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44" w:rsidRPr="003A1DF5" w:rsidRDefault="00315D44" w:rsidP="00315D44">
      <w:pPr>
        <w:pStyle w:val="a6"/>
      </w:pPr>
      <w:r>
        <w:t xml:space="preserve">Позачергова п’ятдесят четверта  сесія </w:t>
      </w:r>
      <w:proofErr w:type="spellStart"/>
      <w:r w:rsidRPr="003A1DF5">
        <w:t>Знам’янської</w:t>
      </w:r>
      <w:proofErr w:type="spellEnd"/>
      <w:r w:rsidRPr="003A1DF5">
        <w:t xml:space="preserve"> міської ради</w:t>
      </w:r>
    </w:p>
    <w:p w:rsidR="00315D44" w:rsidRPr="000662B1" w:rsidRDefault="00315D44" w:rsidP="00315D44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>сьомого  скликання</w:t>
      </w:r>
    </w:p>
    <w:p w:rsidR="00315D44" w:rsidRPr="000662B1" w:rsidRDefault="00315D44" w:rsidP="00315D44">
      <w:pPr>
        <w:jc w:val="center"/>
        <w:rPr>
          <w:rFonts w:ascii="Times New Roman" w:hAnsi="Times New Roman" w:cs="Times New Roman"/>
          <w:b/>
          <w:bCs/>
          <w:sz w:val="24"/>
          <w:lang w:val="uk-UA"/>
        </w:rPr>
      </w:pPr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Р І Ш Е Н </w:t>
      </w:r>
      <w:proofErr w:type="spellStart"/>
      <w:r w:rsidRPr="000662B1">
        <w:rPr>
          <w:rFonts w:ascii="Times New Roman" w:hAnsi="Times New Roman" w:cs="Times New Roman"/>
          <w:b/>
          <w:bCs/>
          <w:sz w:val="24"/>
          <w:lang w:val="uk-UA"/>
        </w:rPr>
        <w:t>Н</w:t>
      </w:r>
      <w:proofErr w:type="spellEnd"/>
      <w:r w:rsidRPr="000662B1">
        <w:rPr>
          <w:rFonts w:ascii="Times New Roman" w:hAnsi="Times New Roman" w:cs="Times New Roman"/>
          <w:b/>
          <w:bCs/>
          <w:sz w:val="24"/>
          <w:lang w:val="uk-UA"/>
        </w:rPr>
        <w:t xml:space="preserve"> Я</w:t>
      </w:r>
    </w:p>
    <w:p w:rsidR="00315D44" w:rsidRPr="000662B1" w:rsidRDefault="00315D44" w:rsidP="00315D44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 6 липня  </w:t>
      </w:r>
      <w:r w:rsidRPr="000662B1">
        <w:rPr>
          <w:rFonts w:ascii="Times New Roman" w:hAnsi="Times New Roman" w:cs="Times New Roman"/>
          <w:sz w:val="24"/>
          <w:lang w:val="uk-UA"/>
        </w:rPr>
        <w:t xml:space="preserve">2018   року                                                                           </w:t>
      </w:r>
      <w:r w:rsidRPr="000662B1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0662B1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1420</w:t>
      </w:r>
    </w:p>
    <w:p w:rsidR="00315D44" w:rsidRPr="000662B1" w:rsidRDefault="00315D44" w:rsidP="00315D44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0662B1">
        <w:rPr>
          <w:rFonts w:ascii="Times New Roman" w:hAnsi="Times New Roman" w:cs="Times New Roman"/>
          <w:sz w:val="24"/>
          <w:lang w:val="uk-UA"/>
        </w:rPr>
        <w:t>м. Знам’янка</w:t>
      </w:r>
    </w:p>
    <w:p w:rsidR="00315D44" w:rsidRPr="000662B1" w:rsidRDefault="00315D44" w:rsidP="00315D44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 xml:space="preserve">Про внесення доповнення </w:t>
      </w:r>
    </w:p>
    <w:p w:rsidR="00315D44" w:rsidRPr="000662B1" w:rsidRDefault="00315D44" w:rsidP="00315D44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>до Програми економічного</w:t>
      </w:r>
    </w:p>
    <w:p w:rsidR="00315D44" w:rsidRPr="000662B1" w:rsidRDefault="00315D44" w:rsidP="00315D44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 xml:space="preserve">і соціального розвитку </w:t>
      </w:r>
    </w:p>
    <w:p w:rsidR="00315D44" w:rsidRPr="000662B1" w:rsidRDefault="00315D44" w:rsidP="00315D44">
      <w:pPr>
        <w:spacing w:after="0"/>
        <w:rPr>
          <w:rFonts w:ascii="Times New Roman" w:hAnsi="Times New Roman" w:cs="Times New Roman"/>
          <w:lang w:val="uk-UA"/>
        </w:rPr>
      </w:pPr>
      <w:r w:rsidRPr="000662B1">
        <w:rPr>
          <w:rFonts w:ascii="Times New Roman" w:hAnsi="Times New Roman" w:cs="Times New Roman"/>
          <w:lang w:val="uk-UA"/>
        </w:rPr>
        <w:t>м. Знам’янка на 2018 рік</w:t>
      </w:r>
    </w:p>
    <w:p w:rsidR="00315D44" w:rsidRPr="0092065E" w:rsidRDefault="00315D44" w:rsidP="00315D44">
      <w:pPr>
        <w:rPr>
          <w:highlight w:val="yellow"/>
          <w:lang w:val="uk-UA"/>
        </w:rPr>
      </w:pPr>
    </w:p>
    <w:p w:rsidR="00315D44" w:rsidRPr="00460B26" w:rsidRDefault="00315D44" w:rsidP="00315D44">
      <w:pPr>
        <w:pStyle w:val="a5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60B26">
        <w:rPr>
          <w:lang w:val="uk-UA"/>
        </w:rPr>
        <w:tab/>
      </w:r>
      <w:r w:rsidRPr="00001047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Pr="00001047">
        <w:rPr>
          <w:rFonts w:ascii="Times New Roman" w:hAnsi="Times New Roman"/>
          <w:sz w:val="24"/>
          <w:szCs w:val="24"/>
          <w:lang w:val="uk-UA" w:eastAsia="ru-RU"/>
        </w:rPr>
        <w:t xml:space="preserve">розпоряджень Кабінету Міністрів України </w:t>
      </w:r>
      <w:r w:rsidRPr="00001047">
        <w:rPr>
          <w:rFonts w:ascii="Times New Roman" w:hAnsi="Times New Roman"/>
          <w:sz w:val="24"/>
          <w:szCs w:val="24"/>
          <w:lang w:val="uk-UA"/>
        </w:rPr>
        <w:t>від 13.06.2018р. №423-р "Питання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територій"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001047">
        <w:rPr>
          <w:rFonts w:ascii="Times New Roman" w:hAnsi="Times New Roman"/>
          <w:sz w:val="24"/>
          <w:szCs w:val="24"/>
          <w:lang w:val="uk-UA" w:eastAsia="ru-RU"/>
        </w:rPr>
        <w:t>від 06.12.2017р. №861-р «Деякі питання розподілу у 2017 році субвенції з державного бюджету місцевим бюджетам на здійснення заходів щодо соціально-економічного</w:t>
      </w:r>
      <w:r w:rsidRPr="007F58FA">
        <w:rPr>
          <w:rFonts w:ascii="Times New Roman" w:hAnsi="Times New Roman"/>
          <w:sz w:val="24"/>
          <w:szCs w:val="24"/>
          <w:lang w:val="uk-UA" w:eastAsia="ru-RU"/>
        </w:rPr>
        <w:t xml:space="preserve"> розвитку окремих територій»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листа фінансового управління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</w:t>
      </w:r>
      <w:r w:rsidRPr="00604677">
        <w:rPr>
          <w:rFonts w:ascii="Times New Roman" w:hAnsi="Times New Roman"/>
          <w:sz w:val="24"/>
          <w:szCs w:val="24"/>
          <w:lang w:val="uk-UA" w:eastAsia="ru-RU"/>
        </w:rPr>
        <w:t>'янської</w:t>
      </w:r>
      <w:proofErr w:type="spellEnd"/>
      <w:r w:rsidRPr="00604677">
        <w:rPr>
          <w:rFonts w:ascii="Times New Roman" w:hAnsi="Times New Roman"/>
          <w:sz w:val="24"/>
          <w:szCs w:val="24"/>
          <w:lang w:val="uk-UA" w:eastAsia="ru-RU"/>
        </w:rPr>
        <w:t xml:space="preserve"> РДА</w:t>
      </w:r>
      <w:r w:rsidRPr="0076666F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від 27.04.2018р. №01-39/85/1</w:t>
      </w:r>
      <w:r w:rsidRPr="00460B26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460B26">
        <w:rPr>
          <w:rFonts w:ascii="Times New Roman" w:hAnsi="Times New Roman"/>
          <w:sz w:val="24"/>
          <w:szCs w:val="24"/>
          <w:lang w:val="uk-UA"/>
        </w:rPr>
        <w:t xml:space="preserve"> керуючись ст. 26 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60B26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315D44" w:rsidRPr="00B12D5F" w:rsidRDefault="00315D44" w:rsidP="00315D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5D44" w:rsidRPr="00B12D5F" w:rsidRDefault="00315D44" w:rsidP="00315D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15D44" w:rsidRPr="00B12D5F" w:rsidRDefault="00315D44" w:rsidP="00315D4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2D5F">
        <w:rPr>
          <w:rFonts w:ascii="Times New Roman" w:hAnsi="Times New Roman" w:cs="Times New Roman"/>
          <w:sz w:val="24"/>
          <w:szCs w:val="24"/>
          <w:lang w:val="uk-UA"/>
        </w:rPr>
        <w:t xml:space="preserve">1.     Внести доповнення до Переліку соціальних заходів, реалізація яких буде продовжена, розпочата, завершена у 2018 році, у рамках програми економічного і соціального розвитку Кіровоградської області на 2018 рік у </w:t>
      </w:r>
      <w:proofErr w:type="spellStart"/>
      <w:r w:rsidRPr="00B12D5F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B12D5F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економічного і соціального розвитку м. Знам’янка на 2018 рік, затвердженої рішенням міської ради від 17 листопада 2017 року №1180 "Про затвердження  Програми економічного і соціального розвитку міста Знам’янка на 2018 рік", доповнивши розділ "Житлово-комунальне господарство" та додавши розділ "Охорона здоров'я" (додається).</w:t>
      </w:r>
    </w:p>
    <w:p w:rsidR="00315D44" w:rsidRPr="00B12D5F" w:rsidRDefault="00315D44" w:rsidP="00315D44">
      <w:pPr>
        <w:pStyle w:val="a4"/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2.      </w:t>
      </w:r>
      <w:r w:rsidRPr="00B12D5F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B12D5F">
        <w:rPr>
          <w:lang w:val="uk-UA"/>
        </w:rPr>
        <w:t>Данасієнко</w:t>
      </w:r>
      <w:proofErr w:type="spellEnd"/>
      <w:r w:rsidRPr="00B12D5F">
        <w:rPr>
          <w:lang w:val="uk-UA"/>
        </w:rPr>
        <w:t>).</w:t>
      </w:r>
    </w:p>
    <w:p w:rsidR="00315D44" w:rsidRPr="00B12D5F" w:rsidRDefault="00315D44" w:rsidP="00315D4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D44" w:rsidRPr="00B12D5F" w:rsidRDefault="00315D44" w:rsidP="00315D4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5D44" w:rsidRPr="00B12D5F" w:rsidRDefault="00315D44" w:rsidP="00315D44">
      <w:pPr>
        <w:spacing w:after="0"/>
        <w:ind w:left="141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С. </w:t>
      </w:r>
      <w:proofErr w:type="spellStart"/>
      <w:r w:rsidRPr="00B12D5F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315D44" w:rsidRDefault="00315D44" w:rsidP="00315D44">
      <w:pPr>
        <w:jc w:val="center"/>
        <w:rPr>
          <w:b/>
          <w:bCs/>
          <w:i/>
          <w:iCs/>
          <w:color w:val="000000"/>
          <w:lang w:val="uk-UA"/>
        </w:rPr>
      </w:pPr>
    </w:p>
    <w:p w:rsidR="00315D44" w:rsidRPr="00A37DD8" w:rsidRDefault="00315D44" w:rsidP="00315D44">
      <w:pPr>
        <w:jc w:val="center"/>
        <w:rPr>
          <w:rFonts w:ascii="Times New Roman" w:hAnsi="Times New Roman" w:cs="Times New Roman"/>
          <w:color w:val="000000"/>
          <w:lang w:val="uk-UA"/>
        </w:rPr>
      </w:pPr>
      <w:r w:rsidRPr="00A37DD8">
        <w:rPr>
          <w:rFonts w:ascii="Times New Roman" w:hAnsi="Times New Roman" w:cs="Times New Roman"/>
          <w:b/>
          <w:bCs/>
          <w:iCs/>
          <w:color w:val="000000"/>
          <w:lang w:val="uk-UA"/>
        </w:rPr>
        <w:t>ПЕРЕЛІК</w:t>
      </w:r>
      <w:r w:rsidRPr="00A37DD8">
        <w:rPr>
          <w:rFonts w:ascii="Times New Roman" w:hAnsi="Times New Roman" w:cs="Times New Roman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буде продовжена, розпочата, завершена у 2018 році, у рамках програми економічного і соціального розвитку Кіровоградської області на 2018 рік у м. Знам'янка</w:t>
      </w:r>
    </w:p>
    <w:tbl>
      <w:tblPr>
        <w:tblW w:w="1016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507"/>
        <w:gridCol w:w="720"/>
        <w:gridCol w:w="877"/>
        <w:gridCol w:w="23"/>
        <w:gridCol w:w="776"/>
        <w:gridCol w:w="664"/>
        <w:gridCol w:w="45"/>
        <w:gridCol w:w="869"/>
        <w:gridCol w:w="886"/>
        <w:gridCol w:w="900"/>
        <w:gridCol w:w="824"/>
        <w:gridCol w:w="976"/>
        <w:gridCol w:w="629"/>
      </w:tblGrid>
      <w:tr w:rsidR="00315D44" w:rsidRPr="00A37DD8" w:rsidTr="0004780E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№ з/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</w:t>
            </w:r>
            <w:proofErr w:type="gramEnd"/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</w:p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</w:p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Назва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заходу</w:t>
            </w:r>
          </w:p>
        </w:tc>
        <w:tc>
          <w:tcPr>
            <w:tcW w:w="2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Термін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реалізації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проекту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Джерела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 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фінансування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Загальна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вартість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тис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.г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Освоєння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на 01.01.</w:t>
            </w:r>
          </w:p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201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8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року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тис</w:t>
            </w:r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.г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.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Потреба на 201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8</w:t>
            </w: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 xml:space="preserve"> </w:t>
            </w:r>
            <w:proofErr w:type="spellStart"/>
            <w:proofErr w:type="gram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р</w:t>
            </w:r>
            <w:proofErr w:type="gram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ік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тис.грн</w:t>
            </w:r>
            <w:proofErr w:type="spellEnd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.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Примітка</w:t>
            </w:r>
            <w:proofErr w:type="spellEnd"/>
          </w:p>
        </w:tc>
      </w:tr>
      <w:tr w:rsidR="00315D44" w:rsidRPr="00A37DD8" w:rsidTr="0004780E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D44" w:rsidRPr="00A37DD8" w:rsidRDefault="00315D44" w:rsidP="0004780E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Назва Програми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Стратегічний пріори</w:t>
            </w:r>
          </w:p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тет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Назва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проект</w:t>
            </w:r>
          </w:p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ту регіонального розвитку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Поча</w:t>
            </w:r>
            <w:proofErr w:type="spellEnd"/>
          </w:p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т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ок</w:t>
            </w:r>
            <w:proofErr w:type="spellEnd"/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З</w:t>
            </w:r>
            <w:proofErr w:type="spellStart"/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  <w:t>акінчення</w:t>
            </w:r>
            <w:proofErr w:type="spellEnd"/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lastRenderedPageBreak/>
              <w:t>Охорона здоров'я</w:t>
            </w: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19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Придбання медичного обладнання для КЗ  "</w:t>
            </w: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Знам'янська</w:t>
            </w:r>
            <w:proofErr w:type="spellEnd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 xml:space="preserve"> міська лікарня </w:t>
            </w:r>
            <w:proofErr w:type="spellStart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ім.А.В.Лисенка</w:t>
            </w:r>
            <w:proofErr w:type="spellEnd"/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" (за рахунок залишку субвенції з державного бюджету</w:t>
            </w:r>
            <w:r w:rsidRPr="00A37DD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на здійснення заходів щодо соціально-економічного розвитку окремих територій</w:t>
            </w: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, що утворився на кінець 2017 року)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РБ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190,0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190,0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195,7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195,7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101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Житлово-комунальне господарство</w:t>
            </w: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 xml:space="preserve">Придбання дитячого спортивно-ігрового майданчика, 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м.Знам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</w:rPr>
              <w:t>'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янка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 xml:space="preserve">, </w:t>
            </w:r>
            <w:proofErr w:type="spellStart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вул.Привокзальна</w:t>
            </w:r>
            <w:proofErr w:type="spellEnd"/>
            <w:r w:rsidRPr="00A37DD8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, буд.13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2018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75,0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75,0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ОБ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2,25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2,25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</w:rPr>
            </w:pPr>
            <w:r w:rsidRPr="00A37DD8"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  <w:tr w:rsidR="00315D44" w:rsidRPr="00A37DD8" w:rsidTr="0004780E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  <w:lang w:val="uk-UA"/>
              </w:rPr>
            </w:pPr>
            <w:proofErr w:type="spellStart"/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77,25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</w:pPr>
            <w:r w:rsidRPr="00A37DD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  <w:lang w:val="uk-UA"/>
              </w:rPr>
              <w:t>77,25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D44" w:rsidRPr="00A37DD8" w:rsidRDefault="00315D44" w:rsidP="00047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uk-UA"/>
              </w:rPr>
            </w:pPr>
          </w:p>
        </w:tc>
      </w:tr>
    </w:tbl>
    <w:p w:rsidR="00315D44" w:rsidRPr="00A37DD8" w:rsidRDefault="00315D44" w:rsidP="00315D44">
      <w:pPr>
        <w:pStyle w:val="a5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11308F" w:rsidRDefault="0011308F">
      <w:bookmarkStart w:id="0" w:name="_GoBack"/>
      <w:bookmarkEnd w:id="0"/>
    </w:p>
    <w:sectPr w:rsidR="0011308F" w:rsidSect="00315D4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44"/>
    <w:rsid w:val="0011308F"/>
    <w:rsid w:val="0031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"/>
    <w:basedOn w:val="a0"/>
    <w:link w:val="a4"/>
    <w:locked/>
    <w:rsid w:val="0031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 Знак"/>
    <w:basedOn w:val="a"/>
    <w:link w:val="a3"/>
    <w:unhideWhenUsed/>
    <w:rsid w:val="00315D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15D44"/>
  </w:style>
  <w:style w:type="paragraph" w:styleId="a5">
    <w:name w:val="No Spacing"/>
    <w:uiPriority w:val="99"/>
    <w:qFormat/>
    <w:rsid w:val="00315D4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315D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Название Знак"/>
    <w:basedOn w:val="a0"/>
    <w:link w:val="a6"/>
    <w:uiPriority w:val="99"/>
    <w:rsid w:val="00315D4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"/>
    <w:basedOn w:val="a0"/>
    <w:link w:val="a4"/>
    <w:locked/>
    <w:rsid w:val="0031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 Знак"/>
    <w:basedOn w:val="a"/>
    <w:link w:val="a3"/>
    <w:unhideWhenUsed/>
    <w:rsid w:val="00315D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15D44"/>
  </w:style>
  <w:style w:type="paragraph" w:styleId="a5">
    <w:name w:val="No Spacing"/>
    <w:uiPriority w:val="99"/>
    <w:qFormat/>
    <w:rsid w:val="00315D4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315D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Название Знак"/>
    <w:basedOn w:val="a0"/>
    <w:link w:val="a6"/>
    <w:uiPriority w:val="99"/>
    <w:rsid w:val="00315D4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2018-07-16T12:27:00Z</dcterms:created>
  <dcterms:modified xsi:type="dcterms:W3CDTF">2018-07-16T12:28:00Z</dcterms:modified>
</cp:coreProperties>
</file>