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DAD" w:rsidRDefault="00A71DAD" w:rsidP="00AE1EB7">
      <w:pPr>
        <w:jc w:val="right"/>
        <w:rPr>
          <w:b/>
          <w:bCs/>
          <w:sz w:val="28"/>
          <w:szCs w:val="28"/>
        </w:rPr>
      </w:pPr>
      <w:r w:rsidRPr="00AE1EB7">
        <w:rPr>
          <w:b/>
          <w:bCs/>
          <w:sz w:val="28"/>
          <w:szCs w:val="28"/>
        </w:rPr>
        <w:t>ПРОЕКТ</w:t>
      </w:r>
    </w:p>
    <w:p w:rsidR="00A71DAD" w:rsidRPr="00AE1EB7" w:rsidRDefault="00A71DAD" w:rsidP="00AE1EB7">
      <w:pPr>
        <w:jc w:val="right"/>
        <w:rPr>
          <w:b/>
          <w:bCs/>
          <w:sz w:val="28"/>
          <w:szCs w:val="28"/>
        </w:rPr>
      </w:pPr>
    </w:p>
    <w:p w:rsidR="00A71DAD" w:rsidRPr="004537FF" w:rsidRDefault="00A71DAD" w:rsidP="00470406">
      <w:pPr>
        <w:rPr>
          <w:sz w:val="28"/>
          <w:szCs w:val="28"/>
          <w:lang w:val="en-US"/>
        </w:rPr>
      </w:pPr>
      <w:r w:rsidRPr="004537FF">
        <w:rPr>
          <w:sz w:val="28"/>
          <w:szCs w:val="28"/>
          <w:lang w:val="en-US"/>
        </w:rPr>
        <w:object w:dxaOrig="885" w:dyaOrig="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v:imagedata r:id="rId5" o:title=""/>
          </v:shape>
          <o:OLEObject Type="Embed" ProgID="Word.Picture.8" ShapeID="_x0000_i1025" DrawAspect="Content" ObjectID="_1596971245" r:id="rId6"/>
        </w:object>
      </w:r>
    </w:p>
    <w:p w:rsidR="00A71DAD" w:rsidRPr="004537FF" w:rsidRDefault="00A71DAD" w:rsidP="00470406">
      <w:pPr>
        <w:rPr>
          <w:b/>
          <w:bCs/>
          <w:sz w:val="28"/>
          <w:szCs w:val="28"/>
        </w:rPr>
      </w:pPr>
      <w:r w:rsidRPr="004537FF">
        <w:rPr>
          <w:b/>
          <w:bCs/>
          <w:sz w:val="28"/>
          <w:szCs w:val="28"/>
        </w:rPr>
        <w:t>Знам`янська   міська   рада  Кіровоградської  області</w:t>
      </w:r>
    </w:p>
    <w:p w:rsidR="00A71DAD" w:rsidRPr="004537FF" w:rsidRDefault="00A71DAD" w:rsidP="00470406">
      <w:pPr>
        <w:pStyle w:val="Heading1"/>
      </w:pPr>
      <w:r w:rsidRPr="004537FF">
        <w:t>Виконавчий комітет</w:t>
      </w:r>
    </w:p>
    <w:p w:rsidR="00A71DAD" w:rsidRPr="004537FF" w:rsidRDefault="00A71DAD" w:rsidP="00470406">
      <w:pPr>
        <w:rPr>
          <w:b/>
          <w:bCs/>
          <w:sz w:val="28"/>
          <w:szCs w:val="28"/>
        </w:rPr>
      </w:pPr>
    </w:p>
    <w:p w:rsidR="00A71DAD" w:rsidRPr="004537FF" w:rsidRDefault="00A71DAD" w:rsidP="00470406">
      <w:pPr>
        <w:pStyle w:val="Heading3"/>
        <w:rPr>
          <w:sz w:val="28"/>
          <w:szCs w:val="28"/>
        </w:rPr>
      </w:pPr>
      <w:r w:rsidRPr="004537FF">
        <w:rPr>
          <w:sz w:val="28"/>
          <w:szCs w:val="28"/>
        </w:rPr>
        <w:t>Рішення</w:t>
      </w:r>
    </w:p>
    <w:p w:rsidR="00A71DAD" w:rsidRPr="004537FF" w:rsidRDefault="00A71DAD" w:rsidP="00470406">
      <w:pPr>
        <w:rPr>
          <w:b/>
          <w:bCs/>
          <w:sz w:val="28"/>
          <w:szCs w:val="28"/>
        </w:rPr>
      </w:pPr>
    </w:p>
    <w:p w:rsidR="00A71DAD" w:rsidRPr="004537FF" w:rsidRDefault="00A71DAD" w:rsidP="00470406">
      <w:pPr>
        <w:pStyle w:val="Heading2"/>
        <w:jc w:val="left"/>
        <w:rPr>
          <w:sz w:val="28"/>
          <w:szCs w:val="28"/>
        </w:rPr>
      </w:pPr>
      <w:r w:rsidRPr="004537FF">
        <w:rPr>
          <w:sz w:val="28"/>
          <w:szCs w:val="28"/>
        </w:rPr>
        <w:t xml:space="preserve">від   </w:t>
      </w:r>
      <w:r>
        <w:rPr>
          <w:sz w:val="28"/>
          <w:szCs w:val="28"/>
        </w:rPr>
        <w:t xml:space="preserve">   серпня  2018</w:t>
      </w:r>
      <w:r w:rsidRPr="004537FF">
        <w:rPr>
          <w:sz w:val="28"/>
          <w:szCs w:val="28"/>
        </w:rPr>
        <w:t xml:space="preserve"> року               </w:t>
      </w:r>
      <w:r w:rsidRPr="004537FF">
        <w:rPr>
          <w:sz w:val="28"/>
          <w:szCs w:val="28"/>
        </w:rPr>
        <w:tab/>
      </w:r>
      <w:r w:rsidRPr="004537FF">
        <w:rPr>
          <w:sz w:val="28"/>
          <w:szCs w:val="28"/>
        </w:rPr>
        <w:tab/>
        <w:t xml:space="preserve">      </w:t>
      </w:r>
      <w:r w:rsidRPr="004537FF">
        <w:rPr>
          <w:sz w:val="28"/>
          <w:szCs w:val="28"/>
        </w:rPr>
        <w:tab/>
      </w:r>
      <w:r w:rsidRPr="004537FF">
        <w:rPr>
          <w:sz w:val="28"/>
          <w:szCs w:val="28"/>
        </w:rPr>
        <w:tab/>
        <w:t xml:space="preserve">                </w:t>
      </w:r>
      <w:r>
        <w:rPr>
          <w:sz w:val="28"/>
          <w:szCs w:val="28"/>
        </w:rPr>
        <w:t xml:space="preserve">      </w:t>
      </w:r>
      <w:r w:rsidRPr="004537FF">
        <w:rPr>
          <w:sz w:val="28"/>
          <w:szCs w:val="28"/>
        </w:rPr>
        <w:t xml:space="preserve">№ </w:t>
      </w:r>
    </w:p>
    <w:p w:rsidR="00A71DAD" w:rsidRPr="004537FF" w:rsidRDefault="00A71DAD" w:rsidP="00470406">
      <w:pPr>
        <w:pStyle w:val="Heading2"/>
        <w:rPr>
          <w:sz w:val="28"/>
          <w:szCs w:val="28"/>
        </w:rPr>
      </w:pPr>
      <w:r w:rsidRPr="004537FF">
        <w:rPr>
          <w:sz w:val="28"/>
          <w:szCs w:val="28"/>
        </w:rPr>
        <w:t>м. Знам`янка</w:t>
      </w:r>
    </w:p>
    <w:p w:rsidR="00A71DAD" w:rsidRPr="004537FF" w:rsidRDefault="00A71DAD" w:rsidP="00470406">
      <w:pPr>
        <w:rPr>
          <w:sz w:val="28"/>
          <w:szCs w:val="28"/>
        </w:rPr>
      </w:pPr>
    </w:p>
    <w:p w:rsidR="00A71DAD" w:rsidRPr="004537FF" w:rsidRDefault="00A71DAD" w:rsidP="00470406">
      <w:pPr>
        <w:jc w:val="left"/>
        <w:rPr>
          <w:sz w:val="28"/>
          <w:szCs w:val="28"/>
        </w:rPr>
      </w:pPr>
    </w:p>
    <w:p w:rsidR="00A71DAD" w:rsidRDefault="00A71DAD" w:rsidP="00A76C87">
      <w:pPr>
        <w:autoSpaceDE w:val="0"/>
        <w:autoSpaceDN w:val="0"/>
        <w:adjustRightInd w:val="0"/>
        <w:jc w:val="left"/>
        <w:rPr>
          <w:sz w:val="28"/>
          <w:szCs w:val="28"/>
        </w:rPr>
      </w:pPr>
      <w:r w:rsidRPr="004537FF">
        <w:rPr>
          <w:sz w:val="28"/>
          <w:szCs w:val="28"/>
        </w:rPr>
        <w:t xml:space="preserve">Звіт про роботу </w:t>
      </w:r>
      <w:r>
        <w:rPr>
          <w:sz w:val="28"/>
          <w:szCs w:val="28"/>
        </w:rPr>
        <w:t xml:space="preserve">відділу земельних </w:t>
      </w:r>
    </w:p>
    <w:p w:rsidR="00A71DAD" w:rsidRDefault="00A71DAD" w:rsidP="00A76C87">
      <w:pPr>
        <w:autoSpaceDE w:val="0"/>
        <w:autoSpaceDN w:val="0"/>
        <w:adjustRightInd w:val="0"/>
        <w:jc w:val="left"/>
        <w:rPr>
          <w:sz w:val="28"/>
          <w:szCs w:val="28"/>
        </w:rPr>
      </w:pPr>
      <w:r>
        <w:rPr>
          <w:sz w:val="28"/>
          <w:szCs w:val="28"/>
        </w:rPr>
        <w:t>питань Знам’янської  міської  ради</w:t>
      </w:r>
    </w:p>
    <w:p w:rsidR="00A71DAD" w:rsidRPr="004537FF" w:rsidRDefault="00A71DAD" w:rsidP="009F6094">
      <w:pPr>
        <w:autoSpaceDE w:val="0"/>
        <w:autoSpaceDN w:val="0"/>
        <w:adjustRightInd w:val="0"/>
        <w:jc w:val="left"/>
        <w:rPr>
          <w:sz w:val="28"/>
          <w:szCs w:val="28"/>
        </w:rPr>
      </w:pPr>
      <w:r>
        <w:rPr>
          <w:sz w:val="28"/>
          <w:szCs w:val="28"/>
        </w:rPr>
        <w:t>за І півріччя 2018</w:t>
      </w:r>
      <w:r w:rsidRPr="004537FF">
        <w:rPr>
          <w:sz w:val="28"/>
          <w:szCs w:val="28"/>
        </w:rPr>
        <w:t xml:space="preserve"> року</w:t>
      </w:r>
    </w:p>
    <w:p w:rsidR="00A71DAD" w:rsidRPr="004537FF" w:rsidRDefault="00A71DAD" w:rsidP="00470406">
      <w:pPr>
        <w:autoSpaceDE w:val="0"/>
        <w:autoSpaceDN w:val="0"/>
        <w:adjustRightInd w:val="0"/>
        <w:jc w:val="left"/>
        <w:rPr>
          <w:sz w:val="28"/>
          <w:szCs w:val="28"/>
        </w:rPr>
      </w:pPr>
    </w:p>
    <w:p w:rsidR="00A71DAD" w:rsidRPr="004537FF" w:rsidRDefault="00A71DAD" w:rsidP="00470406">
      <w:pPr>
        <w:autoSpaceDE w:val="0"/>
        <w:autoSpaceDN w:val="0"/>
        <w:adjustRightInd w:val="0"/>
        <w:jc w:val="left"/>
        <w:rPr>
          <w:sz w:val="28"/>
          <w:szCs w:val="28"/>
        </w:rPr>
      </w:pPr>
    </w:p>
    <w:p w:rsidR="00A71DAD" w:rsidRPr="004537FF" w:rsidRDefault="00A71DAD" w:rsidP="00A76C87">
      <w:pPr>
        <w:autoSpaceDE w:val="0"/>
        <w:autoSpaceDN w:val="0"/>
        <w:adjustRightInd w:val="0"/>
        <w:jc w:val="both"/>
        <w:rPr>
          <w:sz w:val="28"/>
          <w:szCs w:val="28"/>
        </w:rPr>
      </w:pPr>
      <w:r w:rsidRPr="004537FF">
        <w:rPr>
          <w:sz w:val="28"/>
          <w:szCs w:val="28"/>
        </w:rPr>
        <w:t xml:space="preserve">        Заслухавши звіт начальника </w:t>
      </w:r>
      <w:r>
        <w:rPr>
          <w:sz w:val="28"/>
          <w:szCs w:val="28"/>
        </w:rPr>
        <w:t>відділу земельних питань Знам</w:t>
      </w:r>
      <w:r w:rsidRPr="00A76C87">
        <w:rPr>
          <w:sz w:val="28"/>
          <w:szCs w:val="28"/>
        </w:rPr>
        <w:t>’</w:t>
      </w:r>
      <w:r>
        <w:rPr>
          <w:sz w:val="28"/>
          <w:szCs w:val="28"/>
        </w:rPr>
        <w:t>янської міської ради  Грицюк А.А.</w:t>
      </w:r>
      <w:r w:rsidRPr="004537FF">
        <w:rPr>
          <w:sz w:val="28"/>
          <w:szCs w:val="28"/>
        </w:rPr>
        <w:t xml:space="preserve"> про роботу </w:t>
      </w:r>
      <w:r>
        <w:rPr>
          <w:sz w:val="28"/>
          <w:szCs w:val="28"/>
        </w:rPr>
        <w:t xml:space="preserve">відділу земельних питань  Знам’янської міської ради за І півріччя 2018 </w:t>
      </w:r>
      <w:r w:rsidRPr="004537FF">
        <w:rPr>
          <w:sz w:val="28"/>
          <w:szCs w:val="28"/>
        </w:rPr>
        <w:t>р</w:t>
      </w:r>
      <w:r>
        <w:rPr>
          <w:sz w:val="28"/>
          <w:szCs w:val="28"/>
        </w:rPr>
        <w:t>оку</w:t>
      </w:r>
      <w:r w:rsidRPr="004537FF">
        <w:rPr>
          <w:sz w:val="28"/>
          <w:szCs w:val="28"/>
        </w:rPr>
        <w:t xml:space="preserve">, </w:t>
      </w:r>
      <w:r>
        <w:rPr>
          <w:sz w:val="28"/>
          <w:szCs w:val="28"/>
        </w:rPr>
        <w:t xml:space="preserve">відповідно до перспективного плану роботи виконавчого комітету Знам’янської міської ради від </w:t>
      </w:r>
      <w:r w:rsidRPr="00B67723">
        <w:rPr>
          <w:color w:val="000000"/>
          <w:sz w:val="28"/>
          <w:szCs w:val="28"/>
        </w:rPr>
        <w:t>15 червня 2017 року №01-18/606/4,</w:t>
      </w:r>
      <w:r>
        <w:rPr>
          <w:sz w:val="28"/>
          <w:szCs w:val="28"/>
        </w:rPr>
        <w:t xml:space="preserve"> </w:t>
      </w:r>
      <w:r w:rsidRPr="004537FF">
        <w:rPr>
          <w:sz w:val="28"/>
          <w:szCs w:val="28"/>
        </w:rPr>
        <w:t>керуючись ст.</w:t>
      </w:r>
      <w:r>
        <w:rPr>
          <w:sz w:val="28"/>
          <w:szCs w:val="28"/>
        </w:rPr>
        <w:t xml:space="preserve"> 40</w:t>
      </w:r>
      <w:r w:rsidRPr="004537FF">
        <w:rPr>
          <w:sz w:val="28"/>
          <w:szCs w:val="28"/>
        </w:rPr>
        <w:t xml:space="preserve"> Закону України «Про місцеве самоврядування в Україні», виконавчий комітет Знам’янської міської ради</w:t>
      </w:r>
    </w:p>
    <w:p w:rsidR="00A71DAD" w:rsidRPr="004537FF" w:rsidRDefault="00A71DAD" w:rsidP="00470406">
      <w:pPr>
        <w:pStyle w:val="BodyText"/>
        <w:rPr>
          <w:b/>
          <w:bCs/>
          <w:sz w:val="28"/>
          <w:szCs w:val="28"/>
        </w:rPr>
      </w:pPr>
    </w:p>
    <w:p w:rsidR="00A71DAD" w:rsidRPr="004537FF" w:rsidRDefault="00A71DAD" w:rsidP="00470406">
      <w:pPr>
        <w:pStyle w:val="BodyText"/>
        <w:rPr>
          <w:b/>
          <w:bCs/>
          <w:sz w:val="28"/>
          <w:szCs w:val="28"/>
        </w:rPr>
      </w:pPr>
      <w:r w:rsidRPr="004537FF">
        <w:rPr>
          <w:b/>
          <w:bCs/>
          <w:sz w:val="28"/>
          <w:szCs w:val="28"/>
        </w:rPr>
        <w:t>В И Р І Ш И В:</w:t>
      </w:r>
    </w:p>
    <w:p w:rsidR="00A71DAD" w:rsidRDefault="00A71DAD" w:rsidP="00DF4060">
      <w:pPr>
        <w:pStyle w:val="ListParagraph"/>
        <w:suppressAutoHyphens/>
        <w:autoSpaceDE w:val="0"/>
        <w:autoSpaceDN w:val="0"/>
        <w:adjustRightInd w:val="0"/>
        <w:ind w:left="0"/>
        <w:jc w:val="left"/>
        <w:rPr>
          <w:sz w:val="28"/>
          <w:szCs w:val="28"/>
        </w:rPr>
      </w:pPr>
    </w:p>
    <w:p w:rsidR="00A71DAD" w:rsidRPr="00A76C87" w:rsidRDefault="00A71DAD" w:rsidP="00DF4060">
      <w:pPr>
        <w:pStyle w:val="ListParagraph"/>
        <w:suppressAutoHyphens/>
        <w:autoSpaceDE w:val="0"/>
        <w:autoSpaceDN w:val="0"/>
        <w:adjustRightInd w:val="0"/>
        <w:ind w:left="0"/>
        <w:jc w:val="both"/>
        <w:rPr>
          <w:sz w:val="28"/>
          <w:szCs w:val="28"/>
        </w:rPr>
      </w:pPr>
      <w:r w:rsidRPr="00A76C87">
        <w:rPr>
          <w:sz w:val="28"/>
          <w:szCs w:val="28"/>
        </w:rPr>
        <w:t xml:space="preserve">1. Звіт про роботу відділу земельних питань  Знам’янської </w:t>
      </w:r>
      <w:r>
        <w:rPr>
          <w:sz w:val="28"/>
          <w:szCs w:val="28"/>
        </w:rPr>
        <w:t xml:space="preserve">міської ради за І півріччя 2018 </w:t>
      </w:r>
      <w:r w:rsidRPr="00A76C87">
        <w:rPr>
          <w:sz w:val="28"/>
          <w:szCs w:val="28"/>
        </w:rPr>
        <w:t>року взяти до відома (додається).</w:t>
      </w:r>
    </w:p>
    <w:p w:rsidR="00A71DAD" w:rsidRPr="00A76C87" w:rsidRDefault="00A71DAD" w:rsidP="00A76C87">
      <w:pPr>
        <w:pStyle w:val="Heading2"/>
        <w:jc w:val="both"/>
        <w:rPr>
          <w:b w:val="0"/>
          <w:bCs w:val="0"/>
          <w:sz w:val="28"/>
          <w:szCs w:val="28"/>
        </w:rPr>
      </w:pPr>
      <w:r w:rsidRPr="00A76C87">
        <w:rPr>
          <w:b w:val="0"/>
          <w:bCs w:val="0"/>
          <w:sz w:val="28"/>
          <w:szCs w:val="28"/>
        </w:rPr>
        <w:t xml:space="preserve">2. Продовжити роботу відділу земельних питань  Знам’янської міської ради  відповідно до затвердженого плану роботи та Положення про відділ. </w:t>
      </w:r>
    </w:p>
    <w:p w:rsidR="00A71DAD" w:rsidRPr="00A76C87" w:rsidRDefault="00A71DAD" w:rsidP="00A76C87">
      <w:pPr>
        <w:pStyle w:val="Heading2"/>
        <w:jc w:val="both"/>
        <w:rPr>
          <w:b w:val="0"/>
          <w:bCs w:val="0"/>
          <w:sz w:val="28"/>
          <w:szCs w:val="28"/>
        </w:rPr>
      </w:pPr>
      <w:r w:rsidRPr="00A76C87">
        <w:rPr>
          <w:b w:val="0"/>
          <w:bCs w:val="0"/>
          <w:sz w:val="28"/>
          <w:szCs w:val="28"/>
        </w:rPr>
        <w:t>3. Організацію  виконання даного рішення покласти на відділу земельних питань  Знам’янської міської ради (нач. Грицюк А.А.).</w:t>
      </w:r>
    </w:p>
    <w:p w:rsidR="00A71DAD" w:rsidRPr="00A76C87" w:rsidRDefault="00A71DAD" w:rsidP="00CD3C47">
      <w:pPr>
        <w:jc w:val="both"/>
        <w:rPr>
          <w:sz w:val="28"/>
          <w:szCs w:val="28"/>
        </w:rPr>
      </w:pPr>
      <w:r w:rsidRPr="00A76C87">
        <w:rPr>
          <w:sz w:val="28"/>
          <w:szCs w:val="28"/>
        </w:rPr>
        <w:t xml:space="preserve">4. Контроль за виконанням рішення покласти на заступника міського голови </w:t>
      </w:r>
      <w:r>
        <w:rPr>
          <w:sz w:val="28"/>
          <w:szCs w:val="28"/>
        </w:rPr>
        <w:t>з питань діяльності виконавчих органів Гребенюка С.А</w:t>
      </w:r>
      <w:r w:rsidRPr="00A76C87">
        <w:rPr>
          <w:sz w:val="28"/>
          <w:szCs w:val="28"/>
        </w:rPr>
        <w:t>.</w:t>
      </w:r>
      <w:bookmarkStart w:id="0" w:name="_GoBack"/>
      <w:bookmarkEnd w:id="0"/>
    </w:p>
    <w:p w:rsidR="00A71DAD" w:rsidRPr="00A76C87" w:rsidRDefault="00A71DAD" w:rsidP="00470406">
      <w:pPr>
        <w:ind w:left="840" w:firstLine="576"/>
        <w:jc w:val="both"/>
        <w:rPr>
          <w:sz w:val="28"/>
          <w:szCs w:val="28"/>
        </w:rPr>
      </w:pPr>
    </w:p>
    <w:p w:rsidR="00A71DAD" w:rsidRDefault="00A71DAD" w:rsidP="00470406">
      <w:pPr>
        <w:ind w:left="840" w:firstLine="576"/>
        <w:jc w:val="both"/>
        <w:rPr>
          <w:b/>
          <w:bCs/>
          <w:sz w:val="28"/>
          <w:szCs w:val="28"/>
        </w:rPr>
      </w:pPr>
    </w:p>
    <w:p w:rsidR="00A71DAD" w:rsidRPr="004537FF" w:rsidRDefault="00A71DAD" w:rsidP="00CD3C47">
      <w:pPr>
        <w:ind w:left="840" w:firstLine="576"/>
        <w:jc w:val="both"/>
        <w:rPr>
          <w:b/>
          <w:bCs/>
          <w:sz w:val="28"/>
          <w:szCs w:val="28"/>
        </w:rPr>
      </w:pPr>
      <w:r>
        <w:rPr>
          <w:b/>
          <w:bCs/>
          <w:sz w:val="28"/>
          <w:szCs w:val="28"/>
        </w:rPr>
        <w:t xml:space="preserve">   </w:t>
      </w:r>
      <w:r w:rsidRPr="004537FF">
        <w:rPr>
          <w:b/>
          <w:bCs/>
          <w:sz w:val="28"/>
          <w:szCs w:val="28"/>
        </w:rPr>
        <w:t xml:space="preserve">Міський голова </w:t>
      </w:r>
      <w:r w:rsidRPr="004537FF">
        <w:rPr>
          <w:b/>
          <w:bCs/>
          <w:sz w:val="28"/>
          <w:szCs w:val="28"/>
        </w:rPr>
        <w:tab/>
      </w:r>
      <w:r w:rsidRPr="004537FF">
        <w:rPr>
          <w:b/>
          <w:bCs/>
          <w:sz w:val="28"/>
          <w:szCs w:val="28"/>
        </w:rPr>
        <w:tab/>
      </w:r>
      <w:r w:rsidRPr="004537FF">
        <w:rPr>
          <w:b/>
          <w:bCs/>
          <w:sz w:val="28"/>
          <w:szCs w:val="28"/>
        </w:rPr>
        <w:tab/>
        <w:t xml:space="preserve">     </w:t>
      </w:r>
      <w:r>
        <w:rPr>
          <w:b/>
          <w:bCs/>
          <w:sz w:val="28"/>
          <w:szCs w:val="28"/>
        </w:rPr>
        <w:t xml:space="preserve">        </w:t>
      </w:r>
      <w:r w:rsidRPr="004537FF">
        <w:rPr>
          <w:b/>
          <w:bCs/>
          <w:sz w:val="28"/>
          <w:szCs w:val="28"/>
        </w:rPr>
        <w:t>С.</w:t>
      </w:r>
      <w:r>
        <w:rPr>
          <w:b/>
          <w:bCs/>
          <w:sz w:val="28"/>
          <w:szCs w:val="28"/>
        </w:rPr>
        <w:t xml:space="preserve"> </w:t>
      </w:r>
      <w:r w:rsidRPr="004537FF">
        <w:rPr>
          <w:b/>
          <w:bCs/>
          <w:sz w:val="28"/>
          <w:szCs w:val="28"/>
        </w:rPr>
        <w:t xml:space="preserve">Філіпенко </w:t>
      </w:r>
    </w:p>
    <w:p w:rsidR="00A71DAD" w:rsidRDefault="00A71DAD">
      <w:pPr>
        <w:rPr>
          <w:lang w:val="ru-RU"/>
        </w:rPr>
      </w:pPr>
    </w:p>
    <w:p w:rsidR="00A71DAD" w:rsidRDefault="00A71DAD" w:rsidP="008F431A">
      <w:pPr>
        <w:pStyle w:val="NoSpacing"/>
        <w:ind w:left="5387" w:right="-143"/>
        <w:rPr>
          <w:sz w:val="28"/>
          <w:szCs w:val="28"/>
          <w:lang w:eastAsia="ko-KR"/>
        </w:rPr>
      </w:pPr>
    </w:p>
    <w:p w:rsidR="00A71DAD" w:rsidRDefault="00A71DAD" w:rsidP="008F431A">
      <w:pPr>
        <w:pStyle w:val="NoSpacing"/>
        <w:ind w:left="5387" w:right="-143"/>
        <w:rPr>
          <w:sz w:val="28"/>
          <w:szCs w:val="28"/>
          <w:lang w:eastAsia="ko-KR"/>
        </w:rPr>
      </w:pPr>
    </w:p>
    <w:p w:rsidR="00A71DAD" w:rsidRDefault="00A71DAD" w:rsidP="008F431A">
      <w:pPr>
        <w:pStyle w:val="NoSpacing"/>
        <w:ind w:left="5387" w:right="-143"/>
        <w:rPr>
          <w:sz w:val="28"/>
          <w:szCs w:val="28"/>
          <w:lang w:eastAsia="ko-KR"/>
        </w:rPr>
      </w:pPr>
    </w:p>
    <w:p w:rsidR="00A71DAD" w:rsidRDefault="00A71DAD" w:rsidP="008F431A">
      <w:pPr>
        <w:pStyle w:val="NoSpacing"/>
        <w:ind w:left="5387" w:right="-143"/>
        <w:rPr>
          <w:sz w:val="28"/>
          <w:szCs w:val="28"/>
          <w:lang w:eastAsia="ko-KR"/>
        </w:rPr>
      </w:pPr>
    </w:p>
    <w:p w:rsidR="00A71DAD" w:rsidRDefault="00A71DAD" w:rsidP="008F431A">
      <w:pPr>
        <w:pStyle w:val="NoSpacing"/>
        <w:ind w:left="5387" w:right="-143"/>
        <w:rPr>
          <w:sz w:val="28"/>
          <w:szCs w:val="28"/>
          <w:lang w:eastAsia="ko-KR"/>
        </w:rPr>
      </w:pPr>
    </w:p>
    <w:p w:rsidR="00A71DAD" w:rsidRPr="00FE2D3B" w:rsidRDefault="00A71DAD" w:rsidP="008F431A">
      <w:pPr>
        <w:pStyle w:val="NoSpacing"/>
        <w:ind w:left="5387" w:right="-143"/>
        <w:rPr>
          <w:sz w:val="28"/>
          <w:szCs w:val="28"/>
          <w:lang w:eastAsia="ko-KR"/>
        </w:rPr>
      </w:pPr>
      <w:r w:rsidRPr="00FE2D3B">
        <w:rPr>
          <w:sz w:val="28"/>
          <w:szCs w:val="28"/>
          <w:lang w:eastAsia="ko-KR"/>
        </w:rPr>
        <w:t>Додаток</w:t>
      </w:r>
    </w:p>
    <w:p w:rsidR="00A71DAD" w:rsidRPr="00FE2D3B" w:rsidRDefault="00A71DAD" w:rsidP="008F431A">
      <w:pPr>
        <w:pStyle w:val="NoSpacing"/>
        <w:ind w:left="5387" w:right="-143"/>
        <w:rPr>
          <w:sz w:val="28"/>
          <w:szCs w:val="28"/>
          <w:lang w:eastAsia="ko-KR"/>
        </w:rPr>
      </w:pPr>
      <w:r w:rsidRPr="00FE2D3B">
        <w:rPr>
          <w:sz w:val="28"/>
          <w:szCs w:val="28"/>
          <w:lang w:eastAsia="ko-KR"/>
        </w:rPr>
        <w:t>до рішення виконавчого комітету</w:t>
      </w:r>
    </w:p>
    <w:p w:rsidR="00A71DAD" w:rsidRPr="00FE2D3B" w:rsidRDefault="00A71DAD" w:rsidP="008F431A">
      <w:pPr>
        <w:pStyle w:val="NoSpacing"/>
        <w:ind w:left="5387" w:right="-143"/>
        <w:rPr>
          <w:sz w:val="28"/>
          <w:szCs w:val="28"/>
          <w:lang w:eastAsia="ko-KR"/>
        </w:rPr>
      </w:pPr>
      <w:r w:rsidRPr="00FE2D3B">
        <w:rPr>
          <w:sz w:val="28"/>
          <w:szCs w:val="28"/>
          <w:lang w:eastAsia="ko-KR"/>
        </w:rPr>
        <w:t xml:space="preserve">від   </w:t>
      </w:r>
      <w:r>
        <w:rPr>
          <w:sz w:val="28"/>
          <w:szCs w:val="28"/>
          <w:lang w:eastAsia="ko-KR"/>
        </w:rPr>
        <w:t xml:space="preserve">   серпня  2018</w:t>
      </w:r>
      <w:r w:rsidRPr="00FE2D3B">
        <w:rPr>
          <w:sz w:val="28"/>
          <w:szCs w:val="28"/>
          <w:lang w:eastAsia="ko-KR"/>
        </w:rPr>
        <w:t xml:space="preserve"> року №</w:t>
      </w:r>
    </w:p>
    <w:p w:rsidR="00A71DAD" w:rsidRDefault="00A71DAD" w:rsidP="008F431A">
      <w:pPr>
        <w:pStyle w:val="NoSpacing"/>
        <w:ind w:left="-567" w:right="-143"/>
        <w:jc w:val="center"/>
        <w:rPr>
          <w:b/>
          <w:bCs/>
          <w:sz w:val="28"/>
          <w:szCs w:val="28"/>
          <w:lang w:eastAsia="ko-KR"/>
        </w:rPr>
      </w:pPr>
    </w:p>
    <w:p w:rsidR="00A71DAD" w:rsidRDefault="00A71DAD" w:rsidP="008F431A">
      <w:pPr>
        <w:pStyle w:val="NoSpacing"/>
        <w:ind w:left="-567" w:right="-143"/>
        <w:jc w:val="center"/>
        <w:rPr>
          <w:b/>
          <w:bCs/>
          <w:sz w:val="28"/>
          <w:szCs w:val="28"/>
          <w:lang w:eastAsia="ko-KR"/>
        </w:rPr>
      </w:pPr>
    </w:p>
    <w:p w:rsidR="00A71DAD" w:rsidRDefault="00A71DAD" w:rsidP="008F431A">
      <w:pPr>
        <w:pStyle w:val="NoSpacing"/>
        <w:ind w:left="-567" w:right="-143"/>
        <w:jc w:val="center"/>
        <w:rPr>
          <w:b/>
          <w:bCs/>
          <w:sz w:val="28"/>
          <w:szCs w:val="28"/>
          <w:lang w:eastAsia="ko-KR"/>
        </w:rPr>
      </w:pPr>
    </w:p>
    <w:p w:rsidR="00A71DAD" w:rsidRPr="00A959C0" w:rsidRDefault="00A71DAD" w:rsidP="008F431A">
      <w:pPr>
        <w:pStyle w:val="NoSpacing"/>
        <w:ind w:left="-567" w:right="-143"/>
        <w:jc w:val="center"/>
        <w:rPr>
          <w:b/>
          <w:bCs/>
          <w:sz w:val="28"/>
          <w:szCs w:val="28"/>
          <w:lang w:eastAsia="ko-KR"/>
        </w:rPr>
      </w:pPr>
      <w:r w:rsidRPr="00A959C0">
        <w:rPr>
          <w:b/>
          <w:bCs/>
          <w:sz w:val="28"/>
          <w:szCs w:val="28"/>
          <w:lang w:eastAsia="ko-KR"/>
        </w:rPr>
        <w:t>ЗВІТ</w:t>
      </w:r>
    </w:p>
    <w:p w:rsidR="00A71DAD" w:rsidRPr="00F61842" w:rsidRDefault="00A71DAD" w:rsidP="00B45897">
      <w:pPr>
        <w:pStyle w:val="NoSpacing"/>
        <w:ind w:left="-567" w:right="-143"/>
        <w:jc w:val="center"/>
        <w:rPr>
          <w:b/>
          <w:bCs/>
          <w:sz w:val="28"/>
          <w:szCs w:val="28"/>
          <w:lang w:eastAsia="ko-KR"/>
        </w:rPr>
      </w:pPr>
      <w:r w:rsidRPr="00F61842">
        <w:rPr>
          <w:b/>
          <w:bCs/>
          <w:sz w:val="28"/>
          <w:szCs w:val="28"/>
          <w:lang w:eastAsia="ko-KR"/>
        </w:rPr>
        <w:t xml:space="preserve">про роботу відділу земельних питань Знам’янської міської ради </w:t>
      </w:r>
    </w:p>
    <w:p w:rsidR="00A71DAD" w:rsidRPr="00F61842" w:rsidRDefault="00A71DAD" w:rsidP="008F431A">
      <w:pPr>
        <w:pStyle w:val="NoSpacing"/>
        <w:ind w:left="-567" w:right="-143"/>
        <w:jc w:val="center"/>
        <w:rPr>
          <w:b/>
          <w:bCs/>
          <w:sz w:val="28"/>
          <w:szCs w:val="28"/>
          <w:lang w:eastAsia="ko-KR"/>
        </w:rPr>
      </w:pPr>
      <w:r>
        <w:rPr>
          <w:b/>
          <w:bCs/>
          <w:sz w:val="28"/>
          <w:szCs w:val="28"/>
          <w:lang w:eastAsia="ko-KR"/>
        </w:rPr>
        <w:t>за І півріччя 2018</w:t>
      </w:r>
      <w:r w:rsidRPr="00F61842">
        <w:rPr>
          <w:b/>
          <w:bCs/>
          <w:sz w:val="28"/>
          <w:szCs w:val="28"/>
          <w:lang w:eastAsia="ko-KR"/>
        </w:rPr>
        <w:t xml:space="preserve"> року</w:t>
      </w:r>
    </w:p>
    <w:p w:rsidR="00A71DAD" w:rsidRPr="00293EB5" w:rsidRDefault="00A71DAD" w:rsidP="00B45897">
      <w:pPr>
        <w:jc w:val="both"/>
        <w:rPr>
          <w:sz w:val="28"/>
          <w:szCs w:val="28"/>
          <w:lang w:val="ru-RU"/>
        </w:rPr>
      </w:pPr>
    </w:p>
    <w:p w:rsidR="00A71DAD" w:rsidRPr="00F61842" w:rsidRDefault="00A71DAD" w:rsidP="00B45897">
      <w:pPr>
        <w:jc w:val="both"/>
        <w:rPr>
          <w:sz w:val="28"/>
          <w:szCs w:val="28"/>
        </w:rPr>
      </w:pPr>
      <w:r w:rsidRPr="00F61842">
        <w:rPr>
          <w:sz w:val="28"/>
          <w:szCs w:val="28"/>
        </w:rPr>
        <w:t xml:space="preserve">Відділ земельних питань Знам’янської міської ради, обслуговує  загальну площу  земель  міста </w:t>
      </w:r>
      <w:r w:rsidRPr="00F61842">
        <w:rPr>
          <w:color w:val="000000"/>
          <w:sz w:val="28"/>
          <w:szCs w:val="28"/>
        </w:rPr>
        <w:t>1480 га, з них:</w:t>
      </w:r>
    </w:p>
    <w:p w:rsidR="00A71DAD" w:rsidRPr="00F61842" w:rsidRDefault="00A71DAD" w:rsidP="00B45897">
      <w:pPr>
        <w:numPr>
          <w:ilvl w:val="0"/>
          <w:numId w:val="10"/>
        </w:numPr>
        <w:jc w:val="both"/>
        <w:rPr>
          <w:color w:val="000000"/>
          <w:sz w:val="28"/>
          <w:szCs w:val="28"/>
        </w:rPr>
      </w:pPr>
      <w:r w:rsidRPr="00F61842">
        <w:rPr>
          <w:color w:val="000000"/>
          <w:sz w:val="28"/>
          <w:szCs w:val="28"/>
        </w:rPr>
        <w:t>580,7 га - сільськогосподарські угіддя;</w:t>
      </w:r>
    </w:p>
    <w:p w:rsidR="00A71DAD" w:rsidRPr="00F61842" w:rsidRDefault="00A71DAD" w:rsidP="00B45897">
      <w:pPr>
        <w:numPr>
          <w:ilvl w:val="0"/>
          <w:numId w:val="10"/>
        </w:numPr>
        <w:jc w:val="both"/>
        <w:rPr>
          <w:color w:val="000000"/>
          <w:sz w:val="28"/>
          <w:szCs w:val="28"/>
        </w:rPr>
      </w:pPr>
      <w:r w:rsidRPr="00F61842">
        <w:rPr>
          <w:color w:val="000000"/>
          <w:sz w:val="28"/>
          <w:szCs w:val="28"/>
        </w:rPr>
        <w:t>668,9 га  - земельні ділянки надані  у власність і користування громадянам;</w:t>
      </w:r>
    </w:p>
    <w:p w:rsidR="00A71DAD" w:rsidRPr="00F61842" w:rsidRDefault="00A71DAD" w:rsidP="00B45897">
      <w:pPr>
        <w:numPr>
          <w:ilvl w:val="0"/>
          <w:numId w:val="10"/>
        </w:numPr>
        <w:jc w:val="both"/>
        <w:rPr>
          <w:color w:val="000000"/>
          <w:sz w:val="28"/>
          <w:szCs w:val="28"/>
        </w:rPr>
      </w:pPr>
      <w:r w:rsidRPr="00F61842">
        <w:rPr>
          <w:color w:val="000000"/>
          <w:sz w:val="28"/>
          <w:szCs w:val="28"/>
        </w:rPr>
        <w:t>160,7 га - заклади, установи, організації;</w:t>
      </w:r>
    </w:p>
    <w:p w:rsidR="00A71DAD" w:rsidRPr="00F61842" w:rsidRDefault="00A71DAD" w:rsidP="00B45897">
      <w:pPr>
        <w:numPr>
          <w:ilvl w:val="0"/>
          <w:numId w:val="10"/>
        </w:numPr>
        <w:jc w:val="both"/>
        <w:rPr>
          <w:color w:val="000000"/>
          <w:sz w:val="28"/>
          <w:szCs w:val="28"/>
        </w:rPr>
      </w:pPr>
      <w:r w:rsidRPr="00F61842">
        <w:rPr>
          <w:color w:val="000000"/>
          <w:sz w:val="28"/>
          <w:szCs w:val="28"/>
        </w:rPr>
        <w:t>20,9 га -  промислові та інші підприємства;</w:t>
      </w:r>
    </w:p>
    <w:p w:rsidR="00A71DAD" w:rsidRPr="00F61842" w:rsidRDefault="00A71DAD" w:rsidP="00B45897">
      <w:pPr>
        <w:numPr>
          <w:ilvl w:val="0"/>
          <w:numId w:val="10"/>
        </w:numPr>
        <w:jc w:val="both"/>
        <w:rPr>
          <w:color w:val="000000"/>
          <w:sz w:val="28"/>
          <w:szCs w:val="28"/>
        </w:rPr>
      </w:pPr>
      <w:r w:rsidRPr="00F61842">
        <w:rPr>
          <w:color w:val="000000"/>
          <w:sz w:val="28"/>
          <w:szCs w:val="28"/>
        </w:rPr>
        <w:t>152,4 га - підприємства та організації зв’язку;</w:t>
      </w:r>
    </w:p>
    <w:p w:rsidR="00A71DAD" w:rsidRPr="00F61842" w:rsidRDefault="00A71DAD" w:rsidP="00B45897">
      <w:pPr>
        <w:numPr>
          <w:ilvl w:val="0"/>
          <w:numId w:val="10"/>
        </w:numPr>
        <w:jc w:val="both"/>
        <w:rPr>
          <w:color w:val="000000"/>
          <w:sz w:val="28"/>
          <w:szCs w:val="28"/>
        </w:rPr>
      </w:pPr>
      <w:r w:rsidRPr="00F61842">
        <w:rPr>
          <w:color w:val="000000"/>
          <w:sz w:val="28"/>
          <w:szCs w:val="28"/>
        </w:rPr>
        <w:t xml:space="preserve">2,5 га - частини, підприємства, організації, установи, навчальні заклади              </w:t>
      </w:r>
    </w:p>
    <w:p w:rsidR="00A71DAD" w:rsidRPr="00F61842" w:rsidRDefault="00A71DAD" w:rsidP="00F61842">
      <w:pPr>
        <w:jc w:val="both"/>
        <w:rPr>
          <w:color w:val="000000"/>
          <w:sz w:val="28"/>
          <w:szCs w:val="28"/>
        </w:rPr>
      </w:pPr>
      <w:r>
        <w:rPr>
          <w:color w:val="000000"/>
          <w:sz w:val="28"/>
          <w:szCs w:val="28"/>
        </w:rPr>
        <w:t xml:space="preserve">                   </w:t>
      </w:r>
      <w:r w:rsidRPr="00F61842">
        <w:rPr>
          <w:color w:val="000000"/>
          <w:sz w:val="28"/>
          <w:szCs w:val="28"/>
        </w:rPr>
        <w:t xml:space="preserve"> оборони;</w:t>
      </w:r>
    </w:p>
    <w:p w:rsidR="00A71DAD" w:rsidRPr="00F61842" w:rsidRDefault="00A71DAD" w:rsidP="00B45897">
      <w:pPr>
        <w:numPr>
          <w:ilvl w:val="0"/>
          <w:numId w:val="11"/>
        </w:numPr>
        <w:jc w:val="both"/>
        <w:rPr>
          <w:color w:val="000000"/>
          <w:sz w:val="28"/>
          <w:szCs w:val="28"/>
        </w:rPr>
      </w:pPr>
      <w:r w:rsidRPr="00F61842">
        <w:rPr>
          <w:color w:val="000000"/>
          <w:sz w:val="28"/>
          <w:szCs w:val="28"/>
        </w:rPr>
        <w:t xml:space="preserve">9,03 га - організації, підприємства і установи природоохоронного, </w:t>
      </w:r>
    </w:p>
    <w:p w:rsidR="00A71DAD" w:rsidRPr="00F61842" w:rsidRDefault="00A71DAD" w:rsidP="00B45897">
      <w:pPr>
        <w:ind w:firstLine="720"/>
        <w:jc w:val="both"/>
        <w:rPr>
          <w:color w:val="000000"/>
          <w:sz w:val="28"/>
          <w:szCs w:val="28"/>
        </w:rPr>
      </w:pPr>
      <w:r>
        <w:rPr>
          <w:color w:val="000000"/>
          <w:sz w:val="28"/>
          <w:szCs w:val="28"/>
        </w:rPr>
        <w:t xml:space="preserve">          </w:t>
      </w:r>
      <w:r w:rsidRPr="00F61842">
        <w:rPr>
          <w:color w:val="000000"/>
          <w:sz w:val="28"/>
          <w:szCs w:val="28"/>
        </w:rPr>
        <w:t>оздоровчого, рекреаційного та історико – культурного призначення;</w:t>
      </w:r>
    </w:p>
    <w:p w:rsidR="00A71DAD" w:rsidRPr="00F61842" w:rsidRDefault="00A71DAD" w:rsidP="00B45897">
      <w:pPr>
        <w:numPr>
          <w:ilvl w:val="0"/>
          <w:numId w:val="11"/>
        </w:numPr>
        <w:jc w:val="both"/>
        <w:rPr>
          <w:color w:val="000000"/>
          <w:sz w:val="28"/>
          <w:szCs w:val="28"/>
        </w:rPr>
      </w:pPr>
      <w:r w:rsidRPr="00F61842">
        <w:rPr>
          <w:color w:val="000000"/>
          <w:sz w:val="28"/>
          <w:szCs w:val="28"/>
        </w:rPr>
        <w:t>13,7 га - водогосподарські підприємства;</w:t>
      </w:r>
    </w:p>
    <w:p w:rsidR="00A71DAD" w:rsidRPr="00F61842" w:rsidRDefault="00A71DAD" w:rsidP="00B45897">
      <w:pPr>
        <w:numPr>
          <w:ilvl w:val="0"/>
          <w:numId w:val="11"/>
        </w:numPr>
        <w:jc w:val="both"/>
        <w:rPr>
          <w:color w:val="000000"/>
          <w:sz w:val="28"/>
          <w:szCs w:val="28"/>
        </w:rPr>
      </w:pPr>
      <w:r w:rsidRPr="00F61842">
        <w:rPr>
          <w:color w:val="000000"/>
          <w:sz w:val="28"/>
          <w:szCs w:val="28"/>
        </w:rPr>
        <w:t xml:space="preserve">406,55 га - землі запасу та землі, які не надані у власність та постійне  </w:t>
      </w:r>
    </w:p>
    <w:p w:rsidR="00A71DAD" w:rsidRPr="00F61842" w:rsidRDefault="00A71DAD" w:rsidP="00F61842">
      <w:pPr>
        <w:ind w:left="1440"/>
        <w:jc w:val="both"/>
        <w:rPr>
          <w:color w:val="000000"/>
          <w:sz w:val="28"/>
          <w:szCs w:val="28"/>
        </w:rPr>
      </w:pPr>
      <w:r w:rsidRPr="00F61842">
        <w:rPr>
          <w:color w:val="000000"/>
          <w:sz w:val="28"/>
          <w:szCs w:val="28"/>
        </w:rPr>
        <w:t xml:space="preserve"> користування.</w:t>
      </w:r>
    </w:p>
    <w:p w:rsidR="00A71DAD" w:rsidRPr="00F61842" w:rsidRDefault="00A71DAD" w:rsidP="00B45897">
      <w:pPr>
        <w:jc w:val="both"/>
        <w:rPr>
          <w:color w:val="000000"/>
          <w:sz w:val="28"/>
          <w:szCs w:val="28"/>
        </w:rPr>
      </w:pPr>
    </w:p>
    <w:p w:rsidR="00A71DAD" w:rsidRPr="00F61842" w:rsidRDefault="00A71DAD" w:rsidP="00B45897">
      <w:pPr>
        <w:jc w:val="both"/>
        <w:rPr>
          <w:color w:val="000000"/>
          <w:sz w:val="28"/>
          <w:szCs w:val="28"/>
        </w:rPr>
      </w:pPr>
      <w:r w:rsidRPr="00F61842">
        <w:rPr>
          <w:color w:val="000000"/>
          <w:sz w:val="28"/>
          <w:szCs w:val="28"/>
        </w:rPr>
        <w:t xml:space="preserve">  Всього </w:t>
      </w:r>
      <w:r>
        <w:rPr>
          <w:color w:val="000000"/>
          <w:sz w:val="28"/>
          <w:szCs w:val="28"/>
        </w:rPr>
        <w:t xml:space="preserve"> станом на 01.07.2018</w:t>
      </w:r>
      <w:r w:rsidRPr="00F61842">
        <w:rPr>
          <w:color w:val="000000"/>
          <w:sz w:val="28"/>
          <w:szCs w:val="28"/>
        </w:rPr>
        <w:t xml:space="preserve"> року  в місті 10</w:t>
      </w:r>
      <w:r>
        <w:rPr>
          <w:color w:val="000000"/>
          <w:sz w:val="28"/>
          <w:szCs w:val="28"/>
        </w:rPr>
        <w:t>345</w:t>
      </w:r>
      <w:r w:rsidRPr="00F61842">
        <w:rPr>
          <w:color w:val="000000"/>
          <w:sz w:val="28"/>
          <w:szCs w:val="28"/>
        </w:rPr>
        <w:t xml:space="preserve"> власників землі та землекористувачів.</w:t>
      </w:r>
    </w:p>
    <w:p w:rsidR="00A71DAD" w:rsidRPr="00F61842" w:rsidRDefault="00A71DAD" w:rsidP="00B45897">
      <w:pPr>
        <w:ind w:firstLine="180"/>
        <w:jc w:val="both"/>
        <w:rPr>
          <w:sz w:val="28"/>
          <w:szCs w:val="28"/>
        </w:rPr>
      </w:pPr>
    </w:p>
    <w:p w:rsidR="00A71DAD" w:rsidRPr="00F61842" w:rsidRDefault="00A71DAD" w:rsidP="00B45897">
      <w:pPr>
        <w:ind w:firstLine="180"/>
        <w:jc w:val="both"/>
        <w:rPr>
          <w:sz w:val="28"/>
          <w:szCs w:val="28"/>
        </w:rPr>
      </w:pPr>
      <w:r w:rsidRPr="00F61842">
        <w:rPr>
          <w:sz w:val="28"/>
          <w:szCs w:val="28"/>
        </w:rPr>
        <w:t xml:space="preserve">    Упродовж  І півріччя 201</w:t>
      </w:r>
      <w:r>
        <w:rPr>
          <w:sz w:val="28"/>
          <w:szCs w:val="28"/>
        </w:rPr>
        <w:t>8</w:t>
      </w:r>
      <w:r w:rsidRPr="00F61842">
        <w:rPr>
          <w:sz w:val="28"/>
          <w:szCs w:val="28"/>
        </w:rPr>
        <w:t xml:space="preserve"> року відділ земельних питань Знам’янської міської ради  проводив свою діяльність відповідно до затвердженого плану роботи та Положення про відділ. </w:t>
      </w:r>
    </w:p>
    <w:p w:rsidR="00A71DAD" w:rsidRPr="00F61842" w:rsidRDefault="00A71DAD" w:rsidP="00F61842">
      <w:pPr>
        <w:pStyle w:val="Default"/>
        <w:ind w:firstLine="180"/>
        <w:jc w:val="both"/>
        <w:rPr>
          <w:sz w:val="28"/>
          <w:szCs w:val="28"/>
          <w:lang w:val="uk-UA"/>
        </w:rPr>
      </w:pPr>
      <w:r w:rsidRPr="00F61842">
        <w:rPr>
          <w:sz w:val="28"/>
          <w:szCs w:val="28"/>
          <w:lang w:val="uk-UA"/>
        </w:rPr>
        <w:t xml:space="preserve">   На протязі І пі</w:t>
      </w:r>
      <w:r>
        <w:rPr>
          <w:sz w:val="28"/>
          <w:szCs w:val="28"/>
          <w:lang w:val="uk-UA"/>
        </w:rPr>
        <w:t>вріччя 2018</w:t>
      </w:r>
      <w:r w:rsidRPr="00F61842">
        <w:rPr>
          <w:sz w:val="28"/>
          <w:szCs w:val="28"/>
          <w:lang w:val="uk-UA"/>
        </w:rPr>
        <w:t xml:space="preserve"> року відділ забезпечував дотримання виконання Законів України, розпоряджень і доручень  Президента України, постанов, розпоряджень і доручень Кабінету Міністрів України, розпоряджень і доручень голови міської ради з питань, що відносяться до компетенції відділу.  </w:t>
      </w:r>
    </w:p>
    <w:p w:rsidR="00A71DAD" w:rsidRPr="00F61842" w:rsidRDefault="00A71DAD" w:rsidP="00B45897">
      <w:pPr>
        <w:pStyle w:val="Default"/>
        <w:ind w:firstLine="180"/>
        <w:jc w:val="both"/>
        <w:rPr>
          <w:sz w:val="28"/>
          <w:szCs w:val="28"/>
          <w:lang w:val="uk-UA"/>
        </w:rPr>
      </w:pPr>
      <w:r w:rsidRPr="00F61842">
        <w:rPr>
          <w:sz w:val="28"/>
          <w:szCs w:val="28"/>
        </w:rPr>
        <w:t>Начальником</w:t>
      </w:r>
      <w:r w:rsidRPr="00F61842">
        <w:rPr>
          <w:sz w:val="28"/>
          <w:szCs w:val="28"/>
          <w:lang w:val="uk-UA"/>
        </w:rPr>
        <w:t xml:space="preserve"> </w:t>
      </w:r>
      <w:r w:rsidRPr="00F61842">
        <w:rPr>
          <w:sz w:val="28"/>
          <w:szCs w:val="28"/>
        </w:rPr>
        <w:t xml:space="preserve"> та спеціалістами </w:t>
      </w:r>
      <w:r w:rsidRPr="00F61842">
        <w:rPr>
          <w:sz w:val="28"/>
          <w:szCs w:val="28"/>
          <w:lang w:val="uk-UA"/>
        </w:rPr>
        <w:t>відділу</w:t>
      </w:r>
      <w:r w:rsidRPr="00F61842">
        <w:rPr>
          <w:sz w:val="28"/>
          <w:szCs w:val="28"/>
        </w:rPr>
        <w:t xml:space="preserve"> проводи</w:t>
      </w:r>
      <w:r w:rsidRPr="00F61842">
        <w:rPr>
          <w:sz w:val="28"/>
          <w:szCs w:val="28"/>
          <w:lang w:val="uk-UA"/>
        </w:rPr>
        <w:t>в</w:t>
      </w:r>
      <w:r w:rsidRPr="00F61842">
        <w:rPr>
          <w:sz w:val="28"/>
          <w:szCs w:val="28"/>
        </w:rPr>
        <w:t>ся прийом громадян та представників юридичних осіб з питань земельних та</w:t>
      </w:r>
      <w:r>
        <w:rPr>
          <w:sz w:val="28"/>
          <w:szCs w:val="28"/>
          <w:lang w:val="uk-UA"/>
        </w:rPr>
        <w:t xml:space="preserve"> </w:t>
      </w:r>
      <w:r w:rsidRPr="00F61842">
        <w:rPr>
          <w:sz w:val="28"/>
          <w:szCs w:val="28"/>
        </w:rPr>
        <w:t xml:space="preserve"> орендних відносин. </w:t>
      </w:r>
      <w:r w:rsidRPr="00F61842">
        <w:rPr>
          <w:sz w:val="28"/>
          <w:szCs w:val="28"/>
          <w:lang w:val="uk-UA"/>
        </w:rPr>
        <w:t xml:space="preserve">На  особистому прийомі громадян надано </w:t>
      </w:r>
      <w:r>
        <w:rPr>
          <w:sz w:val="28"/>
          <w:szCs w:val="28"/>
          <w:lang w:val="uk-UA"/>
        </w:rPr>
        <w:t>213</w:t>
      </w:r>
      <w:r w:rsidRPr="00F61842">
        <w:rPr>
          <w:sz w:val="28"/>
          <w:szCs w:val="28"/>
          <w:lang w:val="uk-UA"/>
        </w:rPr>
        <w:t xml:space="preserve"> роз’</w:t>
      </w:r>
      <w:r w:rsidRPr="00F61842">
        <w:rPr>
          <w:sz w:val="28"/>
          <w:szCs w:val="28"/>
        </w:rPr>
        <w:t>яснен</w:t>
      </w:r>
      <w:r w:rsidRPr="00F61842">
        <w:rPr>
          <w:sz w:val="28"/>
          <w:szCs w:val="28"/>
          <w:lang w:val="uk-UA"/>
        </w:rPr>
        <w:t xml:space="preserve">ь </w:t>
      </w:r>
      <w:r w:rsidRPr="00F61842">
        <w:rPr>
          <w:sz w:val="28"/>
          <w:szCs w:val="28"/>
        </w:rPr>
        <w:t xml:space="preserve">чинного законодавства </w:t>
      </w:r>
      <w:r w:rsidRPr="00F61842">
        <w:rPr>
          <w:sz w:val="28"/>
          <w:szCs w:val="28"/>
          <w:lang w:val="uk-UA"/>
        </w:rPr>
        <w:t xml:space="preserve">та  </w:t>
      </w:r>
      <w:r>
        <w:rPr>
          <w:sz w:val="28"/>
          <w:szCs w:val="28"/>
          <w:lang w:val="uk-UA"/>
        </w:rPr>
        <w:t>188</w:t>
      </w:r>
      <w:r w:rsidRPr="00F61842">
        <w:rPr>
          <w:sz w:val="28"/>
          <w:szCs w:val="28"/>
          <w:lang w:val="uk-UA"/>
        </w:rPr>
        <w:t xml:space="preserve"> консультацій </w:t>
      </w:r>
      <w:r w:rsidRPr="00F61842">
        <w:rPr>
          <w:sz w:val="28"/>
          <w:szCs w:val="28"/>
        </w:rPr>
        <w:t xml:space="preserve"> </w:t>
      </w:r>
      <w:r w:rsidRPr="00F61842">
        <w:rPr>
          <w:sz w:val="28"/>
          <w:szCs w:val="28"/>
          <w:lang w:val="uk-UA"/>
        </w:rPr>
        <w:t xml:space="preserve">з приводу оформлення документів на земельні ділянки. </w:t>
      </w:r>
    </w:p>
    <w:p w:rsidR="00A71DAD" w:rsidRPr="00F61842" w:rsidRDefault="00A71DAD" w:rsidP="00F61842">
      <w:pPr>
        <w:tabs>
          <w:tab w:val="left" w:pos="-851"/>
          <w:tab w:val="left" w:pos="700"/>
          <w:tab w:val="center" w:pos="4677"/>
        </w:tabs>
        <w:ind w:firstLine="180"/>
        <w:jc w:val="both"/>
        <w:rPr>
          <w:color w:val="000000"/>
          <w:sz w:val="28"/>
          <w:szCs w:val="28"/>
        </w:rPr>
      </w:pPr>
      <w:r w:rsidRPr="00F61842">
        <w:rPr>
          <w:sz w:val="28"/>
          <w:szCs w:val="28"/>
        </w:rPr>
        <w:t xml:space="preserve">   В основному порушувались питання щодо порядку безоплатної передачі земельних ділянок у власність, передачі земельних ділянок в оренду та постійне користування, передачі земельних ділянок у власність шляхом викупу та порядку продажу права власності та права оренди на земельні ділянки на конкурентних засадах шляхом проведення аукціонів, виготовлення договорів оренди землі  та додаткових угод до договорів оренди земельних ділянок, порядку розгляду та врегулювання земельних спорів. </w:t>
      </w:r>
      <w:r w:rsidRPr="00F61842">
        <w:rPr>
          <w:color w:val="FF0000"/>
          <w:sz w:val="28"/>
          <w:szCs w:val="28"/>
        </w:rPr>
        <w:t xml:space="preserve">  </w:t>
      </w:r>
    </w:p>
    <w:p w:rsidR="00A71DAD" w:rsidRPr="00C871EA" w:rsidRDefault="00A71DAD" w:rsidP="00C871EA">
      <w:pPr>
        <w:pStyle w:val="Default"/>
        <w:ind w:firstLine="180"/>
        <w:jc w:val="both"/>
        <w:rPr>
          <w:sz w:val="28"/>
          <w:szCs w:val="28"/>
          <w:lang w:val="uk-UA"/>
        </w:rPr>
      </w:pPr>
      <w:r w:rsidRPr="00F61842">
        <w:rPr>
          <w:color w:val="FF0000"/>
          <w:sz w:val="28"/>
          <w:szCs w:val="28"/>
          <w:lang w:val="uk-UA"/>
        </w:rPr>
        <w:t xml:space="preserve"> </w:t>
      </w:r>
      <w:r w:rsidRPr="00F61842">
        <w:rPr>
          <w:sz w:val="28"/>
          <w:szCs w:val="28"/>
          <w:lang w:val="uk-UA"/>
        </w:rPr>
        <w:t xml:space="preserve">Відділом на забезпечення  розгляду звернень, та скарг з питань регулювання земельних відносин, відповідно до  Порядку розгляду та вирішення земельних спорів в межах м. Знам’янка, який затверджено рішенням міської ради № 1175 від 25.12.2013 року підготовлено </w:t>
      </w:r>
      <w:r>
        <w:rPr>
          <w:sz w:val="28"/>
          <w:szCs w:val="28"/>
          <w:lang w:val="uk-UA"/>
        </w:rPr>
        <w:t>2 розпорядження</w:t>
      </w:r>
      <w:r w:rsidRPr="00F61842">
        <w:rPr>
          <w:sz w:val="28"/>
          <w:szCs w:val="28"/>
          <w:lang w:val="uk-UA"/>
        </w:rPr>
        <w:t xml:space="preserve"> міського голови про створення комісій з обстеження земельних ділянок, </w:t>
      </w:r>
      <w:r>
        <w:rPr>
          <w:sz w:val="28"/>
          <w:szCs w:val="28"/>
          <w:lang w:val="uk-UA"/>
        </w:rPr>
        <w:t xml:space="preserve">прийнято участь у 14 комісіях з приводу </w:t>
      </w:r>
      <w:r w:rsidRPr="00F61842">
        <w:rPr>
          <w:sz w:val="28"/>
          <w:szCs w:val="28"/>
          <w:lang w:val="uk-UA"/>
        </w:rPr>
        <w:t>меж земельних ділянок.</w:t>
      </w:r>
    </w:p>
    <w:p w:rsidR="00A71DAD" w:rsidRPr="00F61842" w:rsidRDefault="00A71DAD" w:rsidP="00B45897">
      <w:pPr>
        <w:tabs>
          <w:tab w:val="left" w:pos="4114"/>
        </w:tabs>
        <w:ind w:firstLine="180"/>
        <w:jc w:val="both"/>
        <w:rPr>
          <w:color w:val="000000"/>
          <w:sz w:val="28"/>
          <w:szCs w:val="28"/>
        </w:rPr>
      </w:pPr>
      <w:r w:rsidRPr="00F61842">
        <w:rPr>
          <w:color w:val="FF0000"/>
          <w:sz w:val="28"/>
          <w:szCs w:val="28"/>
        </w:rPr>
        <w:t xml:space="preserve"> </w:t>
      </w:r>
      <w:r w:rsidRPr="00F61842">
        <w:rPr>
          <w:color w:val="000000"/>
          <w:sz w:val="28"/>
          <w:szCs w:val="28"/>
        </w:rPr>
        <w:t xml:space="preserve">На виконанні відділу земельних питань за </w:t>
      </w:r>
      <w:r w:rsidRPr="00F61842">
        <w:rPr>
          <w:sz w:val="28"/>
          <w:szCs w:val="28"/>
        </w:rPr>
        <w:t xml:space="preserve">І півріччя </w:t>
      </w:r>
      <w:r>
        <w:rPr>
          <w:color w:val="000000"/>
          <w:sz w:val="28"/>
          <w:szCs w:val="28"/>
        </w:rPr>
        <w:t>2018</w:t>
      </w:r>
      <w:r w:rsidRPr="00F61842">
        <w:rPr>
          <w:color w:val="000000"/>
          <w:sz w:val="28"/>
          <w:szCs w:val="28"/>
        </w:rPr>
        <w:t xml:space="preserve"> року  знаходиться  </w:t>
      </w:r>
      <w:r>
        <w:rPr>
          <w:color w:val="000000"/>
          <w:sz w:val="28"/>
          <w:szCs w:val="28"/>
        </w:rPr>
        <w:t>29 контрольних документів</w:t>
      </w:r>
      <w:r w:rsidRPr="00F61842">
        <w:rPr>
          <w:color w:val="000000"/>
          <w:sz w:val="28"/>
          <w:szCs w:val="28"/>
        </w:rPr>
        <w:t>, що надійшли від ОДА та обласної ради</w:t>
      </w:r>
    </w:p>
    <w:p w:rsidR="00A71DAD" w:rsidRPr="00F61842" w:rsidRDefault="00A71DAD" w:rsidP="008034E8">
      <w:pPr>
        <w:jc w:val="both"/>
        <w:rPr>
          <w:sz w:val="28"/>
          <w:szCs w:val="28"/>
        </w:rPr>
      </w:pPr>
      <w:r w:rsidRPr="00F61842">
        <w:rPr>
          <w:sz w:val="28"/>
          <w:szCs w:val="28"/>
        </w:rPr>
        <w:t xml:space="preserve">    Постійно проводиться </w:t>
      </w:r>
      <w:r w:rsidRPr="00F61842">
        <w:rPr>
          <w:b/>
          <w:bCs/>
          <w:sz w:val="28"/>
          <w:szCs w:val="28"/>
        </w:rPr>
        <w:t>робота з продажу   земель  несільскогосподарського  призначення.</w:t>
      </w:r>
      <w:r w:rsidRPr="00F61842">
        <w:rPr>
          <w:sz w:val="28"/>
          <w:szCs w:val="28"/>
        </w:rPr>
        <w:t xml:space="preserve"> </w:t>
      </w:r>
      <w:r>
        <w:rPr>
          <w:sz w:val="28"/>
          <w:szCs w:val="28"/>
        </w:rPr>
        <w:t>В зв</w:t>
      </w:r>
      <w:r w:rsidRPr="008034E8">
        <w:rPr>
          <w:sz w:val="28"/>
          <w:szCs w:val="28"/>
        </w:rPr>
        <w:t>’</w:t>
      </w:r>
      <w:r>
        <w:rPr>
          <w:sz w:val="28"/>
          <w:szCs w:val="28"/>
        </w:rPr>
        <w:t xml:space="preserve">язку з відсутністю сесій міської ради  на яких розглядались земельні питання з квітня 2018 року, проект рішення міської ради на заяву гр. Цаканяна В.М. щодо продажу земельної ділянки не розглянуто.   </w:t>
      </w:r>
    </w:p>
    <w:p w:rsidR="00A71DAD" w:rsidRPr="00F61842" w:rsidRDefault="00A71DAD" w:rsidP="00B45897">
      <w:pPr>
        <w:pStyle w:val="Default"/>
        <w:ind w:firstLine="180"/>
        <w:jc w:val="both"/>
        <w:rPr>
          <w:color w:val="FF0000"/>
          <w:sz w:val="28"/>
          <w:szCs w:val="28"/>
          <w:lang w:val="uk-UA"/>
        </w:rPr>
      </w:pPr>
      <w:r w:rsidRPr="00F61842">
        <w:rPr>
          <w:sz w:val="28"/>
          <w:szCs w:val="28"/>
          <w:lang w:val="uk-UA"/>
        </w:rPr>
        <w:t xml:space="preserve">   Для обліку проданих земельних ділянок в відділі постійно оновлюється  альбом продажу земель несільськогосподарського призначення суб’єктам підприємницької діяльності.</w:t>
      </w:r>
      <w:r w:rsidRPr="00F61842">
        <w:rPr>
          <w:b/>
          <w:bCs/>
          <w:sz w:val="28"/>
          <w:szCs w:val="28"/>
          <w:lang w:val="uk-UA"/>
        </w:rPr>
        <w:t xml:space="preserve">  </w:t>
      </w:r>
    </w:p>
    <w:p w:rsidR="00A71DAD" w:rsidRPr="00F61842" w:rsidRDefault="00A71DAD" w:rsidP="00B45897">
      <w:pPr>
        <w:tabs>
          <w:tab w:val="left" w:pos="709"/>
        </w:tabs>
        <w:ind w:firstLine="180"/>
        <w:jc w:val="both"/>
        <w:rPr>
          <w:b/>
          <w:bCs/>
          <w:sz w:val="28"/>
          <w:szCs w:val="28"/>
        </w:rPr>
      </w:pPr>
      <w:r w:rsidRPr="00F61842">
        <w:rPr>
          <w:b/>
          <w:bCs/>
          <w:sz w:val="28"/>
          <w:szCs w:val="28"/>
        </w:rPr>
        <w:t xml:space="preserve">  З метою проведення робіт з встановлення меж міста Знам’янка</w:t>
      </w:r>
      <w:r w:rsidRPr="00F61842">
        <w:rPr>
          <w:sz w:val="28"/>
          <w:szCs w:val="28"/>
        </w:rPr>
        <w:t xml:space="preserve">  Знам`янською  міською  радою  неодноразово  піднімалось  перед  суміжними  сільськими  радами  питання   про  погодження  меж  міста  і  прилеглих сільських  рад. На даний час виготовлено проект землеустрою щодо встановлення меж м. Знам’янка, сільські ради ( Дмитрівська та Пе</w:t>
      </w:r>
      <w:r>
        <w:rPr>
          <w:sz w:val="28"/>
          <w:szCs w:val="28"/>
        </w:rPr>
        <w:t>трівська) неодноразово відмовляють</w:t>
      </w:r>
      <w:r w:rsidRPr="00F61842">
        <w:rPr>
          <w:sz w:val="28"/>
          <w:szCs w:val="28"/>
        </w:rPr>
        <w:t xml:space="preserve"> в погодження меж, як суміжні землекористувачі.</w:t>
      </w:r>
      <w:r w:rsidRPr="00F61842">
        <w:rPr>
          <w:b/>
          <w:bCs/>
          <w:sz w:val="28"/>
          <w:szCs w:val="28"/>
        </w:rPr>
        <w:t xml:space="preserve">   </w:t>
      </w:r>
    </w:p>
    <w:p w:rsidR="00A71DAD" w:rsidRPr="00821D45" w:rsidRDefault="00A71DAD" w:rsidP="00C871EA">
      <w:pPr>
        <w:jc w:val="both"/>
        <w:rPr>
          <w:color w:val="0D0D0D"/>
          <w:sz w:val="28"/>
          <w:szCs w:val="28"/>
        </w:rPr>
      </w:pPr>
      <w:r w:rsidRPr="00F61842">
        <w:rPr>
          <w:b/>
          <w:bCs/>
          <w:sz w:val="28"/>
          <w:szCs w:val="28"/>
        </w:rPr>
        <w:t xml:space="preserve"> Інвентаризація земель міста</w:t>
      </w:r>
      <w:r w:rsidRPr="00F61842">
        <w:rPr>
          <w:sz w:val="28"/>
          <w:szCs w:val="28"/>
        </w:rPr>
        <w:t xml:space="preserve">. Ці роботи продовжуються </w:t>
      </w:r>
      <w:r w:rsidRPr="00F61842">
        <w:rPr>
          <w:sz w:val="28"/>
          <w:szCs w:val="28"/>
          <w:lang w:val="ru-RU"/>
        </w:rPr>
        <w:t>постійно</w:t>
      </w:r>
      <w:r w:rsidRPr="00F61842">
        <w:rPr>
          <w:sz w:val="28"/>
          <w:szCs w:val="28"/>
        </w:rPr>
        <w:t>, в основному за кошти землевласни</w:t>
      </w:r>
      <w:r>
        <w:rPr>
          <w:sz w:val="28"/>
          <w:szCs w:val="28"/>
        </w:rPr>
        <w:t>ків та землекористувачів. В 2018</w:t>
      </w:r>
      <w:r w:rsidRPr="00F61842">
        <w:rPr>
          <w:sz w:val="28"/>
          <w:szCs w:val="28"/>
        </w:rPr>
        <w:t xml:space="preserve"> році виділено коштів  з місцевого бюджету у розмірі </w:t>
      </w:r>
      <w:r>
        <w:rPr>
          <w:sz w:val="28"/>
          <w:szCs w:val="28"/>
        </w:rPr>
        <w:t>4</w:t>
      </w:r>
      <w:r w:rsidRPr="00F61842">
        <w:rPr>
          <w:sz w:val="28"/>
          <w:szCs w:val="28"/>
        </w:rPr>
        <w:t xml:space="preserve">0,0 тис. грн.  на інвентаризацію  земель </w:t>
      </w:r>
      <w:r>
        <w:rPr>
          <w:sz w:val="28"/>
          <w:szCs w:val="28"/>
        </w:rPr>
        <w:t xml:space="preserve">парків та скверів міста </w:t>
      </w:r>
      <w:r w:rsidRPr="00F61842">
        <w:rPr>
          <w:sz w:val="28"/>
          <w:szCs w:val="28"/>
        </w:rPr>
        <w:t>.</w:t>
      </w:r>
      <w:r>
        <w:rPr>
          <w:sz w:val="28"/>
          <w:szCs w:val="28"/>
        </w:rPr>
        <w:t xml:space="preserve"> Рішенням сесії міської ради від 19.02.2018 року № 1337</w:t>
      </w:r>
      <w:r w:rsidRPr="00F61842">
        <w:rPr>
          <w:sz w:val="28"/>
          <w:szCs w:val="28"/>
        </w:rPr>
        <w:t xml:space="preserve"> </w:t>
      </w:r>
      <w:r>
        <w:rPr>
          <w:sz w:val="28"/>
          <w:szCs w:val="28"/>
        </w:rPr>
        <w:t xml:space="preserve">надано дозвіл міської ради </w:t>
      </w:r>
      <w:r w:rsidRPr="00F61842">
        <w:rPr>
          <w:sz w:val="28"/>
          <w:szCs w:val="28"/>
        </w:rPr>
        <w:t xml:space="preserve"> на виготовлення документації </w:t>
      </w:r>
      <w:r>
        <w:rPr>
          <w:sz w:val="28"/>
          <w:szCs w:val="28"/>
        </w:rPr>
        <w:t xml:space="preserve">. Виготовлено документацію на 2 земельні ділянки ( зелена зона по вул. М.Грушевського ( центральний парк) та зелена зона по вул. Героїв Чорнобиля ( парк). </w:t>
      </w:r>
      <w:r>
        <w:rPr>
          <w:sz w:val="28"/>
          <w:szCs w:val="28"/>
          <w:lang w:val="ru-RU"/>
        </w:rPr>
        <w:t>Ще</w:t>
      </w:r>
      <w:r>
        <w:rPr>
          <w:sz w:val="28"/>
          <w:szCs w:val="28"/>
        </w:rPr>
        <w:t xml:space="preserve">  2  договора  на виконання робіт по зеленій зоні по вул.. В.Голого ( зелена зона біля спецшколи- інтернату)та вул. Героїв Чорнобиля ( зелена зона біля зупинки </w:t>
      </w:r>
      <w:r w:rsidRPr="00CC7E57">
        <w:rPr>
          <w:sz w:val="28"/>
          <w:szCs w:val="28"/>
        </w:rPr>
        <w:t>“</w:t>
      </w:r>
      <w:r>
        <w:rPr>
          <w:sz w:val="28"/>
          <w:szCs w:val="28"/>
        </w:rPr>
        <w:t xml:space="preserve"> Водолікарня</w:t>
      </w:r>
      <w:r w:rsidRPr="00CC7E57">
        <w:rPr>
          <w:sz w:val="28"/>
          <w:szCs w:val="28"/>
        </w:rPr>
        <w:t xml:space="preserve">”) </w:t>
      </w:r>
      <w:r w:rsidRPr="00821D45">
        <w:rPr>
          <w:color w:val="0D0D0D"/>
          <w:sz w:val="28"/>
          <w:szCs w:val="28"/>
        </w:rPr>
        <w:t>знаходяться на підписанні у міського голови.</w:t>
      </w:r>
    </w:p>
    <w:p w:rsidR="00A71DAD" w:rsidRPr="002B5824" w:rsidRDefault="00A71DAD" w:rsidP="00CC7E57">
      <w:pPr>
        <w:jc w:val="both"/>
        <w:rPr>
          <w:color w:val="000000"/>
          <w:sz w:val="28"/>
          <w:szCs w:val="28"/>
        </w:rPr>
      </w:pPr>
      <w:r w:rsidRPr="00F61842">
        <w:rPr>
          <w:b/>
          <w:bCs/>
          <w:color w:val="000000"/>
          <w:sz w:val="28"/>
          <w:szCs w:val="28"/>
        </w:rPr>
        <w:t xml:space="preserve">Проведення земельних торгів </w:t>
      </w:r>
      <w:r w:rsidRPr="00F61842">
        <w:rPr>
          <w:color w:val="FF0000"/>
          <w:sz w:val="28"/>
          <w:szCs w:val="28"/>
        </w:rPr>
        <w:t xml:space="preserve"> </w:t>
      </w:r>
      <w:r w:rsidRPr="002B5824">
        <w:rPr>
          <w:color w:val="000000"/>
          <w:sz w:val="28"/>
          <w:szCs w:val="28"/>
        </w:rPr>
        <w:t xml:space="preserve">Рішенням сесії Знам’янської міської ради від від 19 лютого 2018 року № 1336 затверджено  перелік  земельних ділянок, набуття права оренди яких здійснюватиметься на аукціонах у 2018 році . З початку року виготовлено документацію на 1 земельну ділянку.  Рішенням  міської ради від 13 липня 2018 року № 1422 затверджено проект землеустрою  та встановлено  стартову ціни продажу  права оренди земельної ділянки. На даний час документи знаходяться на реєстрації права власності .   </w:t>
      </w:r>
    </w:p>
    <w:p w:rsidR="00A71DAD" w:rsidRPr="002B5824" w:rsidRDefault="00A71DAD" w:rsidP="007B74BD">
      <w:pPr>
        <w:jc w:val="both"/>
        <w:rPr>
          <w:color w:val="000000"/>
          <w:sz w:val="28"/>
          <w:szCs w:val="28"/>
        </w:rPr>
      </w:pPr>
      <w:r w:rsidRPr="002B5824">
        <w:rPr>
          <w:color w:val="000000"/>
          <w:sz w:val="28"/>
          <w:szCs w:val="28"/>
        </w:rPr>
        <w:t>На земельну ділянку площею 0,7378 га</w:t>
      </w:r>
      <w:r>
        <w:rPr>
          <w:color w:val="000000"/>
          <w:sz w:val="28"/>
          <w:szCs w:val="28"/>
        </w:rPr>
        <w:t xml:space="preserve"> по вул. Віктора Г</w:t>
      </w:r>
      <w:r w:rsidRPr="002B5824">
        <w:rPr>
          <w:color w:val="000000"/>
          <w:sz w:val="28"/>
          <w:szCs w:val="28"/>
        </w:rPr>
        <w:t>олого,112-Д  оголошено проведення земельних торгів на 19.06.2018 року. В зв</w:t>
      </w:r>
      <w:r w:rsidRPr="002B5824">
        <w:rPr>
          <w:color w:val="000000"/>
          <w:sz w:val="28"/>
          <w:szCs w:val="28"/>
          <w:lang w:val="ru-RU"/>
        </w:rPr>
        <w:t>’</w:t>
      </w:r>
      <w:r w:rsidRPr="002B5824">
        <w:rPr>
          <w:color w:val="000000"/>
          <w:sz w:val="28"/>
          <w:szCs w:val="28"/>
        </w:rPr>
        <w:t xml:space="preserve">язку з відсутністю бажаючих прийняти участь у земельних торгах, земельні торги по даній </w:t>
      </w:r>
      <w:r>
        <w:rPr>
          <w:color w:val="000000"/>
          <w:sz w:val="28"/>
          <w:szCs w:val="28"/>
        </w:rPr>
        <w:t>земельній ділянці не відбулись.</w:t>
      </w:r>
    </w:p>
    <w:p w:rsidR="00A71DAD" w:rsidRPr="002B5824" w:rsidRDefault="00A71DAD" w:rsidP="00A21D36">
      <w:pPr>
        <w:jc w:val="both"/>
        <w:rPr>
          <w:color w:val="000000"/>
          <w:sz w:val="28"/>
          <w:szCs w:val="28"/>
        </w:rPr>
      </w:pPr>
      <w:r w:rsidRPr="002B5824">
        <w:rPr>
          <w:b/>
          <w:bCs/>
          <w:color w:val="000000"/>
          <w:sz w:val="28"/>
          <w:szCs w:val="28"/>
        </w:rPr>
        <w:t>Для забезпечення контролю за своєчасним оформленням права оренди земельних ділянок</w:t>
      </w:r>
      <w:r w:rsidRPr="002B5824">
        <w:rPr>
          <w:color w:val="000000"/>
          <w:sz w:val="28"/>
          <w:szCs w:val="28"/>
        </w:rPr>
        <w:t xml:space="preserve"> відділом земельних питань направлено  </w:t>
      </w:r>
      <w:r>
        <w:rPr>
          <w:color w:val="000000"/>
          <w:sz w:val="28"/>
          <w:szCs w:val="28"/>
        </w:rPr>
        <w:t>28.02</w:t>
      </w:r>
      <w:r w:rsidRPr="002B5824">
        <w:rPr>
          <w:color w:val="000000"/>
          <w:sz w:val="28"/>
          <w:szCs w:val="28"/>
        </w:rPr>
        <w:t xml:space="preserve">.2018 до Олександрійської ОДПІ  листи про надання даних щодо сплати орендної плати для проведення звірки щодо нарахування орендної плати та повноти сплати орендної плати за землю. Проведено повторне направлення листів </w:t>
      </w:r>
      <w:r>
        <w:rPr>
          <w:color w:val="000000"/>
          <w:sz w:val="28"/>
          <w:szCs w:val="28"/>
        </w:rPr>
        <w:t>11.05</w:t>
      </w:r>
      <w:r w:rsidRPr="002B5824">
        <w:rPr>
          <w:color w:val="000000"/>
          <w:sz w:val="28"/>
          <w:szCs w:val="28"/>
        </w:rPr>
        <w:t xml:space="preserve">.2018  Станом на 01.08.2018 року жодної відповіді не отримано. </w:t>
      </w:r>
    </w:p>
    <w:p w:rsidR="00A71DAD" w:rsidRPr="002B5824" w:rsidRDefault="00A71DAD" w:rsidP="00A21D36">
      <w:pPr>
        <w:jc w:val="both"/>
        <w:rPr>
          <w:color w:val="000000"/>
          <w:sz w:val="28"/>
          <w:szCs w:val="28"/>
        </w:rPr>
      </w:pPr>
      <w:r w:rsidRPr="002B5824">
        <w:rPr>
          <w:color w:val="000000"/>
          <w:sz w:val="28"/>
          <w:szCs w:val="28"/>
        </w:rPr>
        <w:t>Постійно ведеться уточнення реєстру платників земельного податку та орендної плати . Окрім даних робіт, з метою посилення роботи по поповненню міського бюджету від плати за землю відділом земельних питань Знам’янської міської ради направлено 36 орендарям земельних ділянок листи щодо необхідності сплати заборгованості по орендній платі, надано термін до 10.06.2018 року. По орендарям, які не з’явились та не надали дані про погашення заборгованості, дані передано до юридичного відділу міськвиконкому для проведення претензійної роботи.</w:t>
      </w:r>
    </w:p>
    <w:p w:rsidR="00A71DAD" w:rsidRPr="002B5824" w:rsidRDefault="00A71DAD" w:rsidP="00B45897">
      <w:pPr>
        <w:jc w:val="both"/>
        <w:rPr>
          <w:color w:val="000000"/>
          <w:sz w:val="28"/>
          <w:szCs w:val="28"/>
        </w:rPr>
      </w:pPr>
      <w:r w:rsidRPr="002B5824">
        <w:rPr>
          <w:color w:val="000000"/>
          <w:sz w:val="28"/>
          <w:szCs w:val="28"/>
        </w:rPr>
        <w:t>Повторну нормативну грошову оцінку застосовано для оподаткування з 01.01.2015 року, станом на 01.01.2018 року земельна оцінка порівняно з 2017 роком, індексації не підлягає.</w:t>
      </w:r>
    </w:p>
    <w:p w:rsidR="00A71DAD" w:rsidRPr="00293EB5" w:rsidRDefault="00A71DAD" w:rsidP="00B45897">
      <w:pPr>
        <w:pStyle w:val="Default"/>
        <w:jc w:val="both"/>
        <w:rPr>
          <w:sz w:val="28"/>
          <w:szCs w:val="28"/>
        </w:rPr>
      </w:pPr>
      <w:r w:rsidRPr="00293EB5">
        <w:rPr>
          <w:sz w:val="28"/>
          <w:szCs w:val="28"/>
          <w:lang w:val="uk-UA"/>
        </w:rPr>
        <w:t>Згідно інформації, наданої фінансовим управлінням, станом на 01.07.2018 року</w:t>
      </w:r>
      <w:r w:rsidRPr="00293EB5">
        <w:rPr>
          <w:sz w:val="28"/>
          <w:szCs w:val="28"/>
        </w:rPr>
        <w:t>:</w:t>
      </w:r>
    </w:p>
    <w:p w:rsidR="00A71DAD" w:rsidRPr="00293EB5" w:rsidRDefault="00A71DAD" w:rsidP="00C35818">
      <w:pPr>
        <w:pStyle w:val="Default"/>
        <w:numPr>
          <w:ilvl w:val="0"/>
          <w:numId w:val="12"/>
        </w:numPr>
        <w:jc w:val="both"/>
        <w:rPr>
          <w:sz w:val="28"/>
          <w:szCs w:val="28"/>
          <w:lang w:val="uk-UA"/>
        </w:rPr>
      </w:pPr>
      <w:r w:rsidRPr="00293EB5">
        <w:rPr>
          <w:b/>
          <w:bCs/>
          <w:sz w:val="28"/>
          <w:szCs w:val="28"/>
          <w:lang w:val="uk-UA"/>
        </w:rPr>
        <w:t>від орендної плати за землю надійшло</w:t>
      </w:r>
      <w:r w:rsidRPr="00293EB5">
        <w:rPr>
          <w:sz w:val="28"/>
          <w:szCs w:val="28"/>
          <w:lang w:val="uk-UA"/>
        </w:rPr>
        <w:t xml:space="preserve"> 2897,538 тис. грн., що на  1158,650 тис. грн..більше, ніж за аналогічний період 2017 року;</w:t>
      </w:r>
    </w:p>
    <w:p w:rsidR="00A71DAD" w:rsidRPr="00293EB5" w:rsidRDefault="00A71DAD" w:rsidP="00B45897">
      <w:pPr>
        <w:pStyle w:val="Default"/>
        <w:numPr>
          <w:ilvl w:val="0"/>
          <w:numId w:val="12"/>
        </w:numPr>
        <w:jc w:val="both"/>
        <w:rPr>
          <w:sz w:val="28"/>
          <w:szCs w:val="28"/>
          <w:lang w:val="uk-UA"/>
        </w:rPr>
      </w:pPr>
      <w:r w:rsidRPr="00293EB5">
        <w:rPr>
          <w:b/>
          <w:bCs/>
          <w:sz w:val="28"/>
          <w:szCs w:val="28"/>
          <w:lang w:val="uk-UA"/>
        </w:rPr>
        <w:t>від податку за землю надійшло</w:t>
      </w:r>
      <w:r w:rsidRPr="00293EB5">
        <w:rPr>
          <w:sz w:val="28"/>
          <w:szCs w:val="28"/>
          <w:lang w:val="uk-UA"/>
        </w:rPr>
        <w:t xml:space="preserve"> 1420,589 тис. грн., що на  414,791 тис. грн. менше, ніж за аналогічний період 2017 року.( в зв</w:t>
      </w:r>
      <w:r w:rsidRPr="00293EB5">
        <w:rPr>
          <w:sz w:val="28"/>
          <w:szCs w:val="28"/>
        </w:rPr>
        <w:t>’</w:t>
      </w:r>
      <w:r w:rsidRPr="00293EB5">
        <w:rPr>
          <w:sz w:val="28"/>
          <w:szCs w:val="28"/>
          <w:lang w:val="uk-UA"/>
        </w:rPr>
        <w:t>язку з введенням в дію змін до Податкового кодексу в частині сплати земельного податку під полосою відведення залізниці)</w:t>
      </w:r>
    </w:p>
    <w:p w:rsidR="00A71DAD" w:rsidRPr="00B67723" w:rsidRDefault="00A71DAD" w:rsidP="00B45897">
      <w:pPr>
        <w:pStyle w:val="Default"/>
        <w:ind w:firstLine="180"/>
        <w:jc w:val="both"/>
        <w:rPr>
          <w:sz w:val="28"/>
          <w:szCs w:val="28"/>
          <w:lang w:val="uk-UA"/>
        </w:rPr>
      </w:pPr>
      <w:r w:rsidRPr="00B67723">
        <w:rPr>
          <w:sz w:val="28"/>
          <w:szCs w:val="28"/>
          <w:lang w:val="uk-UA"/>
        </w:rPr>
        <w:t xml:space="preserve">За І півріччя 2018 року : </w:t>
      </w:r>
    </w:p>
    <w:p w:rsidR="00A71DAD" w:rsidRPr="00B67723" w:rsidRDefault="00A71DAD" w:rsidP="00B45897">
      <w:pPr>
        <w:pStyle w:val="Default"/>
        <w:numPr>
          <w:ilvl w:val="0"/>
          <w:numId w:val="9"/>
        </w:numPr>
        <w:ind w:left="0" w:firstLine="180"/>
        <w:jc w:val="both"/>
        <w:rPr>
          <w:sz w:val="28"/>
          <w:szCs w:val="28"/>
          <w:lang w:val="uk-UA"/>
        </w:rPr>
      </w:pPr>
      <w:r w:rsidRPr="00B67723">
        <w:rPr>
          <w:sz w:val="28"/>
          <w:szCs w:val="28"/>
          <w:lang w:val="uk-UA"/>
        </w:rPr>
        <w:t xml:space="preserve">працівниками відділу на підставі поданих заяв та матеріалів підготовлено   </w:t>
      </w:r>
    </w:p>
    <w:p w:rsidR="00A71DAD" w:rsidRPr="00B67723" w:rsidRDefault="00A71DAD" w:rsidP="00C871EA">
      <w:pPr>
        <w:pStyle w:val="Default"/>
        <w:ind w:left="180"/>
        <w:jc w:val="both"/>
        <w:rPr>
          <w:sz w:val="28"/>
          <w:szCs w:val="28"/>
          <w:lang w:val="uk-UA"/>
        </w:rPr>
      </w:pPr>
      <w:r w:rsidRPr="00B67723">
        <w:rPr>
          <w:sz w:val="28"/>
          <w:szCs w:val="28"/>
          <w:lang w:val="uk-UA"/>
        </w:rPr>
        <w:t xml:space="preserve">         17    договорів орен</w:t>
      </w:r>
      <w:r w:rsidRPr="00B67723">
        <w:rPr>
          <w:sz w:val="28"/>
          <w:szCs w:val="28"/>
        </w:rPr>
        <w:t xml:space="preserve">ди землі та </w:t>
      </w:r>
      <w:r w:rsidRPr="00B67723">
        <w:rPr>
          <w:b/>
          <w:bCs/>
          <w:sz w:val="28"/>
          <w:szCs w:val="28"/>
        </w:rPr>
        <w:t xml:space="preserve"> </w:t>
      </w:r>
      <w:r w:rsidRPr="00B67723">
        <w:rPr>
          <w:sz w:val="28"/>
          <w:szCs w:val="28"/>
        </w:rPr>
        <w:t>додатков</w:t>
      </w:r>
      <w:r w:rsidRPr="00B67723">
        <w:rPr>
          <w:sz w:val="28"/>
          <w:szCs w:val="28"/>
          <w:lang w:val="uk-UA"/>
        </w:rPr>
        <w:t>их</w:t>
      </w:r>
      <w:r w:rsidRPr="00B67723">
        <w:rPr>
          <w:sz w:val="28"/>
          <w:szCs w:val="28"/>
        </w:rPr>
        <w:t xml:space="preserve"> </w:t>
      </w:r>
      <w:r w:rsidRPr="00B67723">
        <w:rPr>
          <w:sz w:val="28"/>
          <w:szCs w:val="28"/>
          <w:lang w:val="uk-UA"/>
        </w:rPr>
        <w:t>угод</w:t>
      </w:r>
      <w:r w:rsidRPr="00B67723">
        <w:rPr>
          <w:sz w:val="28"/>
          <w:szCs w:val="28"/>
        </w:rPr>
        <w:t xml:space="preserve"> та передано їх для </w:t>
      </w:r>
    </w:p>
    <w:p w:rsidR="00A71DAD" w:rsidRPr="00B67723" w:rsidRDefault="00A71DAD" w:rsidP="00C871EA">
      <w:pPr>
        <w:pStyle w:val="Default"/>
        <w:ind w:left="180"/>
        <w:jc w:val="both"/>
        <w:rPr>
          <w:sz w:val="28"/>
          <w:szCs w:val="28"/>
          <w:lang w:val="uk-UA"/>
        </w:rPr>
      </w:pPr>
      <w:r w:rsidRPr="00B67723">
        <w:rPr>
          <w:sz w:val="28"/>
          <w:szCs w:val="28"/>
          <w:lang w:val="uk-UA"/>
        </w:rPr>
        <w:t xml:space="preserve">          </w:t>
      </w:r>
      <w:r w:rsidRPr="00B67723">
        <w:rPr>
          <w:sz w:val="28"/>
          <w:szCs w:val="28"/>
        </w:rPr>
        <w:t xml:space="preserve">проведення </w:t>
      </w:r>
      <w:r w:rsidRPr="00B67723">
        <w:rPr>
          <w:sz w:val="28"/>
          <w:szCs w:val="28"/>
          <w:lang w:val="uk-UA"/>
        </w:rPr>
        <w:t xml:space="preserve">   </w:t>
      </w:r>
      <w:r w:rsidRPr="00B67723">
        <w:rPr>
          <w:sz w:val="28"/>
          <w:szCs w:val="28"/>
        </w:rPr>
        <w:t>державної реєстрації</w:t>
      </w:r>
      <w:r w:rsidRPr="00B67723">
        <w:rPr>
          <w:sz w:val="28"/>
          <w:szCs w:val="28"/>
          <w:lang w:val="uk-UA"/>
        </w:rPr>
        <w:t>;</w:t>
      </w:r>
      <w:r w:rsidRPr="00B67723">
        <w:rPr>
          <w:sz w:val="28"/>
          <w:szCs w:val="28"/>
        </w:rPr>
        <w:t xml:space="preserve"> </w:t>
      </w:r>
    </w:p>
    <w:p w:rsidR="00A71DAD" w:rsidRPr="00B67723" w:rsidRDefault="00A71DAD" w:rsidP="00950058">
      <w:pPr>
        <w:pStyle w:val="Default"/>
        <w:numPr>
          <w:ilvl w:val="0"/>
          <w:numId w:val="13"/>
        </w:numPr>
        <w:jc w:val="both"/>
        <w:rPr>
          <w:sz w:val="28"/>
          <w:szCs w:val="28"/>
          <w:lang w:val="uk-UA"/>
        </w:rPr>
      </w:pPr>
      <w:r w:rsidRPr="00B67723">
        <w:rPr>
          <w:sz w:val="28"/>
          <w:szCs w:val="28"/>
          <w:lang w:val="uk-UA"/>
        </w:rPr>
        <w:t xml:space="preserve">  підготовлено до реєстрації   та зареєстровано право власності Знам</w:t>
      </w:r>
      <w:r w:rsidRPr="00B67723">
        <w:rPr>
          <w:sz w:val="28"/>
          <w:szCs w:val="28"/>
        </w:rPr>
        <w:t>’</w:t>
      </w:r>
      <w:r w:rsidRPr="00B67723">
        <w:rPr>
          <w:sz w:val="28"/>
          <w:szCs w:val="28"/>
          <w:lang w:val="uk-UA"/>
        </w:rPr>
        <w:t xml:space="preserve">янської    міської  ради на 27 земельних ділянок. </w:t>
      </w:r>
    </w:p>
    <w:p w:rsidR="00A71DAD" w:rsidRPr="00B67723" w:rsidRDefault="00A71DAD" w:rsidP="00B45897">
      <w:pPr>
        <w:pStyle w:val="Default"/>
        <w:ind w:firstLine="180"/>
        <w:jc w:val="both"/>
        <w:rPr>
          <w:sz w:val="28"/>
          <w:szCs w:val="28"/>
        </w:rPr>
      </w:pPr>
    </w:p>
    <w:p w:rsidR="00A71DAD" w:rsidRPr="00B67723" w:rsidRDefault="00A71DAD" w:rsidP="00B45897">
      <w:pPr>
        <w:tabs>
          <w:tab w:val="left" w:pos="0"/>
          <w:tab w:val="center" w:pos="4677"/>
        </w:tabs>
        <w:ind w:firstLine="180"/>
        <w:jc w:val="both"/>
        <w:rPr>
          <w:color w:val="000000"/>
          <w:sz w:val="28"/>
          <w:szCs w:val="28"/>
        </w:rPr>
      </w:pPr>
      <w:r w:rsidRPr="00B67723">
        <w:rPr>
          <w:color w:val="000000"/>
          <w:sz w:val="28"/>
          <w:szCs w:val="28"/>
        </w:rPr>
        <w:t xml:space="preserve"> З метою забезпечення виконання  Закону України «Про звернення громадян» в відділі земельних питань  постійно проводиться робота щодо здійснення організаційних і практичних заходів по своєчасному і якісному розгляду звернень громадян, вирішення порушених у них питань, забезпечення контролю за їх виконанням.  </w:t>
      </w:r>
    </w:p>
    <w:p w:rsidR="00A71DAD" w:rsidRPr="00B67723" w:rsidRDefault="00A71DAD" w:rsidP="00950058">
      <w:pPr>
        <w:pStyle w:val="Default"/>
        <w:ind w:firstLine="180"/>
        <w:jc w:val="both"/>
        <w:rPr>
          <w:sz w:val="28"/>
          <w:szCs w:val="28"/>
          <w:lang w:val="uk-UA"/>
        </w:rPr>
      </w:pPr>
      <w:r w:rsidRPr="00B67723">
        <w:rPr>
          <w:sz w:val="28"/>
          <w:szCs w:val="28"/>
        </w:rPr>
        <w:t xml:space="preserve">За </w:t>
      </w:r>
      <w:r w:rsidRPr="00B67723">
        <w:rPr>
          <w:sz w:val="28"/>
          <w:szCs w:val="28"/>
          <w:lang w:val="uk-UA"/>
        </w:rPr>
        <w:t xml:space="preserve">За І півріччя 2017 року </w:t>
      </w:r>
      <w:r w:rsidRPr="00B67723">
        <w:rPr>
          <w:b/>
          <w:bCs/>
          <w:sz w:val="28"/>
          <w:szCs w:val="28"/>
        </w:rPr>
        <w:t>до відділу земельних питань  надійшло</w:t>
      </w:r>
      <w:r w:rsidRPr="00B67723">
        <w:rPr>
          <w:sz w:val="28"/>
          <w:szCs w:val="28"/>
        </w:rPr>
        <w:t xml:space="preserve"> </w:t>
      </w:r>
      <w:r w:rsidRPr="00B67723">
        <w:rPr>
          <w:sz w:val="28"/>
          <w:szCs w:val="28"/>
          <w:lang w:val="uk-UA"/>
        </w:rPr>
        <w:t xml:space="preserve">623 </w:t>
      </w:r>
      <w:r w:rsidRPr="00B67723">
        <w:rPr>
          <w:sz w:val="28"/>
          <w:szCs w:val="28"/>
        </w:rPr>
        <w:t>звернен</w:t>
      </w:r>
      <w:r w:rsidRPr="00B67723">
        <w:rPr>
          <w:sz w:val="28"/>
          <w:szCs w:val="28"/>
          <w:lang w:val="uk-UA"/>
        </w:rPr>
        <w:t>ня</w:t>
      </w:r>
      <w:r w:rsidRPr="00B67723">
        <w:rPr>
          <w:sz w:val="28"/>
          <w:szCs w:val="28"/>
        </w:rPr>
        <w:t xml:space="preserve"> громадян та юридичних осіб. </w:t>
      </w:r>
    </w:p>
    <w:p w:rsidR="00A71DAD" w:rsidRPr="00B67723" w:rsidRDefault="00A71DAD" w:rsidP="00293EB5">
      <w:pPr>
        <w:pStyle w:val="Default"/>
        <w:jc w:val="both"/>
        <w:rPr>
          <w:sz w:val="28"/>
          <w:szCs w:val="28"/>
          <w:lang w:val="uk-UA"/>
        </w:rPr>
      </w:pPr>
      <w:r w:rsidRPr="00B67723">
        <w:rPr>
          <w:sz w:val="28"/>
          <w:szCs w:val="28"/>
          <w:lang w:val="uk-UA"/>
        </w:rPr>
        <w:t xml:space="preserve">  </w:t>
      </w:r>
      <w:r w:rsidRPr="00B67723">
        <w:rPr>
          <w:sz w:val="28"/>
          <w:szCs w:val="28"/>
        </w:rPr>
        <w:t xml:space="preserve">На розгляд виконавчого комітету та сесії міської ради </w:t>
      </w:r>
      <w:r w:rsidRPr="00B67723">
        <w:rPr>
          <w:sz w:val="28"/>
          <w:szCs w:val="28"/>
          <w:lang w:val="uk-UA"/>
        </w:rPr>
        <w:t xml:space="preserve">відділом земельних питань </w:t>
      </w:r>
      <w:r w:rsidRPr="00B67723">
        <w:rPr>
          <w:b/>
          <w:bCs/>
          <w:sz w:val="28"/>
          <w:szCs w:val="28"/>
        </w:rPr>
        <w:t>підготовлен</w:t>
      </w:r>
      <w:r w:rsidRPr="00B67723">
        <w:rPr>
          <w:b/>
          <w:bCs/>
          <w:sz w:val="28"/>
          <w:szCs w:val="28"/>
          <w:lang w:val="uk-UA"/>
        </w:rPr>
        <w:t>о</w:t>
      </w:r>
      <w:r w:rsidRPr="00B67723">
        <w:rPr>
          <w:b/>
          <w:bCs/>
          <w:sz w:val="28"/>
          <w:szCs w:val="28"/>
        </w:rPr>
        <w:t xml:space="preserve"> проекти рішень</w:t>
      </w:r>
      <w:r w:rsidRPr="00B67723">
        <w:rPr>
          <w:sz w:val="28"/>
          <w:szCs w:val="28"/>
        </w:rPr>
        <w:t xml:space="preserve"> </w:t>
      </w:r>
      <w:r w:rsidRPr="00B67723">
        <w:rPr>
          <w:sz w:val="28"/>
          <w:szCs w:val="28"/>
          <w:lang w:val="uk-UA"/>
        </w:rPr>
        <w:t>на 147 земельних ділянок,</w:t>
      </w:r>
      <w:r w:rsidRPr="00B67723">
        <w:rPr>
          <w:sz w:val="28"/>
          <w:szCs w:val="28"/>
        </w:rPr>
        <w:t xml:space="preserve"> серед яких: </w:t>
      </w:r>
    </w:p>
    <w:p w:rsidR="00A71DAD" w:rsidRPr="00B67723" w:rsidRDefault="00A71DAD" w:rsidP="00B45897">
      <w:pPr>
        <w:pStyle w:val="Default"/>
        <w:ind w:firstLine="180"/>
        <w:jc w:val="both"/>
        <w:rPr>
          <w:sz w:val="28"/>
          <w:szCs w:val="28"/>
          <w:lang w:val="uk-UA"/>
        </w:rPr>
      </w:pPr>
    </w:p>
    <w:p w:rsidR="00A71DAD" w:rsidRPr="00B67723" w:rsidRDefault="00A71DAD" w:rsidP="00B67723">
      <w:pPr>
        <w:pStyle w:val="Default"/>
        <w:numPr>
          <w:ilvl w:val="0"/>
          <w:numId w:val="8"/>
        </w:numPr>
        <w:spacing w:after="55"/>
        <w:ind w:left="0" w:firstLine="180"/>
        <w:jc w:val="both"/>
        <w:rPr>
          <w:sz w:val="28"/>
          <w:szCs w:val="28"/>
        </w:rPr>
      </w:pPr>
      <w:r w:rsidRPr="00B67723">
        <w:rPr>
          <w:sz w:val="28"/>
          <w:szCs w:val="28"/>
        </w:rPr>
        <w:t xml:space="preserve">надання дозволів на складання проектів відведення </w:t>
      </w:r>
      <w:r w:rsidRPr="00B67723">
        <w:rPr>
          <w:sz w:val="28"/>
          <w:szCs w:val="28"/>
          <w:lang w:val="uk-UA"/>
        </w:rPr>
        <w:t xml:space="preserve">на 37 земельних ділянок,  </w:t>
      </w:r>
    </w:p>
    <w:p w:rsidR="00A71DAD" w:rsidRPr="00B67723" w:rsidRDefault="00A71DAD" w:rsidP="00B67723">
      <w:pPr>
        <w:pStyle w:val="Default"/>
        <w:numPr>
          <w:ilvl w:val="0"/>
          <w:numId w:val="8"/>
        </w:numPr>
        <w:spacing w:after="55"/>
        <w:ind w:left="0" w:firstLine="180"/>
        <w:jc w:val="both"/>
        <w:rPr>
          <w:sz w:val="28"/>
          <w:szCs w:val="28"/>
        </w:rPr>
      </w:pPr>
      <w:r w:rsidRPr="00B67723">
        <w:rPr>
          <w:sz w:val="28"/>
          <w:szCs w:val="28"/>
        </w:rPr>
        <w:t xml:space="preserve">затвердження проектів </w:t>
      </w:r>
      <w:r w:rsidRPr="00B67723">
        <w:rPr>
          <w:sz w:val="28"/>
          <w:szCs w:val="28"/>
          <w:lang w:val="uk-UA"/>
        </w:rPr>
        <w:t xml:space="preserve">на 15 земельних ділянок </w:t>
      </w:r>
      <w:r w:rsidRPr="00B67723">
        <w:rPr>
          <w:sz w:val="28"/>
          <w:szCs w:val="28"/>
        </w:rPr>
        <w:t>;</w:t>
      </w:r>
    </w:p>
    <w:p w:rsidR="00A71DAD" w:rsidRPr="00B67723" w:rsidRDefault="00A71DAD" w:rsidP="00EF36E6">
      <w:pPr>
        <w:pStyle w:val="Default"/>
        <w:numPr>
          <w:ilvl w:val="0"/>
          <w:numId w:val="8"/>
        </w:numPr>
        <w:spacing w:after="55"/>
        <w:ind w:left="0" w:firstLine="180"/>
        <w:jc w:val="both"/>
        <w:rPr>
          <w:sz w:val="28"/>
          <w:szCs w:val="28"/>
        </w:rPr>
      </w:pPr>
      <w:r w:rsidRPr="00B67723">
        <w:rPr>
          <w:sz w:val="28"/>
          <w:szCs w:val="28"/>
          <w:lang w:val="uk-UA"/>
        </w:rPr>
        <w:t xml:space="preserve">надання дозволу на виготовлення технічної документації  на 37 земельних  </w:t>
      </w:r>
    </w:p>
    <w:p w:rsidR="00A71DAD" w:rsidRPr="00B67723" w:rsidRDefault="00A71DAD" w:rsidP="00EF36E6">
      <w:pPr>
        <w:pStyle w:val="Default"/>
        <w:numPr>
          <w:ilvl w:val="0"/>
          <w:numId w:val="8"/>
        </w:numPr>
        <w:spacing w:after="55"/>
        <w:ind w:left="0" w:firstLine="180"/>
        <w:jc w:val="both"/>
        <w:rPr>
          <w:sz w:val="28"/>
          <w:szCs w:val="28"/>
        </w:rPr>
      </w:pPr>
      <w:r w:rsidRPr="00B67723">
        <w:rPr>
          <w:sz w:val="28"/>
          <w:szCs w:val="28"/>
          <w:lang w:val="uk-UA"/>
        </w:rPr>
        <w:t>ділянок</w:t>
      </w:r>
      <w:r w:rsidRPr="00B67723">
        <w:rPr>
          <w:sz w:val="28"/>
          <w:szCs w:val="28"/>
        </w:rPr>
        <w:t>;</w:t>
      </w:r>
    </w:p>
    <w:p w:rsidR="00A71DAD" w:rsidRPr="00B67723" w:rsidRDefault="00A71DAD" w:rsidP="00B45897">
      <w:pPr>
        <w:pStyle w:val="Default"/>
        <w:numPr>
          <w:ilvl w:val="0"/>
          <w:numId w:val="8"/>
        </w:numPr>
        <w:spacing w:after="55"/>
        <w:ind w:left="0" w:firstLine="180"/>
        <w:jc w:val="both"/>
        <w:rPr>
          <w:sz w:val="28"/>
          <w:szCs w:val="28"/>
        </w:rPr>
      </w:pPr>
      <w:r w:rsidRPr="00B67723">
        <w:rPr>
          <w:sz w:val="28"/>
          <w:szCs w:val="28"/>
          <w:lang w:val="uk-UA"/>
        </w:rPr>
        <w:t>затвердження технічної документації на 27 земельних ділянок</w:t>
      </w:r>
      <w:r w:rsidRPr="00B67723">
        <w:rPr>
          <w:sz w:val="28"/>
          <w:szCs w:val="28"/>
        </w:rPr>
        <w:t>;</w:t>
      </w:r>
    </w:p>
    <w:p w:rsidR="00A71DAD" w:rsidRPr="00B67723" w:rsidRDefault="00A71DAD" w:rsidP="00B45897">
      <w:pPr>
        <w:pStyle w:val="Default"/>
        <w:numPr>
          <w:ilvl w:val="0"/>
          <w:numId w:val="8"/>
        </w:numPr>
        <w:spacing w:after="55"/>
        <w:ind w:left="0" w:firstLine="180"/>
        <w:jc w:val="both"/>
        <w:rPr>
          <w:sz w:val="28"/>
          <w:szCs w:val="28"/>
        </w:rPr>
      </w:pPr>
      <w:r w:rsidRPr="00B67723">
        <w:rPr>
          <w:sz w:val="28"/>
          <w:szCs w:val="28"/>
          <w:lang w:val="uk-UA"/>
        </w:rPr>
        <w:t xml:space="preserve">уточнення площ земельних ділянок при виготовленні документації на 5 </w:t>
      </w:r>
    </w:p>
    <w:p w:rsidR="00A71DAD" w:rsidRPr="00B67723" w:rsidRDefault="00A71DAD" w:rsidP="00B45897">
      <w:pPr>
        <w:pStyle w:val="Default"/>
        <w:spacing w:after="55"/>
        <w:jc w:val="both"/>
        <w:rPr>
          <w:sz w:val="28"/>
          <w:szCs w:val="28"/>
        </w:rPr>
      </w:pPr>
      <w:r w:rsidRPr="00B67723">
        <w:rPr>
          <w:sz w:val="28"/>
          <w:szCs w:val="28"/>
          <w:lang w:val="uk-UA"/>
        </w:rPr>
        <w:t xml:space="preserve">          земельні ділянки</w:t>
      </w:r>
      <w:r w:rsidRPr="00B67723">
        <w:rPr>
          <w:sz w:val="28"/>
          <w:szCs w:val="28"/>
        </w:rPr>
        <w:t>;</w:t>
      </w:r>
    </w:p>
    <w:p w:rsidR="00A71DAD" w:rsidRPr="00B67723" w:rsidRDefault="00A71DAD" w:rsidP="00B45897">
      <w:pPr>
        <w:pStyle w:val="Default"/>
        <w:numPr>
          <w:ilvl w:val="0"/>
          <w:numId w:val="8"/>
        </w:numPr>
        <w:ind w:left="0" w:firstLine="180"/>
        <w:jc w:val="both"/>
        <w:rPr>
          <w:sz w:val="28"/>
          <w:szCs w:val="28"/>
          <w:lang w:val="uk-UA"/>
        </w:rPr>
      </w:pPr>
      <w:r w:rsidRPr="00B67723">
        <w:rPr>
          <w:sz w:val="28"/>
          <w:szCs w:val="28"/>
          <w:lang w:val="uk-UA"/>
        </w:rPr>
        <w:t>інше   - 26 рішень.</w:t>
      </w:r>
    </w:p>
    <w:p w:rsidR="00A71DAD" w:rsidRPr="00B67723" w:rsidRDefault="00A71DAD" w:rsidP="00B45897">
      <w:pPr>
        <w:pStyle w:val="Default"/>
        <w:ind w:firstLine="180"/>
        <w:jc w:val="both"/>
        <w:rPr>
          <w:sz w:val="28"/>
          <w:szCs w:val="28"/>
          <w:lang w:val="uk-UA"/>
        </w:rPr>
      </w:pPr>
    </w:p>
    <w:p w:rsidR="00A71DAD" w:rsidRPr="00B67723" w:rsidRDefault="00A71DAD" w:rsidP="00293EB5">
      <w:pPr>
        <w:pStyle w:val="Default"/>
        <w:ind w:firstLine="180"/>
        <w:jc w:val="both"/>
        <w:rPr>
          <w:sz w:val="28"/>
          <w:szCs w:val="28"/>
          <w:lang w:val="uk-UA"/>
        </w:rPr>
      </w:pPr>
      <w:r w:rsidRPr="00B67723">
        <w:rPr>
          <w:sz w:val="28"/>
          <w:szCs w:val="28"/>
        </w:rPr>
        <w:t xml:space="preserve">Відповідно до прийнятих міською радою рішень, </w:t>
      </w:r>
      <w:r w:rsidRPr="00B67723">
        <w:rPr>
          <w:sz w:val="28"/>
          <w:szCs w:val="28"/>
          <w:lang w:val="uk-UA"/>
        </w:rPr>
        <w:t xml:space="preserve">відділом </w:t>
      </w:r>
      <w:r w:rsidRPr="00B67723">
        <w:rPr>
          <w:sz w:val="28"/>
          <w:szCs w:val="28"/>
        </w:rPr>
        <w:t xml:space="preserve"> підготовлено та видано  заявникам  </w:t>
      </w:r>
      <w:r w:rsidRPr="00B67723">
        <w:rPr>
          <w:sz w:val="28"/>
          <w:szCs w:val="28"/>
          <w:lang w:val="uk-UA"/>
        </w:rPr>
        <w:t xml:space="preserve">85 </w:t>
      </w:r>
      <w:r w:rsidRPr="00B67723">
        <w:rPr>
          <w:sz w:val="28"/>
          <w:szCs w:val="28"/>
        </w:rPr>
        <w:t>витягів  з рішень міської ради по земельних питаннях</w:t>
      </w:r>
      <w:r w:rsidRPr="00B67723">
        <w:rPr>
          <w:sz w:val="28"/>
          <w:szCs w:val="28"/>
          <w:lang w:val="uk-UA"/>
        </w:rPr>
        <w:t>.</w:t>
      </w:r>
    </w:p>
    <w:p w:rsidR="00A71DAD" w:rsidRPr="00B67723" w:rsidRDefault="00A71DAD" w:rsidP="00950058">
      <w:pPr>
        <w:pStyle w:val="Default"/>
        <w:ind w:firstLine="180"/>
        <w:jc w:val="both"/>
        <w:rPr>
          <w:sz w:val="28"/>
          <w:szCs w:val="28"/>
          <w:lang w:val="uk-UA"/>
        </w:rPr>
      </w:pPr>
      <w:r w:rsidRPr="00B67723">
        <w:rPr>
          <w:sz w:val="28"/>
          <w:szCs w:val="28"/>
          <w:lang w:val="uk-UA"/>
        </w:rPr>
        <w:t>На протязі   І півріччя 2017 року  відділом  земельних питань надано 82 довідки  громадянам та юридичним особам міста про наявність земельних ділянок та  про приватизацію земельних ділянок</w:t>
      </w:r>
    </w:p>
    <w:p w:rsidR="00A71DAD" w:rsidRPr="00B67723" w:rsidRDefault="00A71DAD" w:rsidP="00293EB5">
      <w:pPr>
        <w:pStyle w:val="Default"/>
        <w:jc w:val="both"/>
        <w:rPr>
          <w:sz w:val="28"/>
          <w:szCs w:val="28"/>
          <w:lang w:val="uk-UA"/>
        </w:rPr>
      </w:pPr>
      <w:r w:rsidRPr="00B67723">
        <w:rPr>
          <w:sz w:val="28"/>
          <w:szCs w:val="28"/>
          <w:lang w:val="uk-UA"/>
        </w:rPr>
        <w:t>При проведені заходів, що стосувались роботу відділу проводилось оперативне  надання  інформації  на веб - сайт міської ради.</w:t>
      </w:r>
    </w:p>
    <w:p w:rsidR="00A71DAD" w:rsidRPr="00B67723" w:rsidRDefault="00A71DAD" w:rsidP="00293EB5">
      <w:pPr>
        <w:pStyle w:val="Default"/>
        <w:ind w:firstLine="180"/>
        <w:jc w:val="both"/>
        <w:rPr>
          <w:sz w:val="28"/>
          <w:szCs w:val="28"/>
          <w:lang w:val="uk-UA"/>
        </w:rPr>
      </w:pPr>
      <w:r w:rsidRPr="00B67723">
        <w:rPr>
          <w:sz w:val="28"/>
          <w:szCs w:val="28"/>
          <w:lang w:val="uk-UA"/>
        </w:rPr>
        <w:t xml:space="preserve"> Також постійно проводилась робота з роз’яснювальної роботи з питань    приватизації,    оренди   та продажу земельних ділянок в засобах масової інформації  та надавалась інформація  на веб- сайт міської ради. Ведеться рубрика</w:t>
      </w:r>
      <w:r w:rsidRPr="00B67723">
        <w:rPr>
          <w:sz w:val="28"/>
          <w:szCs w:val="28"/>
        </w:rPr>
        <w:t xml:space="preserve"> « запитували- відповідаємо” </w:t>
      </w:r>
      <w:r w:rsidRPr="00B67723">
        <w:rPr>
          <w:sz w:val="28"/>
          <w:szCs w:val="28"/>
          <w:lang w:val="uk-UA"/>
        </w:rPr>
        <w:t xml:space="preserve"> в розділі земельних питань на веб - сайт</w:t>
      </w:r>
      <w:r w:rsidRPr="00B67723">
        <w:rPr>
          <w:sz w:val="28"/>
          <w:szCs w:val="28"/>
        </w:rPr>
        <w:t>і</w:t>
      </w:r>
      <w:r w:rsidRPr="00B67723">
        <w:rPr>
          <w:sz w:val="28"/>
          <w:szCs w:val="28"/>
          <w:lang w:val="uk-UA"/>
        </w:rPr>
        <w:t xml:space="preserve"> міської ради.</w:t>
      </w:r>
    </w:p>
    <w:p w:rsidR="00A71DAD" w:rsidRPr="00B67723" w:rsidRDefault="00A71DAD" w:rsidP="00B45897">
      <w:pPr>
        <w:ind w:firstLine="180"/>
        <w:jc w:val="both"/>
        <w:rPr>
          <w:color w:val="000000"/>
          <w:sz w:val="28"/>
          <w:szCs w:val="28"/>
        </w:rPr>
      </w:pPr>
      <w:r w:rsidRPr="00B67723">
        <w:rPr>
          <w:color w:val="000000"/>
          <w:sz w:val="28"/>
          <w:szCs w:val="28"/>
        </w:rPr>
        <w:t xml:space="preserve">   В відділі  ведеться 6 неавтоматизованих баз даних, які потребують постійної роботи     спеціалістів, а саме: 2 бази даних по договорах оренди землі, 3 бази даних по наданню земельних ділянок у власність згідно рішень міської ради, , 1 база даних по договорах купівлі-продажу земельних ділянок. </w:t>
      </w:r>
    </w:p>
    <w:p w:rsidR="00A71DAD" w:rsidRPr="00B67723" w:rsidRDefault="00A71DAD" w:rsidP="00B45897">
      <w:pPr>
        <w:pStyle w:val="Default"/>
        <w:ind w:firstLine="180"/>
        <w:jc w:val="both"/>
        <w:rPr>
          <w:sz w:val="28"/>
          <w:szCs w:val="28"/>
          <w:lang w:val="uk-UA"/>
        </w:rPr>
      </w:pPr>
      <w:r w:rsidRPr="00B67723">
        <w:rPr>
          <w:sz w:val="28"/>
          <w:szCs w:val="28"/>
          <w:lang w:val="uk-UA"/>
        </w:rPr>
        <w:t xml:space="preserve">  </w:t>
      </w:r>
      <w:r w:rsidRPr="00B67723">
        <w:rPr>
          <w:sz w:val="28"/>
          <w:szCs w:val="28"/>
        </w:rPr>
        <w:t>В процесі надходження інформації постійно оновлюються бази даних, проводиться аналіз та виконується робота щодо оформлення та вчасного поновлення правовстановлюючих документів на землю, моніторинг за сплатою по договорах купівлі-продажу, повідомлення покупців та орендарів про неналежне виконання договірних умов, якщо такі мають місце.</w:t>
      </w:r>
      <w:r w:rsidRPr="00B67723">
        <w:rPr>
          <w:sz w:val="28"/>
          <w:szCs w:val="28"/>
          <w:lang w:val="uk-UA"/>
        </w:rPr>
        <w:t xml:space="preserve"> </w:t>
      </w:r>
    </w:p>
    <w:p w:rsidR="00A71DAD" w:rsidRPr="00293EB5" w:rsidRDefault="00A71DAD" w:rsidP="00293EB5">
      <w:pPr>
        <w:ind w:firstLine="180"/>
        <w:jc w:val="both"/>
        <w:rPr>
          <w:color w:val="000000"/>
          <w:sz w:val="28"/>
          <w:szCs w:val="28"/>
        </w:rPr>
      </w:pPr>
      <w:r w:rsidRPr="00B67723">
        <w:rPr>
          <w:color w:val="000000"/>
          <w:sz w:val="28"/>
          <w:szCs w:val="28"/>
        </w:rPr>
        <w:t xml:space="preserve"> </w:t>
      </w:r>
      <w:r w:rsidRPr="0017702F">
        <w:rPr>
          <w:color w:val="000000"/>
          <w:sz w:val="28"/>
          <w:szCs w:val="28"/>
        </w:rPr>
        <w:t xml:space="preserve"> </w:t>
      </w:r>
      <w:r w:rsidRPr="00B67723">
        <w:rPr>
          <w:color w:val="000000"/>
          <w:sz w:val="28"/>
          <w:szCs w:val="28"/>
        </w:rPr>
        <w:t xml:space="preserve">Земля є територіальним базисом для розміщення об’єктів містобудування, усіх видів діяльності населення, а отже, життєдіяльність суспільства, окремих груп та окремих осіб завжди пов’язана із землекористуванням. </w:t>
      </w:r>
    </w:p>
    <w:p w:rsidR="00A71DAD" w:rsidRPr="00B67723" w:rsidRDefault="00A71DAD" w:rsidP="00B45897">
      <w:pPr>
        <w:ind w:firstLine="180"/>
        <w:jc w:val="both"/>
        <w:rPr>
          <w:color w:val="000000"/>
          <w:sz w:val="28"/>
          <w:szCs w:val="28"/>
        </w:rPr>
      </w:pPr>
      <w:r w:rsidRPr="00B67723">
        <w:rPr>
          <w:color w:val="000000"/>
          <w:sz w:val="28"/>
          <w:szCs w:val="28"/>
        </w:rPr>
        <w:t xml:space="preserve"> Крім того, земля є фактором (засобом) виробництва і головним ресурсом соціально-економічного розвитку територіальної громади.  </w:t>
      </w:r>
    </w:p>
    <w:p w:rsidR="00A71DAD" w:rsidRPr="00B67723" w:rsidRDefault="00A71DAD" w:rsidP="00B45897">
      <w:pPr>
        <w:tabs>
          <w:tab w:val="left" w:pos="6360"/>
        </w:tabs>
        <w:ind w:firstLine="180"/>
        <w:jc w:val="both"/>
        <w:rPr>
          <w:color w:val="000000"/>
          <w:sz w:val="28"/>
          <w:szCs w:val="28"/>
        </w:rPr>
      </w:pPr>
      <w:r w:rsidRPr="00B67723">
        <w:rPr>
          <w:color w:val="000000"/>
          <w:sz w:val="28"/>
          <w:szCs w:val="28"/>
        </w:rPr>
        <w:t xml:space="preserve"> Управління і розпорядження земельними ресурсами має надзвичайно важливе значення, тому що порушення або обмеження прав суб’єктів земельних відносин веде до погіршення життєвого середовища населеного пункту в цілому. </w:t>
      </w:r>
    </w:p>
    <w:p w:rsidR="00A71DAD" w:rsidRPr="00B67723" w:rsidRDefault="00A71DAD" w:rsidP="00B45897">
      <w:pPr>
        <w:ind w:firstLine="180"/>
        <w:jc w:val="both"/>
        <w:rPr>
          <w:color w:val="000000"/>
          <w:sz w:val="28"/>
          <w:szCs w:val="28"/>
        </w:rPr>
      </w:pPr>
      <w:r w:rsidRPr="00B67723">
        <w:rPr>
          <w:b/>
          <w:bCs/>
          <w:color w:val="000000"/>
          <w:sz w:val="28"/>
          <w:szCs w:val="28"/>
        </w:rPr>
        <w:t xml:space="preserve"> </w:t>
      </w:r>
      <w:r w:rsidRPr="00B67723">
        <w:rPr>
          <w:color w:val="000000"/>
          <w:sz w:val="28"/>
          <w:szCs w:val="28"/>
        </w:rPr>
        <w:t xml:space="preserve">Земельні ресурси зберігають своє значення, як в умовах економічної кризи, так і в умовах економічного росту, адже попит на земельні ділянки може змінюватись, але головне те, що цей ресурс не занепадає. </w:t>
      </w:r>
    </w:p>
    <w:p w:rsidR="00A71DAD" w:rsidRPr="00B67723" w:rsidRDefault="00A71DAD" w:rsidP="00F61842">
      <w:pPr>
        <w:jc w:val="both"/>
        <w:rPr>
          <w:color w:val="000000"/>
          <w:sz w:val="28"/>
          <w:szCs w:val="28"/>
        </w:rPr>
      </w:pPr>
    </w:p>
    <w:p w:rsidR="00A71DAD" w:rsidRPr="00B67723" w:rsidRDefault="00A71DAD">
      <w:pPr>
        <w:rPr>
          <w:color w:val="000000"/>
          <w:sz w:val="28"/>
          <w:szCs w:val="28"/>
        </w:rPr>
      </w:pPr>
    </w:p>
    <w:p w:rsidR="00A71DAD" w:rsidRPr="00B67723" w:rsidRDefault="00A71DAD" w:rsidP="00F61842">
      <w:pPr>
        <w:rPr>
          <w:color w:val="000000"/>
          <w:sz w:val="28"/>
          <w:szCs w:val="28"/>
        </w:rPr>
      </w:pPr>
    </w:p>
    <w:p w:rsidR="00A71DAD" w:rsidRPr="00B67723" w:rsidRDefault="00A71DAD" w:rsidP="00F61842">
      <w:pPr>
        <w:tabs>
          <w:tab w:val="left" w:pos="315"/>
          <w:tab w:val="center" w:pos="4677"/>
        </w:tabs>
        <w:jc w:val="left"/>
        <w:rPr>
          <w:color w:val="000000"/>
          <w:sz w:val="28"/>
          <w:szCs w:val="28"/>
        </w:rPr>
      </w:pPr>
      <w:r w:rsidRPr="00B67723">
        <w:rPr>
          <w:color w:val="000000"/>
          <w:sz w:val="28"/>
          <w:szCs w:val="28"/>
        </w:rPr>
        <w:tab/>
        <w:t xml:space="preserve">Начальник відділу земельних питань                                                                  </w:t>
      </w:r>
    </w:p>
    <w:p w:rsidR="00A71DAD" w:rsidRPr="00F61842" w:rsidRDefault="00A71DAD" w:rsidP="00F61842">
      <w:pPr>
        <w:tabs>
          <w:tab w:val="left" w:pos="315"/>
          <w:tab w:val="center" w:pos="4677"/>
        </w:tabs>
        <w:jc w:val="left"/>
        <w:rPr>
          <w:sz w:val="28"/>
          <w:szCs w:val="28"/>
        </w:rPr>
      </w:pPr>
      <w:r w:rsidRPr="00B67723">
        <w:rPr>
          <w:color w:val="000000"/>
          <w:sz w:val="28"/>
          <w:szCs w:val="28"/>
        </w:rPr>
        <w:t xml:space="preserve">     Знам’янської міської ради                                                                        А.Грицюк</w:t>
      </w:r>
      <w:r w:rsidRPr="00B67723">
        <w:rPr>
          <w:color w:val="000000"/>
          <w:sz w:val="28"/>
          <w:szCs w:val="28"/>
        </w:rPr>
        <w:tab/>
      </w:r>
      <w:r w:rsidRPr="00B67723">
        <w:rPr>
          <w:color w:val="000000"/>
          <w:sz w:val="28"/>
          <w:szCs w:val="28"/>
        </w:rPr>
        <w:tab/>
      </w:r>
      <w:r w:rsidRPr="00F61842">
        <w:rPr>
          <w:sz w:val="28"/>
          <w:szCs w:val="28"/>
        </w:rPr>
        <w:tab/>
      </w:r>
    </w:p>
    <w:sectPr w:rsidR="00A71DAD" w:rsidRPr="00F61842" w:rsidSect="00C871EA">
      <w:pgSz w:w="11906" w:h="16838"/>
      <w:pgMar w:top="1134" w:right="566"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5013C"/>
    <w:multiLevelType w:val="hybridMultilevel"/>
    <w:tmpl w:val="9CD4F0D2"/>
    <w:lvl w:ilvl="0" w:tplc="4CE66384">
      <w:start w:val="1"/>
      <w:numFmt w:val="bullet"/>
      <w:lvlText w:val=""/>
      <w:lvlJc w:val="left"/>
      <w:pPr>
        <w:tabs>
          <w:tab w:val="num" w:pos="900"/>
        </w:tabs>
        <w:ind w:left="900" w:hanging="360"/>
      </w:pPr>
      <w:rPr>
        <w:rFonts w:ascii="Symbol" w:hAnsi="Symbol" w:hint="default"/>
        <w:color w:val="000000"/>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1">
    <w:nsid w:val="11837E5A"/>
    <w:multiLevelType w:val="hybridMultilevel"/>
    <w:tmpl w:val="1BE2289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1910EEE"/>
    <w:multiLevelType w:val="hybridMultilevel"/>
    <w:tmpl w:val="1B805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B15183E"/>
    <w:multiLevelType w:val="hybridMultilevel"/>
    <w:tmpl w:val="DAA0EB3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1754B3E"/>
    <w:multiLevelType w:val="hybridMultilevel"/>
    <w:tmpl w:val="E88E4BC4"/>
    <w:lvl w:ilvl="0" w:tplc="D4F41AF0">
      <w:start w:val="1"/>
      <w:numFmt w:val="decimal"/>
      <w:lvlText w:val="%1."/>
      <w:lvlJc w:val="left"/>
      <w:pPr>
        <w:ind w:left="926" w:hanging="360"/>
      </w:pPr>
      <w:rPr>
        <w:rFonts w:hint="default"/>
      </w:rPr>
    </w:lvl>
    <w:lvl w:ilvl="1" w:tplc="04190019">
      <w:start w:val="1"/>
      <w:numFmt w:val="lowerLetter"/>
      <w:lvlText w:val="%2."/>
      <w:lvlJc w:val="left"/>
      <w:pPr>
        <w:ind w:left="1646" w:hanging="360"/>
      </w:pPr>
    </w:lvl>
    <w:lvl w:ilvl="2" w:tplc="0419001B">
      <w:start w:val="1"/>
      <w:numFmt w:val="lowerRoman"/>
      <w:lvlText w:val="%3."/>
      <w:lvlJc w:val="right"/>
      <w:pPr>
        <w:ind w:left="2366" w:hanging="180"/>
      </w:pPr>
    </w:lvl>
    <w:lvl w:ilvl="3" w:tplc="0419000F">
      <w:start w:val="1"/>
      <w:numFmt w:val="decimal"/>
      <w:lvlText w:val="%4."/>
      <w:lvlJc w:val="left"/>
      <w:pPr>
        <w:ind w:left="3086" w:hanging="360"/>
      </w:pPr>
    </w:lvl>
    <w:lvl w:ilvl="4" w:tplc="04190019">
      <w:start w:val="1"/>
      <w:numFmt w:val="lowerLetter"/>
      <w:lvlText w:val="%5."/>
      <w:lvlJc w:val="left"/>
      <w:pPr>
        <w:ind w:left="3806" w:hanging="360"/>
      </w:pPr>
    </w:lvl>
    <w:lvl w:ilvl="5" w:tplc="0419001B">
      <w:start w:val="1"/>
      <w:numFmt w:val="lowerRoman"/>
      <w:lvlText w:val="%6."/>
      <w:lvlJc w:val="right"/>
      <w:pPr>
        <w:ind w:left="4526" w:hanging="180"/>
      </w:pPr>
    </w:lvl>
    <w:lvl w:ilvl="6" w:tplc="0419000F">
      <w:start w:val="1"/>
      <w:numFmt w:val="decimal"/>
      <w:lvlText w:val="%7."/>
      <w:lvlJc w:val="left"/>
      <w:pPr>
        <w:ind w:left="5246" w:hanging="360"/>
      </w:pPr>
    </w:lvl>
    <w:lvl w:ilvl="7" w:tplc="04190019">
      <w:start w:val="1"/>
      <w:numFmt w:val="lowerLetter"/>
      <w:lvlText w:val="%8."/>
      <w:lvlJc w:val="left"/>
      <w:pPr>
        <w:ind w:left="5966" w:hanging="360"/>
      </w:pPr>
    </w:lvl>
    <w:lvl w:ilvl="8" w:tplc="0419001B">
      <w:start w:val="1"/>
      <w:numFmt w:val="lowerRoman"/>
      <w:lvlText w:val="%9."/>
      <w:lvlJc w:val="right"/>
      <w:pPr>
        <w:ind w:left="6686" w:hanging="180"/>
      </w:pPr>
    </w:lvl>
  </w:abstractNum>
  <w:abstractNum w:abstractNumId="5">
    <w:nsid w:val="2B102E79"/>
    <w:multiLevelType w:val="hybridMultilevel"/>
    <w:tmpl w:val="EE60576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DD72FF9"/>
    <w:multiLevelType w:val="hybridMultilevel"/>
    <w:tmpl w:val="D6D2EDA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48900A09"/>
    <w:multiLevelType w:val="hybridMultilevel"/>
    <w:tmpl w:val="C4FA538E"/>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8">
    <w:nsid w:val="5173739D"/>
    <w:multiLevelType w:val="hybridMultilevel"/>
    <w:tmpl w:val="CB6479E4"/>
    <w:lvl w:ilvl="0" w:tplc="04190001">
      <w:start w:val="1"/>
      <w:numFmt w:val="bullet"/>
      <w:lvlText w:val=""/>
      <w:lvlJc w:val="left"/>
      <w:pPr>
        <w:ind w:left="1500" w:hanging="360"/>
      </w:pPr>
      <w:rPr>
        <w:rFonts w:ascii="Symbol" w:hAnsi="Symbol" w:cs="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cs="Wingdings" w:hint="default"/>
      </w:rPr>
    </w:lvl>
    <w:lvl w:ilvl="3" w:tplc="04190001">
      <w:start w:val="1"/>
      <w:numFmt w:val="bullet"/>
      <w:lvlText w:val=""/>
      <w:lvlJc w:val="left"/>
      <w:pPr>
        <w:ind w:left="3660" w:hanging="360"/>
      </w:pPr>
      <w:rPr>
        <w:rFonts w:ascii="Symbol" w:hAnsi="Symbol" w:cs="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cs="Wingdings" w:hint="default"/>
      </w:rPr>
    </w:lvl>
    <w:lvl w:ilvl="6" w:tplc="04190001">
      <w:start w:val="1"/>
      <w:numFmt w:val="bullet"/>
      <w:lvlText w:val=""/>
      <w:lvlJc w:val="left"/>
      <w:pPr>
        <w:ind w:left="5820" w:hanging="360"/>
      </w:pPr>
      <w:rPr>
        <w:rFonts w:ascii="Symbol" w:hAnsi="Symbol" w:cs="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cs="Wingdings" w:hint="default"/>
      </w:rPr>
    </w:lvl>
  </w:abstractNum>
  <w:abstractNum w:abstractNumId="9">
    <w:nsid w:val="5B6169B6"/>
    <w:multiLevelType w:val="hybridMultilevel"/>
    <w:tmpl w:val="9806B11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5CCD7EB9"/>
    <w:multiLevelType w:val="hybridMultilevel"/>
    <w:tmpl w:val="C9C293E2"/>
    <w:lvl w:ilvl="0" w:tplc="45CAE88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1">
    <w:nsid w:val="5DA43884"/>
    <w:multiLevelType w:val="hybridMultilevel"/>
    <w:tmpl w:val="B254AFF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77A956FF"/>
    <w:multiLevelType w:val="hybridMultilevel"/>
    <w:tmpl w:val="35B27D90"/>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num w:numId="1">
    <w:abstractNumId w:val="4"/>
  </w:num>
  <w:num w:numId="2">
    <w:abstractNumId w:val="10"/>
  </w:num>
  <w:num w:numId="3">
    <w:abstractNumId w:val="6"/>
  </w:num>
  <w:num w:numId="4">
    <w:abstractNumId w:val="3"/>
  </w:num>
  <w:num w:numId="5">
    <w:abstractNumId w:val="5"/>
  </w:num>
  <w:num w:numId="6">
    <w:abstractNumId w:val="1"/>
  </w:num>
  <w:num w:numId="7">
    <w:abstractNumId w:val="2"/>
  </w:num>
  <w:num w:numId="8">
    <w:abstractNumId w:val="12"/>
  </w:num>
  <w:num w:numId="9">
    <w:abstractNumId w:val="0"/>
  </w:num>
  <w:num w:numId="10">
    <w:abstractNumId w:val="8"/>
  </w:num>
  <w:num w:numId="11">
    <w:abstractNumId w:val="7"/>
  </w:num>
  <w:num w:numId="12">
    <w:abstractNumId w:val="11"/>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6359"/>
    <w:rsid w:val="00064C06"/>
    <w:rsid w:val="0008391F"/>
    <w:rsid w:val="000D5CA9"/>
    <w:rsid w:val="000F7FD9"/>
    <w:rsid w:val="00146A71"/>
    <w:rsid w:val="0017013D"/>
    <w:rsid w:val="0017702F"/>
    <w:rsid w:val="001C466F"/>
    <w:rsid w:val="001E278A"/>
    <w:rsid w:val="00263AC0"/>
    <w:rsid w:val="00293EB5"/>
    <w:rsid w:val="002B5824"/>
    <w:rsid w:val="002E7C99"/>
    <w:rsid w:val="0036748A"/>
    <w:rsid w:val="003C3C34"/>
    <w:rsid w:val="004537FF"/>
    <w:rsid w:val="00470406"/>
    <w:rsid w:val="004A2763"/>
    <w:rsid w:val="00500114"/>
    <w:rsid w:val="005E1C97"/>
    <w:rsid w:val="006457E6"/>
    <w:rsid w:val="006617A0"/>
    <w:rsid w:val="0068409B"/>
    <w:rsid w:val="006B21F6"/>
    <w:rsid w:val="006C7964"/>
    <w:rsid w:val="007059A4"/>
    <w:rsid w:val="007742C8"/>
    <w:rsid w:val="00782039"/>
    <w:rsid w:val="00785497"/>
    <w:rsid w:val="007B74BD"/>
    <w:rsid w:val="008034E8"/>
    <w:rsid w:val="00821D45"/>
    <w:rsid w:val="008F431A"/>
    <w:rsid w:val="00926E01"/>
    <w:rsid w:val="00927688"/>
    <w:rsid w:val="00950058"/>
    <w:rsid w:val="009E6359"/>
    <w:rsid w:val="009F6094"/>
    <w:rsid w:val="00A21D36"/>
    <w:rsid w:val="00A71DAD"/>
    <w:rsid w:val="00A76C87"/>
    <w:rsid w:val="00A959C0"/>
    <w:rsid w:val="00AA3377"/>
    <w:rsid w:val="00AB0F85"/>
    <w:rsid w:val="00AE1EB7"/>
    <w:rsid w:val="00B45897"/>
    <w:rsid w:val="00B67587"/>
    <w:rsid w:val="00B67723"/>
    <w:rsid w:val="00B76A78"/>
    <w:rsid w:val="00BB0348"/>
    <w:rsid w:val="00BE62C9"/>
    <w:rsid w:val="00C0224E"/>
    <w:rsid w:val="00C35818"/>
    <w:rsid w:val="00C871EA"/>
    <w:rsid w:val="00C8758F"/>
    <w:rsid w:val="00C90BF7"/>
    <w:rsid w:val="00CC7E57"/>
    <w:rsid w:val="00CD3C47"/>
    <w:rsid w:val="00DF4060"/>
    <w:rsid w:val="00E246B3"/>
    <w:rsid w:val="00E36DB8"/>
    <w:rsid w:val="00EB75BE"/>
    <w:rsid w:val="00EC3DEB"/>
    <w:rsid w:val="00EF36E6"/>
    <w:rsid w:val="00F61842"/>
    <w:rsid w:val="00F66474"/>
    <w:rsid w:val="00FE2D3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406"/>
    <w:pPr>
      <w:jc w:val="center"/>
    </w:pPr>
    <w:rPr>
      <w:rFonts w:ascii="Times New Roman" w:hAnsi="Times New Roman"/>
      <w:sz w:val="24"/>
      <w:szCs w:val="24"/>
      <w:lang w:val="uk-UA" w:eastAsia="en-US"/>
    </w:rPr>
  </w:style>
  <w:style w:type="paragraph" w:styleId="Heading1">
    <w:name w:val="heading 1"/>
    <w:basedOn w:val="Normal"/>
    <w:next w:val="Normal"/>
    <w:link w:val="Heading1Char"/>
    <w:uiPriority w:val="99"/>
    <w:qFormat/>
    <w:rsid w:val="00470406"/>
    <w:pPr>
      <w:keepNext/>
      <w:outlineLvl w:val="0"/>
    </w:pPr>
    <w:rPr>
      <w:rFonts w:eastAsia="Times New Roman"/>
      <w:b/>
      <w:bCs/>
      <w:sz w:val="28"/>
      <w:szCs w:val="28"/>
    </w:rPr>
  </w:style>
  <w:style w:type="paragraph" w:styleId="Heading2">
    <w:name w:val="heading 2"/>
    <w:basedOn w:val="Normal"/>
    <w:next w:val="Normal"/>
    <w:link w:val="Heading2Char"/>
    <w:uiPriority w:val="99"/>
    <w:qFormat/>
    <w:rsid w:val="00470406"/>
    <w:pPr>
      <w:keepNext/>
      <w:outlineLvl w:val="1"/>
    </w:pPr>
    <w:rPr>
      <w:rFonts w:eastAsia="Times New Roman"/>
      <w:b/>
      <w:bCs/>
      <w:sz w:val="20"/>
      <w:szCs w:val="20"/>
    </w:rPr>
  </w:style>
  <w:style w:type="paragraph" w:styleId="Heading3">
    <w:name w:val="heading 3"/>
    <w:basedOn w:val="Normal"/>
    <w:next w:val="Normal"/>
    <w:link w:val="Heading3Char"/>
    <w:uiPriority w:val="99"/>
    <w:qFormat/>
    <w:rsid w:val="00470406"/>
    <w:pPr>
      <w:keepNext/>
      <w:outlineLvl w:val="2"/>
    </w:pPr>
    <w:rPr>
      <w:rFonts w:eastAsia="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70406"/>
    <w:rPr>
      <w:rFonts w:ascii="Times New Roman" w:hAnsi="Times New Roman" w:cs="Times New Roman"/>
      <w:b/>
      <w:bCs/>
      <w:sz w:val="20"/>
      <w:szCs w:val="20"/>
    </w:rPr>
  </w:style>
  <w:style w:type="character" w:customStyle="1" w:styleId="Heading2Char">
    <w:name w:val="Heading 2 Char"/>
    <w:basedOn w:val="DefaultParagraphFont"/>
    <w:link w:val="Heading2"/>
    <w:uiPriority w:val="99"/>
    <w:locked/>
    <w:rsid w:val="00470406"/>
    <w:rPr>
      <w:rFonts w:ascii="Times New Roman" w:hAnsi="Times New Roman" w:cs="Times New Roman"/>
      <w:b/>
      <w:bCs/>
      <w:sz w:val="20"/>
      <w:szCs w:val="20"/>
    </w:rPr>
  </w:style>
  <w:style w:type="character" w:customStyle="1" w:styleId="Heading3Char">
    <w:name w:val="Heading 3 Char"/>
    <w:basedOn w:val="DefaultParagraphFont"/>
    <w:link w:val="Heading3"/>
    <w:uiPriority w:val="99"/>
    <w:locked/>
    <w:rsid w:val="00470406"/>
    <w:rPr>
      <w:rFonts w:ascii="Times New Roman" w:hAnsi="Times New Roman" w:cs="Times New Roman"/>
      <w:b/>
      <w:bCs/>
      <w:sz w:val="20"/>
      <w:szCs w:val="20"/>
    </w:rPr>
  </w:style>
  <w:style w:type="paragraph" w:styleId="BodyText">
    <w:name w:val="Body Text"/>
    <w:basedOn w:val="Normal"/>
    <w:link w:val="BodyTextChar"/>
    <w:uiPriority w:val="99"/>
    <w:rsid w:val="00470406"/>
    <w:pPr>
      <w:spacing w:after="120"/>
    </w:pPr>
  </w:style>
  <w:style w:type="character" w:customStyle="1" w:styleId="BodyTextChar">
    <w:name w:val="Body Text Char"/>
    <w:basedOn w:val="DefaultParagraphFont"/>
    <w:link w:val="BodyText"/>
    <w:uiPriority w:val="99"/>
    <w:locked/>
    <w:rsid w:val="00470406"/>
    <w:rPr>
      <w:rFonts w:ascii="Times New Roman" w:eastAsia="Times New Roman" w:hAnsi="Times New Roman" w:cs="Times New Roman"/>
      <w:sz w:val="24"/>
      <w:szCs w:val="24"/>
      <w:lang w:val="uk-UA"/>
    </w:rPr>
  </w:style>
  <w:style w:type="paragraph" w:styleId="NormalWeb">
    <w:name w:val="Normal (Web)"/>
    <w:basedOn w:val="Normal"/>
    <w:uiPriority w:val="99"/>
    <w:semiHidden/>
    <w:rsid w:val="00DF4060"/>
    <w:pPr>
      <w:spacing w:before="100" w:beforeAutospacing="1" w:after="100" w:afterAutospacing="1"/>
      <w:jc w:val="left"/>
    </w:pPr>
    <w:rPr>
      <w:rFonts w:eastAsia="Times New Roman"/>
      <w:lang w:val="ru-RU" w:eastAsia="ru-RU"/>
    </w:rPr>
  </w:style>
  <w:style w:type="paragraph" w:styleId="ListParagraph">
    <w:name w:val="List Paragraph"/>
    <w:basedOn w:val="Normal"/>
    <w:uiPriority w:val="99"/>
    <w:qFormat/>
    <w:rsid w:val="00DF4060"/>
    <w:pPr>
      <w:ind w:left="720"/>
    </w:pPr>
  </w:style>
  <w:style w:type="paragraph" w:styleId="NoSpacing">
    <w:name w:val="No Spacing"/>
    <w:uiPriority w:val="99"/>
    <w:qFormat/>
    <w:rsid w:val="008F431A"/>
    <w:pPr>
      <w:suppressAutoHyphens/>
    </w:pPr>
    <w:rPr>
      <w:rFonts w:ascii="Times New Roman" w:hAnsi="Times New Roman"/>
      <w:color w:val="000000"/>
      <w:sz w:val="20"/>
      <w:szCs w:val="20"/>
      <w:lang w:val="uk-UA" w:eastAsia="zh-CN"/>
    </w:rPr>
  </w:style>
  <w:style w:type="character" w:styleId="Emphasis">
    <w:name w:val="Emphasis"/>
    <w:basedOn w:val="DefaultParagraphFont"/>
    <w:uiPriority w:val="99"/>
    <w:qFormat/>
    <w:rsid w:val="008F431A"/>
    <w:rPr>
      <w:i/>
      <w:iCs/>
    </w:rPr>
  </w:style>
  <w:style w:type="table" w:styleId="TableGrid">
    <w:name w:val="Table Grid"/>
    <w:basedOn w:val="TableNormal"/>
    <w:uiPriority w:val="99"/>
    <w:rsid w:val="008F431A"/>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B45897"/>
    <w:pPr>
      <w:autoSpaceDE w:val="0"/>
      <w:autoSpaceDN w:val="0"/>
      <w:adjustRightInd w:val="0"/>
    </w:pPr>
    <w:rPr>
      <w:rFonts w:ascii="Times New Roman" w:eastAsia="Times New Roman" w:hAnsi="Times New Roman"/>
      <w:color w:val="000000"/>
      <w:sz w:val="24"/>
      <w:szCs w:val="24"/>
    </w:rPr>
  </w:style>
  <w:style w:type="paragraph" w:styleId="HTMLPreformatted">
    <w:name w:val="HTML Preformatted"/>
    <w:basedOn w:val="Normal"/>
    <w:link w:val="HTMLPreformattedChar"/>
    <w:uiPriority w:val="99"/>
    <w:rsid w:val="00B4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000000"/>
      <w:sz w:val="21"/>
      <w:szCs w:val="21"/>
      <w:lang w:val="ru-RU" w:eastAsia="ru-RU"/>
    </w:rPr>
  </w:style>
  <w:style w:type="character" w:customStyle="1" w:styleId="HTMLPreformattedChar">
    <w:name w:val="HTML Preformatted Char"/>
    <w:basedOn w:val="DefaultParagraphFont"/>
    <w:link w:val="HTMLPreformatted"/>
    <w:uiPriority w:val="99"/>
    <w:locked/>
    <w:rsid w:val="00B45897"/>
    <w:rPr>
      <w:rFonts w:ascii="Courier New" w:hAnsi="Courier New" w:cs="Courier New"/>
      <w:color w:val="000000"/>
      <w:sz w:val="21"/>
      <w:szCs w:val="21"/>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1760</Words>
  <Characters>10038</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RePack by Diakov</dc:creator>
  <cp:keywords/>
  <dc:description/>
  <cp:lastModifiedBy>Observer</cp:lastModifiedBy>
  <cp:revision>2</cp:revision>
  <cp:lastPrinted>2017-08-03T07:25:00Z</cp:lastPrinted>
  <dcterms:created xsi:type="dcterms:W3CDTF">2018-08-28T11:21:00Z</dcterms:created>
  <dcterms:modified xsi:type="dcterms:W3CDTF">2018-08-28T11:21:00Z</dcterms:modified>
</cp:coreProperties>
</file>