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46" w:rsidRPr="006C1069" w:rsidRDefault="002F58F2" w:rsidP="00416C4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 w:rsidR="00416C46">
        <w:rPr>
          <w:b/>
          <w:lang w:val="uk-UA"/>
        </w:rPr>
        <w:tab/>
      </w:r>
      <w:r w:rsidR="00416C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416C46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 w:rsidR="00416C46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416C46"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="00416C46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416C46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416C46"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416C46" w:rsidRDefault="00416C46" w:rsidP="00416C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416C46" w:rsidRPr="006C1069" w:rsidRDefault="00416C46" w:rsidP="00416C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16C46" w:rsidRPr="006C1069" w:rsidRDefault="00416C46" w:rsidP="00416C46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416C46" w:rsidRPr="006C1069" w:rsidRDefault="00416C46" w:rsidP="00416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1592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16C46" w:rsidRPr="006C1069" w:rsidRDefault="00416C46" w:rsidP="00416C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416C46" w:rsidRPr="006C1069" w:rsidRDefault="00416C46" w:rsidP="00416C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416C46" w:rsidRPr="006C1069" w:rsidRDefault="00416C46" w:rsidP="00416C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А.Мороза</w:t>
      </w:r>
    </w:p>
    <w:p w:rsidR="00416C46" w:rsidRPr="006C1069" w:rsidRDefault="00416C46" w:rsidP="00416C4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C46" w:rsidRPr="006C1069" w:rsidRDefault="00416C46" w:rsidP="00416C4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416C46" w:rsidRDefault="00416C46" w:rsidP="00416C46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416C46" w:rsidRPr="00EE67B6" w:rsidRDefault="00416C46" w:rsidP="00416C4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Pr="007364E5" w:rsidRDefault="00416C46" w:rsidP="00416C46">
      <w:pPr>
        <w:pStyle w:val="a5"/>
        <w:numPr>
          <w:ilvl w:val="0"/>
          <w:numId w:val="15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А.Мороза щодо </w:t>
      </w:r>
      <w:r>
        <w:rPr>
          <w:rFonts w:ascii="Times New Roman" w:hAnsi="Times New Roman"/>
          <w:sz w:val="24"/>
          <w:szCs w:val="24"/>
          <w:lang w:val="uk-UA"/>
        </w:rPr>
        <w:t>вжиття заходів для створення плану капітального ремонту дорожнього полотна вулиць, провулків тобто пішохідних та автомобільних шляхів по місту Знам’янка на 2019 рік до 1 грудня 2018 року.</w:t>
      </w:r>
    </w:p>
    <w:p w:rsidR="00416C46" w:rsidRPr="006C1069" w:rsidRDefault="00416C46" w:rsidP="00416C4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416C46" w:rsidRPr="006C1069" w:rsidRDefault="00416C46" w:rsidP="00416C46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58F2" w:rsidRDefault="002F58F2" w:rsidP="00416C4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0A5701" w:rsidRPr="002F58F2" w:rsidRDefault="000A5701" w:rsidP="002F58F2"/>
    <w:sectPr w:rsidR="000A5701" w:rsidRPr="002F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E45FE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0"/>
  </w:num>
  <w:num w:numId="5">
    <w:abstractNumId w:val="1"/>
  </w:num>
  <w:num w:numId="6">
    <w:abstractNumId w:val="14"/>
  </w:num>
  <w:num w:numId="7">
    <w:abstractNumId w:val="4"/>
  </w:num>
  <w:num w:numId="8">
    <w:abstractNumId w:val="12"/>
  </w:num>
  <w:num w:numId="9">
    <w:abstractNumId w:val="13"/>
  </w:num>
  <w:num w:numId="10">
    <w:abstractNumId w:val="11"/>
  </w:num>
  <w:num w:numId="11">
    <w:abstractNumId w:val="7"/>
  </w:num>
  <w:num w:numId="12">
    <w:abstractNumId w:val="8"/>
  </w:num>
  <w:num w:numId="13">
    <w:abstractNumId w:val="0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2F58F2"/>
    <w:rsid w:val="00394AFD"/>
    <w:rsid w:val="003F7931"/>
    <w:rsid w:val="00416C46"/>
    <w:rsid w:val="00552860"/>
    <w:rsid w:val="006279B8"/>
    <w:rsid w:val="009026B5"/>
    <w:rsid w:val="00A8512C"/>
    <w:rsid w:val="00AE3DDE"/>
    <w:rsid w:val="00B779BC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2018-10-03T10:53:00Z</dcterms:created>
  <dcterms:modified xsi:type="dcterms:W3CDTF">2018-10-03T10:53:00Z</dcterms:modified>
</cp:coreProperties>
</file>