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74" w:rsidRDefault="00A12D14" w:rsidP="000E7C4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69595" cy="72453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274" w:rsidRPr="00741231" w:rsidRDefault="00AD1274" w:rsidP="000E7C49">
      <w:pPr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Знам'янська</w:t>
      </w:r>
      <w:proofErr w:type="spellEnd"/>
      <w:r>
        <w:rPr>
          <w:b/>
          <w:sz w:val="28"/>
          <w:lang w:val="uk-UA"/>
        </w:rPr>
        <w:t xml:space="preserve"> міська рада</w:t>
      </w:r>
    </w:p>
    <w:p w:rsidR="004A0343" w:rsidRDefault="00AD1274" w:rsidP="004A0343">
      <w:pPr>
        <w:pStyle w:val="1"/>
      </w:pPr>
      <w:r>
        <w:t>Відділ архітектури та містобудування</w:t>
      </w:r>
      <w:r w:rsidR="004A0343">
        <w:t xml:space="preserve"> </w:t>
      </w:r>
      <w:r>
        <w:t>управління містобудування,</w:t>
      </w:r>
    </w:p>
    <w:p w:rsidR="00AD1274" w:rsidRPr="005B5B49" w:rsidRDefault="00AD1274" w:rsidP="004A0343">
      <w:pPr>
        <w:pStyle w:val="1"/>
      </w:pPr>
      <w:r>
        <w:t xml:space="preserve"> </w:t>
      </w:r>
      <w:r w:rsidR="004A0343">
        <w:t>а</w:t>
      </w:r>
      <w:r>
        <w:t>рхітектури</w:t>
      </w:r>
      <w:r w:rsidR="004A0343">
        <w:t xml:space="preserve"> </w:t>
      </w:r>
      <w:r w:rsidRPr="005B5B49">
        <w:t xml:space="preserve">та </w:t>
      </w:r>
      <w:proofErr w:type="spellStart"/>
      <w:r w:rsidRPr="005B5B49">
        <w:t>житлово</w:t>
      </w:r>
      <w:proofErr w:type="spellEnd"/>
      <w:r w:rsidRPr="005B5B49">
        <w:t xml:space="preserve"> – комунального господарства</w:t>
      </w:r>
    </w:p>
    <w:p w:rsidR="00AD1274" w:rsidRPr="00741231" w:rsidRDefault="00AD1274" w:rsidP="000E7C49">
      <w:pPr>
        <w:jc w:val="center"/>
        <w:rPr>
          <w:lang w:val="uk-UA"/>
        </w:rPr>
      </w:pPr>
      <w:r w:rsidRPr="00741231">
        <w:rPr>
          <w:lang w:val="uk-UA"/>
        </w:rPr>
        <w:t xml:space="preserve">27400,  м. Знам`янка, вул. </w:t>
      </w:r>
      <w:r w:rsidR="003C415A">
        <w:rPr>
          <w:lang w:val="uk-UA"/>
        </w:rPr>
        <w:t>Михайла Грушевського</w:t>
      </w:r>
      <w:r w:rsidRPr="00741231">
        <w:rPr>
          <w:lang w:val="uk-UA"/>
        </w:rPr>
        <w:t>, 1</w:t>
      </w:r>
      <w:r>
        <w:rPr>
          <w:lang w:val="uk-UA"/>
        </w:rPr>
        <w:t>7</w:t>
      </w:r>
    </w:p>
    <w:p w:rsidR="00AD1274" w:rsidRPr="000D1CEA" w:rsidRDefault="00AD1274" w:rsidP="000E7C49">
      <w:pPr>
        <w:jc w:val="center"/>
        <w:rPr>
          <w:lang w:val="uk-UA"/>
        </w:rPr>
      </w:pPr>
      <w:r w:rsidRPr="00741231">
        <w:rPr>
          <w:color w:val="000000"/>
          <w:lang w:val="uk-UA"/>
        </w:rPr>
        <w:t>Тел. 2-2</w:t>
      </w:r>
      <w:r>
        <w:rPr>
          <w:color w:val="000000"/>
          <w:lang w:val="uk-UA"/>
        </w:rPr>
        <w:t>2</w:t>
      </w:r>
      <w:r w:rsidRPr="00741231">
        <w:rPr>
          <w:color w:val="000000"/>
          <w:lang w:val="uk-UA"/>
        </w:rPr>
        <w:t>-</w:t>
      </w:r>
      <w:r>
        <w:rPr>
          <w:color w:val="000000"/>
          <w:lang w:val="uk-UA"/>
        </w:rPr>
        <w:t>99</w:t>
      </w:r>
      <w:r w:rsidRPr="00741231">
        <w:rPr>
          <w:color w:val="000000"/>
          <w:lang w:val="uk-UA"/>
        </w:rPr>
        <w:t>, факс: 2-20-22, e-</w:t>
      </w:r>
      <w:proofErr w:type="spellStart"/>
      <w:r w:rsidRPr="00741231">
        <w:rPr>
          <w:color w:val="000000"/>
          <w:lang w:val="uk-UA"/>
        </w:rPr>
        <w:t>mail</w:t>
      </w:r>
      <w:proofErr w:type="spellEnd"/>
      <w:r w:rsidRPr="00741231">
        <w:rPr>
          <w:color w:val="000000"/>
          <w:lang w:val="uk-UA"/>
        </w:rPr>
        <w:t xml:space="preserve">: </w:t>
      </w:r>
      <w:hyperlink r:id="rId7" w:history="1">
        <w:r w:rsidRPr="00F52FA6">
          <w:rPr>
            <w:rStyle w:val="a3"/>
            <w:lang w:val="en-US"/>
          </w:rPr>
          <w:t>znam</w:t>
        </w:r>
        <w:r w:rsidRPr="000D1CEA">
          <w:rPr>
            <w:rStyle w:val="a3"/>
            <w:lang w:val="uk-UA"/>
          </w:rPr>
          <w:t>_</w:t>
        </w:r>
        <w:r w:rsidRPr="00F52FA6">
          <w:rPr>
            <w:rStyle w:val="a3"/>
            <w:lang w:val="en-US"/>
          </w:rPr>
          <w:t>arhitektura</w:t>
        </w:r>
        <w:r w:rsidRPr="000D1CEA">
          <w:rPr>
            <w:rStyle w:val="a3"/>
            <w:lang w:val="uk-UA"/>
          </w:rPr>
          <w:t>@</w:t>
        </w:r>
        <w:r w:rsidRPr="00F52FA6">
          <w:rPr>
            <w:rStyle w:val="a3"/>
            <w:lang w:val="en-US"/>
          </w:rPr>
          <w:t>i</w:t>
        </w:r>
        <w:r w:rsidRPr="000D1CEA">
          <w:rPr>
            <w:rStyle w:val="a3"/>
            <w:lang w:val="uk-UA"/>
          </w:rPr>
          <w:t>.</w:t>
        </w:r>
        <w:r w:rsidRPr="00F52FA6">
          <w:rPr>
            <w:rStyle w:val="a3"/>
            <w:lang w:val="en-US"/>
          </w:rPr>
          <w:t>ua</w:t>
        </w:r>
      </w:hyperlink>
    </w:p>
    <w:p w:rsidR="00AD1274" w:rsidRPr="001C7BB4" w:rsidRDefault="001C7BB4" w:rsidP="001C7BB4">
      <w:pPr>
        <w:rPr>
          <w:b/>
          <w:sz w:val="12"/>
          <w:szCs w:val="12"/>
          <w:u w:val="single"/>
          <w:lang w:val="uk-UA"/>
        </w:rPr>
      </w:pPr>
      <w:r w:rsidRPr="001C7BB4">
        <w:rPr>
          <w:b/>
          <w:sz w:val="12"/>
          <w:szCs w:val="12"/>
          <w:u w:val="single"/>
          <w:lang w:val="uk-UA"/>
        </w:rPr>
        <w:t>________________________________________________________________________________________________________________________________________________________________</w:t>
      </w:r>
    </w:p>
    <w:p w:rsidR="00AD1274" w:rsidRDefault="00AD1274" w:rsidP="000E7C49">
      <w:pPr>
        <w:jc w:val="center"/>
        <w:rPr>
          <w:sz w:val="32"/>
          <w:szCs w:val="32"/>
          <w:lang w:val="uk-UA"/>
        </w:rPr>
      </w:pPr>
    </w:p>
    <w:p w:rsidR="001C7BB4" w:rsidRDefault="001C7BB4" w:rsidP="000E7C49">
      <w:pPr>
        <w:jc w:val="center"/>
        <w:rPr>
          <w:sz w:val="32"/>
          <w:szCs w:val="32"/>
          <w:lang w:val="uk-UA"/>
        </w:rPr>
      </w:pPr>
    </w:p>
    <w:p w:rsidR="001B7558" w:rsidRDefault="001B7558" w:rsidP="001B7558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 М І Н И   Д О</w:t>
      </w:r>
    </w:p>
    <w:p w:rsidR="007C0273" w:rsidRPr="00293AF1" w:rsidRDefault="007C0273" w:rsidP="000E7C49">
      <w:pPr>
        <w:jc w:val="center"/>
        <w:rPr>
          <w:b/>
          <w:sz w:val="44"/>
          <w:szCs w:val="44"/>
          <w:lang w:val="uk-UA"/>
        </w:rPr>
      </w:pPr>
      <w:r w:rsidRPr="00293AF1">
        <w:rPr>
          <w:b/>
          <w:sz w:val="44"/>
          <w:szCs w:val="44"/>
          <w:lang w:val="uk-UA"/>
        </w:rPr>
        <w:t>МІСТОБУДІВН</w:t>
      </w:r>
      <w:r w:rsidR="001B7558">
        <w:rPr>
          <w:b/>
          <w:sz w:val="44"/>
          <w:szCs w:val="44"/>
          <w:lang w:val="uk-UA"/>
        </w:rPr>
        <w:t>ИХ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УМОВ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І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ОБМЕЖЕН</w:t>
      </w:r>
      <w:r w:rsidR="001B7558">
        <w:rPr>
          <w:b/>
          <w:sz w:val="44"/>
          <w:szCs w:val="44"/>
          <w:lang w:val="uk-UA"/>
        </w:rPr>
        <w:t>Ь</w:t>
      </w:r>
    </w:p>
    <w:p w:rsidR="007C0273" w:rsidRDefault="001B7558" w:rsidP="001B75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02.04.2018р. №11</w:t>
      </w: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900"/>
        <w:jc w:val="center"/>
        <w:rPr>
          <w:sz w:val="28"/>
          <w:szCs w:val="28"/>
          <w:lang w:val="uk-UA"/>
        </w:rPr>
      </w:pPr>
    </w:p>
    <w:p w:rsidR="003B4AED" w:rsidRDefault="003B4AED" w:rsidP="000E7C49">
      <w:pPr>
        <w:ind w:left="900"/>
        <w:jc w:val="center"/>
        <w:rPr>
          <w:sz w:val="28"/>
          <w:szCs w:val="28"/>
          <w:lang w:val="uk-UA"/>
        </w:rPr>
      </w:pPr>
    </w:p>
    <w:p w:rsidR="003B4AED" w:rsidRDefault="003B4AED" w:rsidP="000E7C49">
      <w:pPr>
        <w:ind w:left="90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900"/>
        <w:jc w:val="center"/>
        <w:rPr>
          <w:sz w:val="28"/>
          <w:szCs w:val="28"/>
          <w:lang w:val="uk-UA"/>
        </w:rPr>
      </w:pPr>
    </w:p>
    <w:p w:rsidR="00302DC5" w:rsidRPr="00302DC5" w:rsidRDefault="007C0273" w:rsidP="00302DC5">
      <w:pPr>
        <w:jc w:val="center"/>
        <w:rPr>
          <w:i/>
          <w:sz w:val="32"/>
          <w:szCs w:val="32"/>
          <w:u w:val="single"/>
          <w:lang w:val="uk-UA"/>
        </w:rPr>
      </w:pPr>
      <w:r w:rsidRPr="00293AF1">
        <w:rPr>
          <w:sz w:val="32"/>
          <w:szCs w:val="32"/>
          <w:lang w:val="uk-UA"/>
        </w:rPr>
        <w:t xml:space="preserve">Надані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Гомонюку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Вячеславу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Миколайовичу </w:t>
      </w:r>
      <w:r w:rsidR="00044ED9" w:rsidRPr="00044ED9">
        <w:rPr>
          <w:i/>
          <w:color w:val="000000"/>
          <w:sz w:val="32"/>
          <w:szCs w:val="32"/>
          <w:lang w:val="uk-UA"/>
        </w:rPr>
        <w:t>та</w:t>
      </w:r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Мірошнікову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Вячеславу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Вікторовичу</w:t>
      </w:r>
      <w:r w:rsidRPr="00293AF1">
        <w:rPr>
          <w:b/>
          <w:i/>
          <w:sz w:val="32"/>
          <w:szCs w:val="32"/>
          <w:lang w:val="uk-UA"/>
        </w:rPr>
        <w:t xml:space="preserve"> </w:t>
      </w:r>
      <w:r w:rsidRPr="00293AF1">
        <w:rPr>
          <w:sz w:val="32"/>
          <w:szCs w:val="32"/>
          <w:lang w:val="uk-UA"/>
        </w:rPr>
        <w:t>на</w:t>
      </w:r>
      <w:r w:rsidR="00B13C79">
        <w:rPr>
          <w:sz w:val="32"/>
          <w:szCs w:val="32"/>
          <w:lang w:val="uk-UA"/>
        </w:rPr>
        <w:t xml:space="preserve"> </w:t>
      </w:r>
      <w:r w:rsidR="00383936">
        <w:rPr>
          <w:i/>
          <w:sz w:val="32"/>
          <w:szCs w:val="32"/>
          <w:u w:val="single"/>
          <w:lang w:val="uk-UA"/>
        </w:rPr>
        <w:t>реконструкцію фізкультурно-оздоровчого комплексу</w:t>
      </w:r>
      <w:r w:rsidR="001B7558">
        <w:rPr>
          <w:i/>
          <w:sz w:val="32"/>
          <w:szCs w:val="32"/>
          <w:u w:val="single"/>
          <w:lang w:val="uk-UA"/>
        </w:rPr>
        <w:t>, а саме: збільшення загальної площі забудови за рахунок реконструкції двоповерхового входу</w:t>
      </w:r>
      <w:r w:rsidR="00044ED9">
        <w:rPr>
          <w:i/>
          <w:sz w:val="32"/>
          <w:szCs w:val="32"/>
          <w:u w:val="single"/>
          <w:lang w:val="uk-UA"/>
        </w:rPr>
        <w:t xml:space="preserve"> </w:t>
      </w:r>
      <w:r w:rsidR="009365F9" w:rsidRPr="00293AF1">
        <w:rPr>
          <w:i/>
          <w:sz w:val="32"/>
          <w:szCs w:val="32"/>
          <w:u w:val="single"/>
          <w:lang w:val="uk-UA"/>
        </w:rPr>
        <w:t>по</w:t>
      </w:r>
      <w:r w:rsidR="006A0153">
        <w:rPr>
          <w:i/>
          <w:sz w:val="32"/>
          <w:szCs w:val="32"/>
          <w:u w:val="single"/>
          <w:lang w:val="uk-UA"/>
        </w:rPr>
        <w:t xml:space="preserve"> </w:t>
      </w:r>
      <w:r w:rsidR="009365F9" w:rsidRPr="00293AF1">
        <w:rPr>
          <w:i/>
          <w:sz w:val="32"/>
          <w:szCs w:val="32"/>
          <w:u w:val="single"/>
          <w:lang w:val="uk-UA"/>
        </w:rPr>
        <w:t xml:space="preserve">вул. </w:t>
      </w:r>
      <w:r w:rsidR="00044ED9">
        <w:rPr>
          <w:i/>
          <w:sz w:val="32"/>
          <w:szCs w:val="32"/>
          <w:u w:val="single"/>
          <w:lang w:val="uk-UA"/>
        </w:rPr>
        <w:t>Віктора Голого</w:t>
      </w:r>
      <w:r w:rsidR="001032DF" w:rsidRPr="00293AF1">
        <w:rPr>
          <w:i/>
          <w:sz w:val="32"/>
          <w:szCs w:val="32"/>
          <w:u w:val="single"/>
          <w:lang w:val="uk-UA"/>
        </w:rPr>
        <w:t xml:space="preserve">, </w:t>
      </w:r>
      <w:r w:rsidR="00044ED9">
        <w:rPr>
          <w:i/>
          <w:sz w:val="32"/>
          <w:szCs w:val="32"/>
          <w:u w:val="single"/>
          <w:lang w:val="uk-UA"/>
        </w:rPr>
        <w:t>110-Б</w:t>
      </w:r>
      <w:r w:rsidR="009365F9" w:rsidRPr="00293AF1">
        <w:rPr>
          <w:i/>
          <w:sz w:val="32"/>
          <w:szCs w:val="32"/>
          <w:u w:val="single"/>
          <w:lang w:val="uk-UA"/>
        </w:rPr>
        <w:t xml:space="preserve"> у </w:t>
      </w:r>
      <w:proofErr w:type="spellStart"/>
      <w:r w:rsidR="009365F9" w:rsidRPr="00293AF1">
        <w:rPr>
          <w:i/>
          <w:sz w:val="32"/>
          <w:szCs w:val="32"/>
          <w:u w:val="single"/>
          <w:lang w:val="uk-UA"/>
        </w:rPr>
        <w:t>м.Знам'янка</w:t>
      </w:r>
      <w:proofErr w:type="spellEnd"/>
      <w:r w:rsidR="000C2C33">
        <w:rPr>
          <w:i/>
          <w:sz w:val="32"/>
          <w:szCs w:val="32"/>
          <w:u w:val="single"/>
          <w:lang w:val="uk-UA"/>
        </w:rPr>
        <w:t>, Кіровоградської області</w:t>
      </w:r>
      <w:r w:rsidR="00302DC5">
        <w:rPr>
          <w:i/>
          <w:sz w:val="32"/>
          <w:szCs w:val="32"/>
          <w:u w:val="single"/>
          <w:lang w:val="uk-UA"/>
        </w:rPr>
        <w:t>.</w:t>
      </w: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C64844">
      <w:pPr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C64844" w:rsidRDefault="00C6484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rPr>
          <w:sz w:val="28"/>
          <w:szCs w:val="28"/>
          <w:lang w:val="uk-UA"/>
        </w:rPr>
      </w:pPr>
    </w:p>
    <w:p w:rsidR="00CB31C7" w:rsidRDefault="006652AE" w:rsidP="00CB31C7">
      <w:pPr>
        <w:ind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начальника</w:t>
      </w:r>
      <w:r w:rsidR="00CB31C7">
        <w:rPr>
          <w:sz w:val="28"/>
          <w:szCs w:val="28"/>
          <w:lang w:val="uk-UA"/>
        </w:rPr>
        <w:t xml:space="preserve"> відділу </w:t>
      </w:r>
    </w:p>
    <w:p w:rsidR="00CB31C7" w:rsidRPr="00511C9D" w:rsidRDefault="00CB31C7" w:rsidP="00CB31C7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архітектури та містобудування                                </w:t>
      </w:r>
      <w:r>
        <w:rPr>
          <w:sz w:val="28"/>
          <w:szCs w:val="28"/>
          <w:lang w:val="uk-UA"/>
        </w:rPr>
        <w:tab/>
        <w:t>О.Мостовий</w:t>
      </w: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6A0153" w:rsidRDefault="006A0153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11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Знам'янка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— </w:t>
      </w:r>
      <w:r w:rsidRPr="00711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</w:t>
      </w:r>
      <w:r w:rsidR="003839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</w:p>
    <w:p w:rsidR="006652AE" w:rsidRPr="00711651" w:rsidRDefault="006652AE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A816ED" w:rsidRDefault="00FB6D93" w:rsidP="00A816ED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Містобудівні умови та обмеження </w:t>
      </w:r>
      <w:r w:rsidRPr="00FB6D93">
        <w:rPr>
          <w:b/>
          <w:color w:val="000000"/>
          <w:sz w:val="28"/>
          <w:szCs w:val="28"/>
          <w:shd w:val="clear" w:color="auto" w:fill="FFFFFF"/>
          <w:lang w:val="uk-UA"/>
        </w:rPr>
        <w:br/>
        <w:t xml:space="preserve">забудови земельної ділянки </w:t>
      </w:r>
    </w:p>
    <w:p w:rsidR="00171434" w:rsidRPr="001073BE" w:rsidRDefault="00171434" w:rsidP="00A816ED">
      <w:pPr>
        <w:pStyle w:val="HTML"/>
        <w:jc w:val="center"/>
        <w:rPr>
          <w:b/>
          <w:color w:val="000000"/>
          <w:sz w:val="12"/>
          <w:szCs w:val="12"/>
          <w:shd w:val="clear" w:color="auto" w:fill="FFFFFF"/>
          <w:lang w:val="uk-UA"/>
        </w:rPr>
      </w:pPr>
    </w:p>
    <w:p w:rsidR="00393052" w:rsidRPr="009D7A2D" w:rsidRDefault="00214694" w:rsidP="00044ED9">
      <w:pPr>
        <w:pStyle w:val="HTML"/>
        <w:ind w:right="-285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0" w:name="89"/>
      <w:bookmarkEnd w:id="0"/>
      <w:r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Кіровоградська о</w:t>
      </w:r>
      <w:r w:rsidR="00113CA3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бл.,</w:t>
      </w:r>
      <w:r w:rsidR="00FB45FC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 Знам'янка, вул.</w:t>
      </w:r>
      <w:r w:rsidR="006652AE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Віктора Голого</w:t>
      </w:r>
      <w:r w:rsidR="006A015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 w:rsidR="008B0D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110-Б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1032DF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C87321" w:rsidRDefault="00FB6D93" w:rsidP="00076291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 (адреса або місце роз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ташування земельної ділянки) 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br/>
      </w:r>
      <w:bookmarkStart w:id="1" w:name="90"/>
      <w:bookmarkEnd w:id="1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Загальні дані: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br/>
      </w:r>
      <w:bookmarkStart w:id="2" w:name="91"/>
      <w:bookmarkEnd w:id="2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1. Назва об'єкта будівництва </w:t>
      </w:r>
    </w:p>
    <w:p w:rsidR="001032DF" w:rsidRPr="001B7558" w:rsidRDefault="00BF194D" w:rsidP="00405585">
      <w:pPr>
        <w:pStyle w:val="HTML"/>
        <w:ind w:right="-285"/>
        <w:jc w:val="both"/>
        <w:rPr>
          <w:b/>
          <w:color w:val="000000"/>
          <w:sz w:val="25"/>
          <w:szCs w:val="25"/>
          <w:shd w:val="clear" w:color="auto" w:fill="FFFFFF"/>
          <w:lang w:val="uk-UA"/>
        </w:rPr>
      </w:pPr>
      <w:r w:rsidRPr="001B7558">
        <w:rPr>
          <w:b/>
          <w:i/>
          <w:sz w:val="25"/>
          <w:szCs w:val="25"/>
          <w:u w:val="single"/>
          <w:lang w:val="uk-UA"/>
        </w:rPr>
        <w:t>Реконструкція фізкультурно-оздоровчого комплексу</w:t>
      </w:r>
      <w:r w:rsidR="001B7558" w:rsidRPr="001B7558">
        <w:rPr>
          <w:b/>
          <w:i/>
          <w:sz w:val="25"/>
          <w:szCs w:val="25"/>
          <w:u w:val="single"/>
          <w:lang w:val="uk-UA"/>
        </w:rPr>
        <w:t>, а саме: збільшення загальної площі забудови за рахунок реконструкції двоповерхового входу</w:t>
      </w:r>
      <w:r w:rsidR="00044ED9" w:rsidRPr="001B7558">
        <w:rPr>
          <w:b/>
          <w:i/>
          <w:sz w:val="25"/>
          <w:szCs w:val="25"/>
          <w:u w:val="single"/>
          <w:lang w:val="uk-UA"/>
        </w:rPr>
        <w:t xml:space="preserve"> </w:t>
      </w:r>
      <w:r w:rsidR="006A0153" w:rsidRPr="001B7558">
        <w:rPr>
          <w:b/>
          <w:i/>
          <w:sz w:val="25"/>
          <w:szCs w:val="25"/>
          <w:u w:val="single"/>
          <w:lang w:val="uk-UA"/>
        </w:rPr>
        <w:t>по вул.</w:t>
      </w:r>
      <w:r w:rsidR="001B7558">
        <w:rPr>
          <w:b/>
          <w:i/>
          <w:sz w:val="25"/>
          <w:szCs w:val="25"/>
          <w:u w:val="single"/>
          <w:lang w:val="uk-UA"/>
        </w:rPr>
        <w:t xml:space="preserve"> </w:t>
      </w:r>
      <w:r w:rsidR="00044ED9" w:rsidRPr="001B7558">
        <w:rPr>
          <w:b/>
          <w:i/>
          <w:sz w:val="25"/>
          <w:szCs w:val="25"/>
          <w:u w:val="single"/>
          <w:lang w:val="uk-UA"/>
        </w:rPr>
        <w:t>Віктора Голого</w:t>
      </w:r>
      <w:r w:rsidR="008A272F" w:rsidRPr="001B7558">
        <w:rPr>
          <w:b/>
          <w:i/>
          <w:sz w:val="25"/>
          <w:szCs w:val="25"/>
          <w:u w:val="single"/>
          <w:lang w:val="uk-UA"/>
        </w:rPr>
        <w:t xml:space="preserve">, </w:t>
      </w:r>
      <w:r w:rsidR="00044ED9" w:rsidRPr="001B7558">
        <w:rPr>
          <w:b/>
          <w:i/>
          <w:sz w:val="25"/>
          <w:szCs w:val="25"/>
          <w:u w:val="single"/>
          <w:lang w:val="uk-UA"/>
        </w:rPr>
        <w:t>110-Б</w:t>
      </w:r>
      <w:r w:rsidR="006A0153" w:rsidRPr="001B7558">
        <w:rPr>
          <w:b/>
          <w:i/>
          <w:sz w:val="25"/>
          <w:szCs w:val="25"/>
          <w:u w:val="single"/>
          <w:lang w:val="uk-UA"/>
        </w:rPr>
        <w:t xml:space="preserve"> у </w:t>
      </w:r>
      <w:proofErr w:type="spellStart"/>
      <w:r w:rsidR="006A0153" w:rsidRPr="001B7558">
        <w:rPr>
          <w:b/>
          <w:i/>
          <w:sz w:val="25"/>
          <w:szCs w:val="25"/>
          <w:u w:val="single"/>
          <w:lang w:val="uk-UA"/>
        </w:rPr>
        <w:t>м.Знам'янка</w:t>
      </w:r>
      <w:proofErr w:type="spellEnd"/>
      <w:r w:rsidR="001B7558">
        <w:rPr>
          <w:b/>
          <w:i/>
          <w:sz w:val="25"/>
          <w:szCs w:val="25"/>
          <w:u w:val="single"/>
          <w:lang w:val="uk-UA"/>
        </w:rPr>
        <w:t xml:space="preserve"> </w:t>
      </w:r>
      <w:r w:rsidR="00E84523" w:rsidRPr="001B7558">
        <w:rPr>
          <w:b/>
          <w:i/>
          <w:sz w:val="25"/>
          <w:szCs w:val="25"/>
          <w:u w:val="single"/>
          <w:lang w:val="uk-UA"/>
        </w:rPr>
        <w:t>;</w:t>
      </w:r>
      <w:r w:rsidR="001032DF" w:rsidRPr="001B7558">
        <w:rPr>
          <w:b/>
          <w:color w:val="000000"/>
          <w:sz w:val="25"/>
          <w:szCs w:val="25"/>
          <w:shd w:val="clear" w:color="auto" w:fill="FFFFFF"/>
          <w:lang w:val="uk-UA"/>
        </w:rPr>
        <w:t xml:space="preserve"> </w:t>
      </w:r>
    </w:p>
    <w:p w:rsidR="00C87321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3" w:name="92"/>
      <w:bookmarkEnd w:id="3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2. Інформація про замовника </w:t>
      </w:r>
    </w:p>
    <w:p w:rsidR="006A04E5" w:rsidRPr="00C0731F" w:rsidRDefault="00044ED9" w:rsidP="00044ED9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4" w:name="93"/>
      <w:bookmarkEnd w:id="4"/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Гомонюк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Вячеслав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Миколайович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Кіровоградська область, </w:t>
      </w:r>
      <w:proofErr w:type="spellStart"/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Олександрія</w:t>
      </w:r>
      <w:proofErr w:type="spellEnd"/>
      <w:r w:rsidR="006A04E5" w:rsidRPr="00D5375B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, 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вул.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Степова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1/7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тел.: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(06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7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)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520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28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9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9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;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Мірошніков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Вячеслав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Вікторович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Кіровоградська область, </w:t>
      </w:r>
      <w:proofErr w:type="spellStart"/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Олександрія</w:t>
      </w:r>
      <w:proofErr w:type="spellEnd"/>
      <w:r w:rsidRPr="00D5375B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,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пров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.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Михайла Іванова, 34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тел.:(067) 520 28 99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C87321" w:rsidRDefault="00FB6D93" w:rsidP="00FB6D93">
      <w:pPr>
        <w:pStyle w:val="HTML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3. Наміри забудови</w:t>
      </w:r>
    </w:p>
    <w:p w:rsidR="001B7558" w:rsidRPr="001B7558" w:rsidRDefault="001B7558" w:rsidP="001B7558">
      <w:pPr>
        <w:pStyle w:val="HTML"/>
        <w:ind w:right="-285"/>
        <w:jc w:val="both"/>
        <w:rPr>
          <w:b/>
          <w:color w:val="000000"/>
          <w:sz w:val="25"/>
          <w:szCs w:val="25"/>
          <w:shd w:val="clear" w:color="auto" w:fill="FFFFFF"/>
          <w:lang w:val="uk-UA"/>
        </w:rPr>
      </w:pPr>
      <w:r w:rsidRPr="001B7558">
        <w:rPr>
          <w:b/>
          <w:i/>
          <w:sz w:val="25"/>
          <w:szCs w:val="25"/>
          <w:u w:val="single"/>
          <w:lang w:val="uk-UA"/>
        </w:rPr>
        <w:t>Реконструкція фізкультурно-оздоровчого комплексу, а саме: збільшення загальної площі забудови за рахунок реконструкції двоповерхового входу по вул.</w:t>
      </w:r>
      <w:r>
        <w:rPr>
          <w:b/>
          <w:i/>
          <w:sz w:val="25"/>
          <w:szCs w:val="25"/>
          <w:u w:val="single"/>
          <w:lang w:val="uk-UA"/>
        </w:rPr>
        <w:t xml:space="preserve"> </w:t>
      </w:r>
      <w:r w:rsidRPr="001B7558">
        <w:rPr>
          <w:b/>
          <w:i/>
          <w:sz w:val="25"/>
          <w:szCs w:val="25"/>
          <w:u w:val="single"/>
          <w:lang w:val="uk-UA"/>
        </w:rPr>
        <w:t xml:space="preserve">Віктора Голого, 110-Б у </w:t>
      </w:r>
      <w:proofErr w:type="spellStart"/>
      <w:r w:rsidRPr="001B7558">
        <w:rPr>
          <w:b/>
          <w:i/>
          <w:sz w:val="25"/>
          <w:szCs w:val="25"/>
          <w:u w:val="single"/>
          <w:lang w:val="uk-UA"/>
        </w:rPr>
        <w:t>м.Знам'янка</w:t>
      </w:r>
      <w:proofErr w:type="spellEnd"/>
      <w:r>
        <w:rPr>
          <w:b/>
          <w:i/>
          <w:sz w:val="25"/>
          <w:szCs w:val="25"/>
          <w:u w:val="single"/>
          <w:lang w:val="uk-UA"/>
        </w:rPr>
        <w:t xml:space="preserve"> </w:t>
      </w:r>
      <w:r w:rsidRPr="001B7558">
        <w:rPr>
          <w:b/>
          <w:i/>
          <w:sz w:val="25"/>
          <w:szCs w:val="25"/>
          <w:u w:val="single"/>
          <w:lang w:val="uk-UA"/>
        </w:rPr>
        <w:t>;</w:t>
      </w:r>
      <w:r w:rsidRPr="001B7558">
        <w:rPr>
          <w:b/>
          <w:color w:val="000000"/>
          <w:sz w:val="25"/>
          <w:szCs w:val="25"/>
          <w:shd w:val="clear" w:color="auto" w:fill="FFFFFF"/>
          <w:lang w:val="uk-UA"/>
        </w:rPr>
        <w:t xml:space="preserve"> </w:t>
      </w:r>
    </w:p>
    <w:p w:rsidR="00044ED9" w:rsidRPr="009D7A2D" w:rsidRDefault="00FB6D93" w:rsidP="00044ED9">
      <w:pPr>
        <w:pStyle w:val="HTML"/>
        <w:ind w:right="-285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4. Адреса будівництва або місце розташування об'єкта </w:t>
      </w:r>
      <w:bookmarkStart w:id="5" w:name="95"/>
      <w:bookmarkStart w:id="6" w:name="96"/>
      <w:bookmarkStart w:id="7" w:name="98"/>
      <w:bookmarkEnd w:id="5"/>
      <w:bookmarkEnd w:id="6"/>
      <w:bookmarkEnd w:id="7"/>
      <w:r w:rsidR="00044ED9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Кіровоградська обл.,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 Знам'янка, вул. Віктора Голого, 110-Б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3F40CE" w:rsidRDefault="003F40CE" w:rsidP="003F40CE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5. Документ,  що підтверджує пр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аво власності або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користу-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вання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земельною ділянкою</w:t>
      </w:r>
      <w:r>
        <w:rPr>
          <w:color w:val="000000"/>
          <w:sz w:val="28"/>
          <w:szCs w:val="28"/>
          <w:shd w:val="clear" w:color="auto" w:fill="FFFFFF"/>
          <w:lang w:val="uk-UA"/>
        </w:rPr>
        <w:t>: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86D6D" w:rsidRDefault="00E86D6D" w:rsidP="00E86D6D">
      <w:pPr>
        <w:pStyle w:val="HTML"/>
        <w:ind w:right="-285"/>
        <w:jc w:val="both"/>
        <w:rPr>
          <w:b/>
          <w:i/>
          <w:szCs w:val="28"/>
          <w:u w:val="single"/>
          <w:lang w:val="uk-UA"/>
        </w:rPr>
      </w:pPr>
      <w:bookmarkStart w:id="8" w:name="97"/>
      <w:bookmarkEnd w:id="8"/>
      <w:r>
        <w:rPr>
          <w:b/>
          <w:i/>
          <w:sz w:val="26"/>
          <w:szCs w:val="26"/>
          <w:u w:val="single"/>
          <w:lang w:val="uk-UA"/>
        </w:rPr>
        <w:t xml:space="preserve">Витяг з Державного реєстру речових прав на нерухоме майно про реєстрацію іншого речового права </w:t>
      </w:r>
      <w:r w:rsidRPr="00DE13E3">
        <w:rPr>
          <w:b/>
          <w:i/>
          <w:sz w:val="26"/>
          <w:szCs w:val="26"/>
          <w:u w:val="single"/>
          <w:lang w:val="uk-UA"/>
        </w:rPr>
        <w:t>від</w:t>
      </w:r>
      <w:r>
        <w:rPr>
          <w:b/>
          <w:i/>
          <w:sz w:val="26"/>
          <w:szCs w:val="26"/>
          <w:u w:val="single"/>
          <w:lang w:val="uk-UA"/>
        </w:rPr>
        <w:t xml:space="preserve"> 14</w:t>
      </w:r>
      <w:r w:rsidRPr="00DE13E3">
        <w:rPr>
          <w:b/>
          <w:i/>
          <w:sz w:val="26"/>
          <w:szCs w:val="26"/>
          <w:u w:val="single"/>
          <w:lang w:val="uk-UA"/>
        </w:rPr>
        <w:t>.</w:t>
      </w:r>
      <w:r>
        <w:rPr>
          <w:b/>
          <w:i/>
          <w:sz w:val="26"/>
          <w:szCs w:val="26"/>
          <w:u w:val="single"/>
          <w:lang w:val="uk-UA"/>
        </w:rPr>
        <w:t>09</w:t>
      </w:r>
      <w:r w:rsidRPr="00DE13E3">
        <w:rPr>
          <w:b/>
          <w:i/>
          <w:sz w:val="26"/>
          <w:szCs w:val="26"/>
          <w:u w:val="single"/>
          <w:lang w:val="uk-UA"/>
        </w:rPr>
        <w:t>.201</w:t>
      </w:r>
      <w:r>
        <w:rPr>
          <w:b/>
          <w:i/>
          <w:sz w:val="26"/>
          <w:szCs w:val="26"/>
          <w:u w:val="single"/>
          <w:lang w:val="uk-UA"/>
        </w:rPr>
        <w:t>7</w:t>
      </w:r>
      <w:r w:rsidRPr="00DE13E3">
        <w:rPr>
          <w:b/>
          <w:i/>
          <w:sz w:val="26"/>
          <w:szCs w:val="26"/>
          <w:u w:val="single"/>
          <w:lang w:val="uk-UA"/>
        </w:rPr>
        <w:t>р.,</w:t>
      </w:r>
      <w:r>
        <w:rPr>
          <w:b/>
          <w:i/>
          <w:sz w:val="26"/>
          <w:szCs w:val="26"/>
          <w:u w:val="single"/>
          <w:lang w:val="uk-UA"/>
        </w:rPr>
        <w:t xml:space="preserve"> індексний номер витягу: 97331798,</w:t>
      </w:r>
      <w:r w:rsidRPr="00DE13E3">
        <w:rPr>
          <w:b/>
          <w:i/>
          <w:sz w:val="26"/>
          <w:szCs w:val="26"/>
          <w:u w:val="single"/>
          <w:lang w:val="uk-UA"/>
        </w:rPr>
        <w:t xml:space="preserve"> </w:t>
      </w:r>
      <w:r>
        <w:rPr>
          <w:b/>
          <w:i/>
          <w:sz w:val="26"/>
          <w:szCs w:val="26"/>
          <w:u w:val="single"/>
          <w:lang w:val="uk-UA"/>
        </w:rPr>
        <w:t xml:space="preserve">кадастровий номер земельної ділянки: 3510600000:50:138:0067, договір оренди землі </w:t>
      </w:r>
      <w:r w:rsidR="00830342">
        <w:rPr>
          <w:b/>
          <w:i/>
          <w:sz w:val="26"/>
          <w:szCs w:val="26"/>
          <w:u w:val="single"/>
          <w:lang w:val="uk-UA"/>
        </w:rPr>
        <w:t>б/н від 01.09.2017р.</w:t>
      </w:r>
      <w:r w:rsidR="00405585">
        <w:rPr>
          <w:b/>
          <w:i/>
          <w:sz w:val="26"/>
          <w:szCs w:val="26"/>
          <w:u w:val="single"/>
          <w:lang w:val="uk-UA"/>
        </w:rPr>
        <w:t xml:space="preserve">                                                  </w:t>
      </w:r>
      <w:r w:rsidRPr="00C45FA5">
        <w:rPr>
          <w:b/>
          <w:i/>
          <w:sz w:val="28"/>
          <w:szCs w:val="28"/>
          <w:u w:val="single"/>
          <w:lang w:val="uk-UA"/>
        </w:rPr>
        <w:t>;</w:t>
      </w:r>
    </w:p>
    <w:p w:rsidR="00842D72" w:rsidRDefault="006A04E5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093D3E">
        <w:rPr>
          <w:color w:val="000000"/>
          <w:sz w:val="26"/>
          <w:szCs w:val="26"/>
          <w:shd w:val="clear" w:color="auto" w:fill="FFFFFF"/>
          <w:lang w:val="uk-UA"/>
        </w:rPr>
        <w:t xml:space="preserve">6. Площа земельної ділянки </w:t>
      </w:r>
      <w:r w:rsidRPr="00815516"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83034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0,2148 га</w:t>
      </w:r>
      <w:r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 w:rsidRPr="00815516"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__</w:t>
      </w:r>
      <w:r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         </w:t>
      </w:r>
      <w:r w:rsidRPr="00093D3E">
        <w:rPr>
          <w:color w:val="000000"/>
          <w:sz w:val="26"/>
          <w:szCs w:val="26"/>
          <w:shd w:val="clear" w:color="auto" w:fill="FFFFFF"/>
          <w:lang w:val="uk-UA"/>
        </w:rPr>
        <w:t xml:space="preserve">; </w:t>
      </w:r>
      <w:r w:rsidRPr="00093D3E">
        <w:rPr>
          <w:color w:val="000000"/>
          <w:sz w:val="26"/>
          <w:szCs w:val="26"/>
          <w:shd w:val="clear" w:color="auto" w:fill="FFFFFF"/>
          <w:lang w:val="uk-UA"/>
        </w:rPr>
        <w:br/>
      </w:r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>7. Цільове призначення земел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ьної ділянки </w:t>
      </w:r>
    </w:p>
    <w:p w:rsidR="006A04E5" w:rsidRDefault="00441094" w:rsidP="00405585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9" w:name="99"/>
      <w:bookmarkEnd w:id="9"/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Для будівництва та обслуговування об’єктів фізичної культури і спорту, для розміщення фізкультурно-оздоровчого комплексу 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="006A04E5" w:rsidRPr="00382A9A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405585" w:rsidRPr="00405585" w:rsidRDefault="00405585" w:rsidP="00405585">
      <w:pPr>
        <w:pStyle w:val="HTML"/>
        <w:ind w:right="-285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523BEB" w:rsidRDefault="00FB6D93" w:rsidP="00405585">
      <w:pPr>
        <w:pStyle w:val="HTML"/>
        <w:ind w:right="-28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8. Посилання на містобудівну документацію:  генеральн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ий план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населеного пункту,  план зонування, 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 детальний план  території  та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про їх затвердження (у разі наявності) </w:t>
      </w:r>
    </w:p>
    <w:p w:rsidR="004819B4" w:rsidRPr="00D55DE9" w:rsidRDefault="00D55DE9" w:rsidP="00405585">
      <w:pPr>
        <w:pStyle w:val="HTML"/>
        <w:ind w:right="-285"/>
        <w:jc w:val="both"/>
        <w:rPr>
          <w:b/>
          <w:i/>
          <w:sz w:val="26"/>
          <w:szCs w:val="26"/>
          <w:u w:val="single"/>
          <w:lang w:val="uk-UA"/>
        </w:rPr>
      </w:pPr>
      <w:bookmarkStart w:id="10" w:name="100"/>
      <w:bookmarkEnd w:id="10"/>
      <w:r w:rsidRPr="00D55DE9">
        <w:rPr>
          <w:b/>
          <w:i/>
          <w:sz w:val="26"/>
          <w:szCs w:val="26"/>
          <w:u w:val="single"/>
          <w:lang w:val="uk-UA"/>
        </w:rPr>
        <w:t xml:space="preserve">Планом зонування міста Знам'янка, який затверджено </w:t>
      </w:r>
      <w:r w:rsidRPr="00D55DE9">
        <w:rPr>
          <w:b/>
          <w:i/>
          <w:sz w:val="26"/>
          <w:szCs w:val="26"/>
          <w:u w:val="single"/>
          <w:shd w:val="clear" w:color="auto" w:fill="FFFFFF"/>
          <w:lang w:val="uk-UA"/>
        </w:rPr>
        <w:t>рішенням Знам'янської міської ради від 24.07.2015р. №1769,</w:t>
      </w:r>
      <w:r w:rsidR="004819B4" w:rsidRPr="00D55DE9">
        <w:rPr>
          <w:b/>
          <w:i/>
          <w:sz w:val="26"/>
          <w:szCs w:val="26"/>
          <w:u w:val="single"/>
          <w:lang w:val="uk-UA"/>
        </w:rPr>
        <w:t xml:space="preserve"> земельна ділянка, на якій запропоновано </w:t>
      </w:r>
      <w:r w:rsidR="00405585">
        <w:rPr>
          <w:b/>
          <w:i/>
          <w:sz w:val="26"/>
          <w:szCs w:val="26"/>
          <w:u w:val="single"/>
          <w:lang w:val="uk-UA"/>
        </w:rPr>
        <w:t>реконструкцію фізкультурно-оздоровчого комплексу</w:t>
      </w:r>
      <w:r w:rsidR="001B7558">
        <w:rPr>
          <w:b/>
          <w:i/>
          <w:sz w:val="26"/>
          <w:szCs w:val="26"/>
          <w:u w:val="single"/>
          <w:lang w:val="uk-UA"/>
        </w:rPr>
        <w:t xml:space="preserve"> по </w:t>
      </w:r>
      <w:r w:rsidR="00E62C6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A12D14" w:rsidRPr="00D55DE9">
        <w:rPr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відноситься до зони </w:t>
      </w:r>
      <w:r w:rsidR="00E62C63">
        <w:rPr>
          <w:b/>
          <w:i/>
          <w:sz w:val="26"/>
          <w:szCs w:val="26"/>
          <w:u w:val="single"/>
          <w:lang w:val="uk-UA"/>
        </w:rPr>
        <w:t>розміщення об’єктів 5 класу санітарної класифікації</w:t>
      </w:r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(</w:t>
      </w:r>
      <w:proofErr w:type="spellStart"/>
      <w:r w:rsidR="00E62C63">
        <w:rPr>
          <w:b/>
          <w:i/>
          <w:sz w:val="26"/>
          <w:szCs w:val="26"/>
          <w:u w:val="single"/>
          <w:lang w:val="uk-UA"/>
        </w:rPr>
        <w:t>КС</w:t>
      </w:r>
      <w:proofErr w:type="spellEnd"/>
      <w:r w:rsidR="00A12D14" w:rsidRPr="00D55DE9">
        <w:rPr>
          <w:b/>
          <w:i/>
          <w:sz w:val="26"/>
          <w:szCs w:val="26"/>
          <w:u w:val="single"/>
          <w:lang w:val="uk-UA"/>
        </w:rPr>
        <w:t>-</w:t>
      </w:r>
      <w:r w:rsidR="00E62C63">
        <w:rPr>
          <w:b/>
          <w:i/>
          <w:sz w:val="26"/>
          <w:szCs w:val="26"/>
          <w:u w:val="single"/>
          <w:lang w:val="uk-UA"/>
        </w:rPr>
        <w:t>5</w:t>
      </w:r>
      <w:r w:rsidR="00A12D14" w:rsidRPr="00D55DE9">
        <w:rPr>
          <w:b/>
          <w:i/>
          <w:sz w:val="26"/>
          <w:szCs w:val="26"/>
          <w:u w:val="single"/>
          <w:lang w:val="uk-UA"/>
        </w:rPr>
        <w:t>)</w:t>
      </w:r>
      <w:r w:rsidR="001B7558">
        <w:rPr>
          <w:b/>
          <w:i/>
          <w:sz w:val="26"/>
          <w:szCs w:val="26"/>
          <w:u w:val="single"/>
          <w:lang w:val="uk-UA"/>
        </w:rPr>
        <w:t xml:space="preserve">    </w:t>
      </w:r>
      <w:r w:rsidR="007E5C5A" w:rsidRPr="00D55DE9">
        <w:rPr>
          <w:b/>
          <w:i/>
          <w:sz w:val="26"/>
          <w:szCs w:val="26"/>
          <w:u w:val="single"/>
          <w:lang w:val="uk-UA"/>
        </w:rPr>
        <w:t xml:space="preserve">              </w:t>
      </w:r>
      <w:r w:rsidR="00880E1C" w:rsidRPr="00D55DE9">
        <w:rPr>
          <w:b/>
          <w:i/>
          <w:sz w:val="26"/>
          <w:szCs w:val="26"/>
          <w:u w:val="single"/>
          <w:lang w:val="uk-UA"/>
        </w:rPr>
        <w:t xml:space="preserve"> </w:t>
      </w:r>
      <w:r w:rsidR="00405585">
        <w:rPr>
          <w:b/>
          <w:i/>
          <w:sz w:val="26"/>
          <w:szCs w:val="26"/>
          <w:u w:val="single"/>
          <w:lang w:val="uk-UA"/>
        </w:rPr>
        <w:t xml:space="preserve">             </w:t>
      </w:r>
      <w:r w:rsidR="004819B4" w:rsidRPr="00D55DE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ED5241" w:rsidRPr="00ED5241" w:rsidRDefault="00ED5241" w:rsidP="00405585">
      <w:pPr>
        <w:pStyle w:val="HTML"/>
        <w:ind w:right="-285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FB6D93" w:rsidRPr="00FB6D93" w:rsidRDefault="00FB6D93" w:rsidP="00405585">
      <w:pPr>
        <w:pStyle w:val="HTML"/>
        <w:ind w:right="-28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9. Функціональне призначення земельної ділянки </w:t>
      </w:r>
    </w:p>
    <w:p w:rsidR="00E62C63" w:rsidRDefault="00E62C63" w:rsidP="00405585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11" w:name="101"/>
      <w:bookmarkStart w:id="12" w:name="102"/>
      <w:bookmarkEnd w:id="11"/>
      <w:bookmarkEnd w:id="12"/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Для будівництва та обслуговування об’єктів фізичної культури і спорту, для розміщення фізкультурно-оздоровчого комплексу 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Pr="00382A9A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405585" w:rsidRPr="00405585" w:rsidRDefault="00405585" w:rsidP="008C6A53">
      <w:pPr>
        <w:pStyle w:val="HTML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FB6D93" w:rsidRPr="007D0C1D" w:rsidRDefault="00FB6D93" w:rsidP="00ED5241">
      <w:pPr>
        <w:pStyle w:val="HTML"/>
        <w:ind w:right="-285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7D0C1D">
        <w:rPr>
          <w:color w:val="000000"/>
          <w:sz w:val="26"/>
          <w:szCs w:val="26"/>
          <w:shd w:val="clear" w:color="auto" w:fill="FFFFFF"/>
          <w:lang w:val="uk-UA"/>
        </w:rPr>
        <w:t>10. Основні техні</w:t>
      </w:r>
      <w:r w:rsidR="007D0C1D" w:rsidRPr="007D0C1D">
        <w:rPr>
          <w:color w:val="000000"/>
          <w:sz w:val="26"/>
          <w:szCs w:val="26"/>
          <w:shd w:val="clear" w:color="auto" w:fill="FFFFFF"/>
          <w:lang w:val="uk-UA"/>
        </w:rPr>
        <w:t xml:space="preserve">ко-економічні показники об'єкта </w:t>
      </w:r>
      <w:r w:rsidRPr="007D0C1D">
        <w:rPr>
          <w:color w:val="000000"/>
          <w:sz w:val="26"/>
          <w:szCs w:val="26"/>
          <w:shd w:val="clear" w:color="auto" w:fill="FFFFFF"/>
          <w:lang w:val="uk-UA"/>
        </w:rPr>
        <w:t>будівництва</w:t>
      </w:r>
    </w:p>
    <w:p w:rsidR="00334BA9" w:rsidRPr="006A04E5" w:rsidRDefault="00334BA9" w:rsidP="00ED5241">
      <w:pPr>
        <w:ind w:right="-285"/>
        <w:jc w:val="both"/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</w:pPr>
      <w:bookmarkStart w:id="13" w:name="103"/>
      <w:bookmarkEnd w:id="13"/>
      <w:r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Проектом передбачити 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реконструкцію фізкультурно-оздоровчого комплексу</w:t>
      </w:r>
      <w:r w:rsid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по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</w:t>
      </w:r>
      <w:r w:rsidR="00ED5241" w:rsidRPr="00ED5241">
        <w:rPr>
          <w:rFonts w:ascii="Courier New" w:hAnsi="Courier New" w:cs="Courier New"/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784456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.</w:t>
      </w:r>
      <w:r w:rsidRPr="00E62C63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Остаточно техніко-економічні</w:t>
      </w:r>
      <w:r w:rsidRPr="006A04E5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показники об’єкта містобудування, який проектується, вирішити проектною документацією</w:t>
      </w:r>
      <w:r w:rsid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          </w:t>
      </w:r>
      <w:r w:rsidRPr="006A04E5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.</w:t>
      </w:r>
    </w:p>
    <w:p w:rsidR="00FB6D93" w:rsidRPr="007E5C5A" w:rsidRDefault="00FB6D93" w:rsidP="00D4550D">
      <w:pPr>
        <w:pStyle w:val="HTML"/>
        <w:jc w:val="center"/>
        <w:rPr>
          <w:b/>
          <w:color w:val="000000"/>
          <w:sz w:val="12"/>
          <w:szCs w:val="12"/>
          <w:shd w:val="clear" w:color="auto" w:fill="FFFFFF"/>
          <w:lang w:val="uk-UA"/>
        </w:rPr>
      </w:pPr>
      <w:bookmarkStart w:id="14" w:name="104"/>
      <w:bookmarkEnd w:id="14"/>
      <w:r w:rsidRPr="00D4550D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Містобудівні умови та обмеження: </w:t>
      </w:r>
      <w:r w:rsidRPr="00D4550D">
        <w:rPr>
          <w:b/>
          <w:color w:val="000000"/>
          <w:sz w:val="28"/>
          <w:szCs w:val="28"/>
          <w:shd w:val="clear" w:color="auto" w:fill="FFFFFF"/>
          <w:lang w:val="uk-UA"/>
        </w:rPr>
        <w:br/>
      </w:r>
    </w:p>
    <w:p w:rsidR="00B94B28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15" w:name="105"/>
      <w:bookmarkEnd w:id="15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1. Граничнодопустима висота будівель </w:t>
      </w:r>
    </w:p>
    <w:p w:rsidR="00A12D14" w:rsidRDefault="00405585" w:rsidP="00A12D14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16" w:name="106"/>
      <w:bookmarkEnd w:id="16"/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Два</w:t>
      </w:r>
      <w:r w:rsidR="00A41BC1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A41BC1" w:rsidRPr="00E62C63">
        <w:rPr>
          <w:b/>
          <w:i/>
          <w:sz w:val="28"/>
          <w:szCs w:val="28"/>
          <w:u w:val="single"/>
          <w:shd w:val="clear" w:color="auto" w:fill="FFFFFF"/>
          <w:lang w:val="uk-UA"/>
        </w:rPr>
        <w:t>поверх</w:t>
      </w:r>
      <w:r>
        <w:rPr>
          <w:b/>
          <w:i/>
          <w:sz w:val="28"/>
          <w:szCs w:val="28"/>
          <w:u w:val="single"/>
          <w:shd w:val="clear" w:color="auto" w:fill="FFFFFF"/>
          <w:lang w:val="uk-UA"/>
        </w:rPr>
        <w:t xml:space="preserve">и  </w:t>
      </w:r>
      <w:r w:rsidR="00E62C63" w:rsidRPr="00E62C63">
        <w:rPr>
          <w:rFonts w:ascii="Arial" w:hAnsi="Arial" w:cs="Arial"/>
          <w:b/>
          <w:sz w:val="32"/>
          <w:szCs w:val="32"/>
          <w:u w:val="single"/>
          <w:shd w:val="clear" w:color="auto" w:fill="FFFFFF"/>
        </w:rPr>
        <w:t>~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9</w:t>
      </w:r>
      <w:r w:rsidR="00074A85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,</w:t>
      </w:r>
      <w:r w:rsidR="00E62C63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0</w:t>
      </w:r>
      <w:r w:rsidR="00074A85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м                                    </w:t>
      </w:r>
      <w:r w:rsidR="00924053" w:rsidRPr="001910C6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</w:p>
    <w:p w:rsidR="007D0C1D" w:rsidRDefault="007D0C1D" w:rsidP="00A12D14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FB6D93" w:rsidRPr="00FB6D93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2. Максимально допустимий відсоток забудови земельної ділянки</w:t>
      </w:r>
    </w:p>
    <w:p w:rsidR="00F93373" w:rsidRDefault="007D0C1D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17" w:name="107"/>
      <w:bookmarkEnd w:id="17"/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100%                                                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  </w:t>
      </w:r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  <w:bookmarkStart w:id="18" w:name="108"/>
      <w:bookmarkEnd w:id="18"/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>3. Максимально допустима щільні</w:t>
      </w:r>
      <w:r w:rsidR="008F695A">
        <w:rPr>
          <w:color w:val="000000"/>
          <w:sz w:val="28"/>
          <w:szCs w:val="28"/>
          <w:shd w:val="clear" w:color="auto" w:fill="FFFFFF"/>
          <w:lang w:val="uk-UA"/>
        </w:rPr>
        <w:t xml:space="preserve">сть  населення  (для житлової </w:t>
      </w:r>
      <w:r w:rsidR="00F93373">
        <w:rPr>
          <w:color w:val="000000"/>
          <w:sz w:val="28"/>
          <w:szCs w:val="28"/>
          <w:shd w:val="clear" w:color="auto" w:fill="FFFFFF"/>
          <w:lang w:val="uk-UA"/>
        </w:rPr>
        <w:t xml:space="preserve">забудови) </w:t>
      </w:r>
    </w:p>
    <w:p w:rsidR="00C00717" w:rsidRDefault="007D0C1D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C310A2">
        <w:rPr>
          <w:b/>
          <w:i/>
          <w:sz w:val="28"/>
          <w:szCs w:val="28"/>
          <w:u w:val="single"/>
          <w:lang w:val="uk-UA"/>
        </w:rPr>
        <w:t>« - «</w:t>
      </w:r>
      <w:r w:rsidRPr="00C310A2">
        <w:rPr>
          <w:b/>
          <w:i/>
          <w:szCs w:val="28"/>
          <w:u w:val="single"/>
          <w:lang w:val="uk-UA"/>
        </w:rPr>
        <w:t xml:space="preserve">                                                                      </w:t>
      </w:r>
      <w:r>
        <w:rPr>
          <w:b/>
          <w:i/>
          <w:szCs w:val="28"/>
          <w:u w:val="single"/>
          <w:lang w:val="uk-UA"/>
        </w:rPr>
        <w:t xml:space="preserve">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  <w:bookmarkStart w:id="19" w:name="109"/>
      <w:bookmarkEnd w:id="19"/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4. Відстані від об'єкта,  який </w:t>
      </w:r>
      <w:r w:rsidR="008F695A">
        <w:rPr>
          <w:color w:val="000000"/>
          <w:sz w:val="28"/>
          <w:szCs w:val="28"/>
          <w:shd w:val="clear" w:color="auto" w:fill="FFFFFF"/>
          <w:lang w:val="uk-UA"/>
        </w:rPr>
        <w:t xml:space="preserve">проектується,  до меж червоних </w:t>
      </w:r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ліній та ліній регулювання забудови </w:t>
      </w:r>
    </w:p>
    <w:p w:rsidR="00DA03FA" w:rsidRDefault="00404D83" w:rsidP="00924053">
      <w:pPr>
        <w:pStyle w:val="HTML"/>
        <w:jc w:val="both"/>
        <w:rPr>
          <w:b/>
          <w:i/>
          <w:color w:val="000000"/>
          <w:sz w:val="24"/>
          <w:szCs w:val="24"/>
          <w:u w:val="single"/>
          <w:shd w:val="clear" w:color="auto" w:fill="FFFFFF"/>
          <w:lang w:val="uk-UA"/>
        </w:rPr>
      </w:pPr>
      <w:bookmarkStart w:id="20" w:name="110"/>
      <w:bookmarkEnd w:id="20"/>
      <w:r>
        <w:rPr>
          <w:b/>
          <w:i/>
          <w:sz w:val="28"/>
          <w:szCs w:val="28"/>
          <w:u w:val="single"/>
          <w:lang w:val="uk-UA"/>
        </w:rPr>
        <w:t>Реконструкцію</w:t>
      </w:r>
      <w:r w:rsidR="00924053" w:rsidRPr="00962E36">
        <w:rPr>
          <w:b/>
          <w:i/>
          <w:sz w:val="28"/>
          <w:szCs w:val="28"/>
          <w:u w:val="single"/>
          <w:lang w:val="uk-UA"/>
        </w:rPr>
        <w:t xml:space="preserve"> провадити без порушення червоних ліній </w:t>
      </w:r>
      <w:r w:rsidR="00756B6D">
        <w:rPr>
          <w:b/>
          <w:i/>
          <w:sz w:val="28"/>
          <w:szCs w:val="28"/>
          <w:u w:val="single"/>
          <w:lang w:val="uk-UA"/>
        </w:rPr>
        <w:t xml:space="preserve">    </w:t>
      </w:r>
      <w:r w:rsidR="00A12D14">
        <w:rPr>
          <w:b/>
          <w:i/>
          <w:sz w:val="28"/>
          <w:szCs w:val="28"/>
          <w:u w:val="single"/>
          <w:lang w:val="uk-UA"/>
        </w:rPr>
        <w:t xml:space="preserve">вул. </w:t>
      </w:r>
      <w:r w:rsidR="004F1B92">
        <w:rPr>
          <w:b/>
          <w:i/>
          <w:sz w:val="28"/>
          <w:szCs w:val="28"/>
          <w:u w:val="single"/>
          <w:lang w:val="uk-UA"/>
        </w:rPr>
        <w:t>Віктора Голого</w:t>
      </w:r>
      <w:r w:rsidR="00D55DE9">
        <w:rPr>
          <w:b/>
          <w:i/>
          <w:sz w:val="28"/>
          <w:szCs w:val="28"/>
          <w:u w:val="single"/>
          <w:lang w:val="uk-UA"/>
        </w:rPr>
        <w:t xml:space="preserve">       </w:t>
      </w:r>
      <w:r w:rsidR="004F1B92">
        <w:rPr>
          <w:b/>
          <w:i/>
          <w:sz w:val="28"/>
          <w:szCs w:val="28"/>
          <w:u w:val="single"/>
          <w:lang w:val="uk-UA"/>
        </w:rPr>
        <w:t xml:space="preserve">      </w:t>
      </w:r>
      <w:r w:rsidR="00D55DE9">
        <w:rPr>
          <w:b/>
          <w:i/>
          <w:sz w:val="28"/>
          <w:szCs w:val="28"/>
          <w:u w:val="single"/>
          <w:lang w:val="uk-UA"/>
        </w:rPr>
        <w:t xml:space="preserve">                        </w:t>
      </w:r>
      <w:r w:rsidR="00924053" w:rsidRPr="00924053">
        <w:rPr>
          <w:b/>
          <w:i/>
          <w:color w:val="000000"/>
          <w:sz w:val="24"/>
          <w:szCs w:val="24"/>
          <w:u w:val="single"/>
          <w:shd w:val="clear" w:color="auto" w:fill="FFFFFF"/>
          <w:lang w:val="uk-UA"/>
        </w:rPr>
        <w:t>;</w:t>
      </w:r>
    </w:p>
    <w:p w:rsidR="00924053" w:rsidRPr="00172508" w:rsidRDefault="00924053" w:rsidP="00924053">
      <w:pPr>
        <w:pStyle w:val="HTML"/>
        <w:jc w:val="both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</w:p>
    <w:p w:rsidR="00842D72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5. Планувальні обмеження (зони 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 пам'яток  культурної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спадщини,  зони охоронюваного ландша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фту,  межі історичних ареалів,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прибережні захисні смуги,  санітарно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-захисні та  інші  охоронювані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зони) </w:t>
      </w:r>
    </w:p>
    <w:p w:rsidR="00924053" w:rsidRPr="00C310A2" w:rsidRDefault="00924053" w:rsidP="00924053">
      <w:pPr>
        <w:pStyle w:val="HTML"/>
        <w:jc w:val="both"/>
        <w:rPr>
          <w:b/>
          <w:i/>
          <w:szCs w:val="28"/>
          <w:u w:val="single"/>
          <w:lang w:val="uk-UA"/>
        </w:rPr>
      </w:pPr>
      <w:bookmarkStart w:id="21" w:name="111"/>
      <w:bookmarkEnd w:id="21"/>
      <w:r w:rsidRPr="002526B3">
        <w:rPr>
          <w:b/>
          <w:i/>
          <w:sz w:val="26"/>
          <w:szCs w:val="26"/>
          <w:u w:val="single"/>
          <w:lang w:val="uk-UA"/>
        </w:rPr>
        <w:t>Відповідно до Закону України "Про охорону культурної спадщини"</w:t>
      </w:r>
      <w:r>
        <w:rPr>
          <w:b/>
          <w:i/>
          <w:sz w:val="26"/>
          <w:szCs w:val="26"/>
          <w:u w:val="single"/>
          <w:lang w:val="uk-UA"/>
        </w:rPr>
        <w:t xml:space="preserve">                                                   </w:t>
      </w:r>
      <w:r w:rsidRPr="002526B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2633FC" w:rsidRPr="00172508" w:rsidRDefault="002633FC" w:rsidP="007D430F">
      <w:pPr>
        <w:pStyle w:val="HTML"/>
        <w:jc w:val="both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</w:p>
    <w:p w:rsidR="00D14B50" w:rsidRDefault="00FB6D93" w:rsidP="007D430F">
      <w:pPr>
        <w:pStyle w:val="HTML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6. Мінімально    допустимі   ві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дстані   від   об'єктів,   які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проектуються, до існуючих будинків та споруд </w:t>
      </w:r>
    </w:p>
    <w:p w:rsidR="003F79B1" w:rsidRDefault="00404D83" w:rsidP="003F79B1">
      <w:pPr>
        <w:pStyle w:val="HTML"/>
        <w:jc w:val="both"/>
        <w:rPr>
          <w:b/>
          <w:i/>
          <w:sz w:val="27"/>
          <w:szCs w:val="27"/>
          <w:u w:val="single"/>
          <w:lang w:val="uk-UA"/>
        </w:rPr>
      </w:pPr>
      <w:bookmarkStart w:id="22" w:name="112"/>
      <w:bookmarkEnd w:id="22"/>
      <w:r>
        <w:rPr>
          <w:b/>
          <w:i/>
          <w:sz w:val="27"/>
          <w:szCs w:val="27"/>
          <w:u w:val="single"/>
          <w:lang w:val="uk-UA"/>
        </w:rPr>
        <w:t>Б</w:t>
      </w:r>
      <w:r w:rsidR="00390483">
        <w:rPr>
          <w:b/>
          <w:i/>
          <w:sz w:val="27"/>
          <w:szCs w:val="27"/>
          <w:u w:val="single"/>
          <w:lang w:val="uk-UA"/>
        </w:rPr>
        <w:t>удівля</w:t>
      </w:r>
      <w:r>
        <w:rPr>
          <w:b/>
          <w:i/>
          <w:sz w:val="27"/>
          <w:szCs w:val="27"/>
          <w:u w:val="single"/>
          <w:lang w:val="uk-UA"/>
        </w:rPr>
        <w:t xml:space="preserve"> в якій передбачено реконструкцію</w:t>
      </w:r>
      <w:r w:rsidR="00390483">
        <w:rPr>
          <w:b/>
          <w:i/>
          <w:sz w:val="27"/>
          <w:szCs w:val="27"/>
          <w:u w:val="single"/>
          <w:lang w:val="uk-UA"/>
        </w:rPr>
        <w:t xml:space="preserve"> зблокована з </w:t>
      </w:r>
      <w:r>
        <w:rPr>
          <w:b/>
          <w:i/>
          <w:sz w:val="27"/>
          <w:szCs w:val="27"/>
          <w:u w:val="single"/>
          <w:lang w:val="uk-UA"/>
        </w:rPr>
        <w:t>складським приміщенням</w:t>
      </w:r>
      <w:r w:rsidR="00390483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6"/>
          <w:szCs w:val="26"/>
          <w:u w:val="single"/>
          <w:lang w:val="uk-UA"/>
        </w:rPr>
        <w:t xml:space="preserve">по </w:t>
      </w:r>
      <w:r w:rsidR="00390483" w:rsidRPr="00E62C6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390483" w:rsidRPr="00E62C63">
        <w:rPr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390483" w:rsidRPr="00E62C63">
        <w:rPr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1D5A98">
        <w:rPr>
          <w:b/>
          <w:i/>
          <w:sz w:val="27"/>
          <w:szCs w:val="27"/>
          <w:u w:val="single"/>
          <w:lang w:val="uk-UA"/>
        </w:rPr>
        <w:t>;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7"/>
          <w:szCs w:val="27"/>
          <w:u w:val="single"/>
          <w:lang w:val="uk-UA"/>
        </w:rPr>
        <w:t>6</w:t>
      </w:r>
      <w:r w:rsidR="003F79B1" w:rsidRPr="00966D50">
        <w:rPr>
          <w:b/>
          <w:i/>
          <w:sz w:val="27"/>
          <w:szCs w:val="27"/>
          <w:u w:val="single"/>
          <w:lang w:val="uk-UA"/>
        </w:rPr>
        <w:t xml:space="preserve"> метрів від існуюч</w:t>
      </w:r>
      <w:r w:rsidR="00390483">
        <w:rPr>
          <w:b/>
          <w:i/>
          <w:sz w:val="27"/>
          <w:szCs w:val="27"/>
          <w:u w:val="single"/>
          <w:lang w:val="uk-UA"/>
        </w:rPr>
        <w:t>ого ряду</w:t>
      </w:r>
      <w:r w:rsidR="003F79B1" w:rsidRPr="00966D50">
        <w:rPr>
          <w:b/>
          <w:i/>
          <w:sz w:val="27"/>
          <w:szCs w:val="27"/>
          <w:u w:val="single"/>
          <w:lang w:val="uk-UA"/>
        </w:rPr>
        <w:t xml:space="preserve"> </w:t>
      </w:r>
      <w:proofErr w:type="spellStart"/>
      <w:r w:rsidR="00390483">
        <w:rPr>
          <w:b/>
          <w:i/>
          <w:sz w:val="27"/>
          <w:szCs w:val="27"/>
          <w:u w:val="single"/>
          <w:lang w:val="uk-UA"/>
        </w:rPr>
        <w:t>боксових</w:t>
      </w:r>
      <w:proofErr w:type="spellEnd"/>
      <w:r w:rsidR="00390483">
        <w:rPr>
          <w:b/>
          <w:i/>
          <w:sz w:val="27"/>
          <w:szCs w:val="27"/>
          <w:u w:val="single"/>
          <w:lang w:val="uk-UA"/>
        </w:rPr>
        <w:t xml:space="preserve"> гаражів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F79B1" w:rsidRPr="00966D50">
        <w:rPr>
          <w:b/>
          <w:i/>
          <w:sz w:val="27"/>
          <w:szCs w:val="27"/>
          <w:u w:val="single"/>
          <w:lang w:val="uk-UA"/>
        </w:rPr>
        <w:t>по вул.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7"/>
          <w:szCs w:val="27"/>
          <w:u w:val="single"/>
          <w:lang w:val="uk-UA"/>
        </w:rPr>
        <w:t xml:space="preserve">Віктора Голого </w:t>
      </w:r>
      <w:r w:rsidR="00390483" w:rsidRPr="00390483">
        <w:rPr>
          <w:i/>
          <w:sz w:val="27"/>
          <w:szCs w:val="27"/>
          <w:u w:val="single"/>
          <w:lang w:val="uk-UA"/>
        </w:rPr>
        <w:t>(</w:t>
      </w:r>
      <w:r w:rsidR="00390483" w:rsidRPr="00390483">
        <w:rPr>
          <w:b/>
          <w:i/>
          <w:sz w:val="27"/>
          <w:szCs w:val="27"/>
          <w:u w:val="single"/>
          <w:lang w:val="uk-UA"/>
        </w:rPr>
        <w:t>біля буд. №110-Б</w:t>
      </w:r>
      <w:r w:rsidR="00390483" w:rsidRPr="00390483">
        <w:rPr>
          <w:i/>
          <w:sz w:val="27"/>
          <w:szCs w:val="27"/>
          <w:u w:val="single"/>
          <w:lang w:val="uk-UA"/>
        </w:rPr>
        <w:t>)</w:t>
      </w:r>
      <w:r w:rsidR="00C263C3">
        <w:rPr>
          <w:b/>
          <w:i/>
          <w:sz w:val="27"/>
          <w:szCs w:val="27"/>
          <w:u w:val="single"/>
          <w:lang w:val="uk-UA"/>
        </w:rPr>
        <w:t xml:space="preserve">   </w:t>
      </w:r>
      <w:r w:rsidR="00390483">
        <w:rPr>
          <w:b/>
          <w:i/>
          <w:sz w:val="27"/>
          <w:szCs w:val="27"/>
          <w:u w:val="single"/>
          <w:lang w:val="uk-UA"/>
        </w:rPr>
        <w:t xml:space="preserve">             </w:t>
      </w:r>
      <w:r>
        <w:rPr>
          <w:b/>
          <w:i/>
          <w:sz w:val="27"/>
          <w:szCs w:val="27"/>
          <w:u w:val="single"/>
          <w:lang w:val="uk-UA"/>
        </w:rPr>
        <w:t xml:space="preserve"> </w:t>
      </w:r>
      <w:r w:rsidR="003F79B1">
        <w:rPr>
          <w:b/>
          <w:i/>
          <w:sz w:val="27"/>
          <w:szCs w:val="27"/>
          <w:u w:val="single"/>
          <w:lang w:val="uk-UA"/>
        </w:rPr>
        <w:t>;</w:t>
      </w:r>
    </w:p>
    <w:p w:rsidR="002633FC" w:rsidRPr="00172508" w:rsidRDefault="00390483" w:rsidP="00FB6D93">
      <w:pPr>
        <w:pStyle w:val="HTML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  <w:r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  <w:t xml:space="preserve"> </w:t>
      </w:r>
    </w:p>
    <w:p w:rsidR="00D14B50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7. Охоронювані зони інженерних комунікацій </w:t>
      </w:r>
    </w:p>
    <w:p w:rsidR="002633FC" w:rsidRPr="00276AD5" w:rsidRDefault="00924053" w:rsidP="00172508">
      <w:pPr>
        <w:pStyle w:val="HTML"/>
        <w:jc w:val="both"/>
        <w:rPr>
          <w:b/>
          <w:color w:val="000000"/>
          <w:sz w:val="12"/>
          <w:szCs w:val="12"/>
          <w:u w:val="single"/>
          <w:shd w:val="clear" w:color="auto" w:fill="FFFFFF"/>
          <w:lang w:val="uk-UA"/>
        </w:rPr>
      </w:pPr>
      <w:bookmarkStart w:id="23" w:name="113"/>
      <w:bookmarkEnd w:id="23"/>
      <w:r w:rsidRPr="00074EA7">
        <w:rPr>
          <w:b/>
          <w:i/>
          <w:sz w:val="28"/>
          <w:szCs w:val="28"/>
          <w:u w:val="single"/>
          <w:lang w:val="uk-UA"/>
        </w:rPr>
        <w:t xml:space="preserve">Згідно </w:t>
      </w:r>
      <w:hyperlink r:id="rId8" w:history="1">
        <w:r w:rsidRPr="003C415A">
          <w:rPr>
            <w:rStyle w:val="a7"/>
            <w:b/>
            <w:i w:val="0"/>
            <w:iCs w:val="0"/>
            <w:color w:val="1122CC"/>
            <w:sz w:val="28"/>
            <w:szCs w:val="28"/>
            <w:u w:val="single"/>
            <w:lang w:val="uk-UA"/>
          </w:rPr>
          <w:t>ДБН Д.2.4-16-2000</w:t>
        </w:r>
      </w:hyperlink>
      <w:r w:rsidRPr="00074EA7">
        <w:rPr>
          <w:b/>
          <w:bCs/>
          <w:i/>
          <w:color w:val="222222"/>
          <w:sz w:val="28"/>
          <w:szCs w:val="28"/>
          <w:u w:val="single"/>
          <w:lang w:val="uk-UA"/>
        </w:rPr>
        <w:t xml:space="preserve"> </w:t>
      </w:r>
      <w:r w:rsidRPr="00074EA7">
        <w:rPr>
          <w:b/>
          <w:i/>
          <w:color w:val="000000"/>
          <w:sz w:val="28"/>
          <w:szCs w:val="28"/>
          <w:u w:val="single"/>
          <w:lang w:val="uk-UA"/>
        </w:rPr>
        <w:t xml:space="preserve">"Зовнішні інженерні сіті", </w:t>
      </w:r>
      <w:r w:rsidRPr="00074EA7">
        <w:rPr>
          <w:b/>
          <w:i/>
          <w:sz w:val="28"/>
          <w:szCs w:val="28"/>
          <w:u w:val="single"/>
          <w:lang w:val="uk-UA"/>
        </w:rPr>
        <w:t>та розділу 8 "Інженерне обладнання" ДБН 360-92**</w:t>
      </w:r>
      <w:r w:rsidR="00172508">
        <w:rPr>
          <w:b/>
          <w:i/>
          <w:sz w:val="28"/>
          <w:szCs w:val="28"/>
          <w:u w:val="single"/>
          <w:lang w:val="uk-UA"/>
        </w:rPr>
        <w:t xml:space="preserve">, </w:t>
      </w:r>
      <w:r w:rsidR="00172508">
        <w:rPr>
          <w:b/>
          <w:i/>
          <w:iCs/>
          <w:sz w:val="28"/>
          <w:szCs w:val="28"/>
          <w:u w:val="single"/>
          <w:lang w:val="uk-UA"/>
        </w:rPr>
        <w:t>п</w:t>
      </w:r>
      <w:r w:rsidR="00172508" w:rsidRPr="00966D50">
        <w:rPr>
          <w:b/>
          <w:i/>
          <w:iCs/>
          <w:sz w:val="28"/>
          <w:szCs w:val="28"/>
          <w:u w:val="single"/>
          <w:lang w:val="uk-UA"/>
        </w:rPr>
        <w:t>ередбачити перенесення діючих інженерних підземних та наземних комунікацій</w:t>
      </w:r>
      <w:r w:rsidR="00172508">
        <w:rPr>
          <w:b/>
          <w:i/>
          <w:iCs/>
          <w:sz w:val="28"/>
          <w:szCs w:val="28"/>
          <w:u w:val="single"/>
          <w:lang w:val="uk-UA"/>
        </w:rPr>
        <w:t xml:space="preserve"> (за наявністю)</w:t>
      </w:r>
      <w:r w:rsidR="00172508" w:rsidRPr="00966D50">
        <w:rPr>
          <w:b/>
          <w:i/>
          <w:iCs/>
          <w:sz w:val="28"/>
          <w:szCs w:val="28"/>
          <w:u w:val="single"/>
          <w:lang w:val="uk-UA"/>
        </w:rPr>
        <w:t xml:space="preserve"> на нормативну відстань від проектованого об’єкта</w:t>
      </w:r>
      <w:r w:rsidR="00172508">
        <w:rPr>
          <w:b/>
          <w:i/>
          <w:iCs/>
          <w:sz w:val="28"/>
          <w:szCs w:val="28"/>
          <w:u w:val="single"/>
          <w:lang w:val="uk-UA"/>
        </w:rPr>
        <w:t xml:space="preserve">         </w:t>
      </w:r>
      <w:r w:rsidR="00172508" w:rsidRPr="00966D50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  <w:r w:rsidR="00172508" w:rsidRPr="00141AD8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172508" w:rsidRPr="00141AD8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4D5DC2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8. Вимоги до необхідності  пров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едення  інженерних  вишукувань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згідно   з   державними   будівельними  нормами  ДБН  А.2.1-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1-2008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"Інженерні вишукування для будівництва" </w:t>
      </w:r>
    </w:p>
    <w:p w:rsidR="00924053" w:rsidRPr="00CF4A82" w:rsidRDefault="00924053" w:rsidP="00924053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24" w:name="114"/>
      <w:bookmarkStart w:id="25" w:name="115"/>
      <w:bookmarkEnd w:id="24"/>
      <w:bookmarkEnd w:id="25"/>
      <w:r>
        <w:rPr>
          <w:b/>
          <w:i/>
          <w:sz w:val="28"/>
          <w:szCs w:val="28"/>
          <w:u w:val="single"/>
          <w:lang w:val="uk-UA"/>
        </w:rPr>
        <w:t xml:space="preserve">Земельна ділянка, </w:t>
      </w:r>
      <w:r w:rsidRPr="00CF4A82">
        <w:rPr>
          <w:b/>
          <w:i/>
          <w:sz w:val="28"/>
          <w:szCs w:val="28"/>
          <w:u w:val="single"/>
          <w:lang w:val="uk-UA"/>
        </w:rPr>
        <w:t xml:space="preserve">на якій заплановано </w:t>
      </w:r>
      <w:r>
        <w:rPr>
          <w:b/>
          <w:i/>
          <w:sz w:val="28"/>
          <w:szCs w:val="28"/>
          <w:u w:val="single"/>
          <w:lang w:val="uk-UA"/>
        </w:rPr>
        <w:t>реконструкцію</w:t>
      </w:r>
      <w:r w:rsidRPr="00CF4A82">
        <w:rPr>
          <w:b/>
          <w:i/>
          <w:sz w:val="28"/>
          <w:szCs w:val="28"/>
          <w:u w:val="single"/>
          <w:lang w:val="uk-UA"/>
        </w:rPr>
        <w:t xml:space="preserve"> являє собою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грунтоутворючі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породи —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лесовидні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суглинки та леси</w:t>
      </w:r>
      <w:r w:rsidRPr="00CF4A82">
        <w:rPr>
          <w:b/>
          <w:i/>
          <w:sz w:val="28"/>
          <w:szCs w:val="28"/>
          <w:u w:val="single"/>
          <w:lang w:val="uk-UA"/>
        </w:rPr>
        <w:t>. Рельєф території спокійн</w:t>
      </w:r>
      <w:r>
        <w:rPr>
          <w:b/>
          <w:i/>
          <w:sz w:val="28"/>
          <w:szCs w:val="28"/>
          <w:u w:val="single"/>
          <w:lang w:val="uk-UA"/>
        </w:rPr>
        <w:t xml:space="preserve">ий                              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  <w:r w:rsidRPr="00CF4A8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</w:p>
    <w:p w:rsidR="00924053" w:rsidRPr="00172508" w:rsidRDefault="00924053" w:rsidP="00FB6D93">
      <w:pPr>
        <w:pStyle w:val="HTML"/>
        <w:rPr>
          <w:color w:val="000000"/>
          <w:sz w:val="14"/>
          <w:szCs w:val="14"/>
          <w:shd w:val="clear" w:color="auto" w:fill="FFFFFF"/>
          <w:lang w:val="uk-UA"/>
        </w:rPr>
      </w:pPr>
    </w:p>
    <w:p w:rsidR="00671F96" w:rsidRDefault="00FB6D93" w:rsidP="00CB193F">
      <w:pPr>
        <w:pStyle w:val="HTML"/>
        <w:ind w:right="-285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9. Вимоги  щодо  благоустрою  (</w:t>
      </w:r>
      <w:r w:rsidR="00CB193F">
        <w:rPr>
          <w:color w:val="000000"/>
          <w:sz w:val="28"/>
          <w:szCs w:val="28"/>
          <w:shd w:val="clear" w:color="auto" w:fill="FFFFFF"/>
          <w:lang w:val="uk-UA"/>
        </w:rPr>
        <w:t>в  тому числі щодо</w:t>
      </w:r>
      <w:r w:rsidR="00CB193F" w:rsidRPr="00CB193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193F">
        <w:rPr>
          <w:color w:val="000000"/>
          <w:sz w:val="28"/>
          <w:szCs w:val="28"/>
          <w:shd w:val="clear" w:color="auto" w:fill="FFFFFF"/>
          <w:lang w:val="uk-UA"/>
        </w:rPr>
        <w:t xml:space="preserve">відновлення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благоустрою) </w:t>
      </w:r>
    </w:p>
    <w:p w:rsidR="00924053" w:rsidRPr="00EF6D60" w:rsidRDefault="00924053" w:rsidP="00924053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Виконати повний комплекс робіт по благоустрою прилеглої території з вертикальним плануванням, </w:t>
      </w:r>
      <w:r w:rsidR="00A12D14">
        <w:rPr>
          <w:b/>
          <w:i/>
          <w:sz w:val="27"/>
          <w:szCs w:val="27"/>
          <w:u w:val="single"/>
          <w:lang w:val="uk-UA"/>
        </w:rPr>
        <w:t>вимощення</w:t>
      </w:r>
      <w:r>
        <w:rPr>
          <w:b/>
          <w:i/>
          <w:sz w:val="27"/>
          <w:szCs w:val="27"/>
          <w:u w:val="single"/>
          <w:lang w:val="uk-UA"/>
        </w:rPr>
        <w:t xml:space="preserve"> тротуарною плиткою</w:t>
      </w:r>
      <w:r w:rsidRPr="00D32EC2">
        <w:rPr>
          <w:b/>
          <w:i/>
          <w:sz w:val="27"/>
          <w:szCs w:val="27"/>
          <w:u w:val="single"/>
          <w:lang w:val="uk-UA"/>
        </w:rPr>
        <w:t xml:space="preserve"> по периметру </w:t>
      </w:r>
      <w:r w:rsidR="00276AD5">
        <w:rPr>
          <w:b/>
          <w:i/>
          <w:sz w:val="27"/>
          <w:szCs w:val="27"/>
          <w:u w:val="single"/>
          <w:lang w:val="uk-UA"/>
        </w:rPr>
        <w:t>об'єкту реконструкції</w:t>
      </w:r>
      <w:r>
        <w:rPr>
          <w:b/>
          <w:i/>
          <w:sz w:val="27"/>
          <w:szCs w:val="27"/>
          <w:u w:val="single"/>
          <w:lang w:val="uk-UA"/>
        </w:rPr>
        <w:t xml:space="preserve"> та вхідної групи</w:t>
      </w:r>
      <w:r w:rsidR="00E90E21">
        <w:rPr>
          <w:b/>
          <w:i/>
          <w:sz w:val="27"/>
          <w:szCs w:val="27"/>
          <w:u w:val="single"/>
          <w:lang w:val="uk-UA"/>
        </w:rPr>
        <w:t>,</w:t>
      </w:r>
      <w:r>
        <w:rPr>
          <w:b/>
          <w:i/>
          <w:sz w:val="28"/>
          <w:szCs w:val="28"/>
          <w:u w:val="single"/>
          <w:lang w:val="uk-UA"/>
        </w:rPr>
        <w:t xml:space="preserve"> відведенням поверхневих вод, зовнішнє освітлення території та озеленення</w:t>
      </w:r>
      <w:r w:rsidR="00276AD5">
        <w:rPr>
          <w:b/>
          <w:i/>
          <w:sz w:val="28"/>
          <w:szCs w:val="28"/>
          <w:u w:val="single"/>
          <w:lang w:val="uk-UA"/>
        </w:rPr>
        <w:t xml:space="preserve">          </w:t>
      </w:r>
      <w:r>
        <w:rPr>
          <w:b/>
          <w:i/>
          <w:sz w:val="28"/>
          <w:szCs w:val="28"/>
          <w:u w:val="single"/>
          <w:lang w:val="uk-UA"/>
        </w:rPr>
        <w:t xml:space="preserve">          </w:t>
      </w:r>
      <w:r w:rsidR="00A12D14">
        <w:rPr>
          <w:b/>
          <w:i/>
          <w:sz w:val="28"/>
          <w:szCs w:val="28"/>
          <w:u w:val="single"/>
          <w:lang w:val="uk-UA"/>
        </w:rPr>
        <w:t xml:space="preserve">           </w:t>
      </w:r>
      <w:r>
        <w:rPr>
          <w:b/>
          <w:i/>
          <w:sz w:val="28"/>
          <w:szCs w:val="28"/>
          <w:u w:val="single"/>
          <w:lang w:val="uk-UA"/>
        </w:rPr>
        <w:t xml:space="preserve">  </w:t>
      </w:r>
      <w:r w:rsidRPr="00EF6D60">
        <w:rPr>
          <w:b/>
          <w:i/>
          <w:sz w:val="28"/>
          <w:szCs w:val="28"/>
          <w:u w:val="single"/>
          <w:lang w:val="uk-UA"/>
        </w:rPr>
        <w:t>;</w:t>
      </w:r>
    </w:p>
    <w:p w:rsidR="00066261" w:rsidRDefault="00066261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8868E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10. Забезпечення умов транспортно-пішохідного зв'язку </w:t>
      </w:r>
    </w:p>
    <w:p w:rsidR="002633FC" w:rsidRDefault="001D5A98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26" w:name="118"/>
      <w:bookmarkEnd w:id="26"/>
      <w:r>
        <w:rPr>
          <w:b/>
          <w:i/>
          <w:sz w:val="28"/>
          <w:szCs w:val="28"/>
          <w:u w:val="single"/>
          <w:lang w:val="uk-UA"/>
        </w:rPr>
        <w:t xml:space="preserve">Забезпечити                                            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C4715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11. Вимоги   щодо  забезпечення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  необхідною кількістю  місць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зберігання автотранспорту </w:t>
      </w:r>
    </w:p>
    <w:p w:rsidR="002A2252" w:rsidRDefault="00962E36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27" w:name="119"/>
      <w:bookmarkEnd w:id="27"/>
      <w:r>
        <w:rPr>
          <w:b/>
          <w:i/>
          <w:sz w:val="28"/>
          <w:szCs w:val="28"/>
          <w:u w:val="single"/>
          <w:lang w:val="uk-UA"/>
        </w:rPr>
        <w:t xml:space="preserve">Забезпечити                                            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C4715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12. Вимоги щодо охорони культурної спадщини </w:t>
      </w:r>
    </w:p>
    <w:p w:rsidR="001D5A98" w:rsidRDefault="00956407" w:rsidP="001D5A98">
      <w:pPr>
        <w:pStyle w:val="HTML"/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bookmarkStart w:id="28" w:name="120"/>
      <w:bookmarkEnd w:id="28"/>
      <w:r w:rsidRPr="009E7908">
        <w:rPr>
          <w:b/>
          <w:i/>
          <w:sz w:val="28"/>
          <w:szCs w:val="28"/>
          <w:u w:val="single"/>
          <w:lang w:val="uk-UA"/>
        </w:rPr>
        <w:t>« - «</w:t>
      </w:r>
      <w:r w:rsidRPr="009E7908">
        <w:rPr>
          <w:b/>
          <w:i/>
          <w:szCs w:val="28"/>
          <w:u w:val="single"/>
          <w:lang w:val="uk-UA"/>
        </w:rPr>
        <w:t xml:space="preserve">                                                                       </w:t>
      </w:r>
      <w:r w:rsidRPr="009E7908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9E7908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1D5A98" w:rsidRPr="00057251" w:rsidRDefault="001D5A98" w:rsidP="001D5A98">
      <w:pPr>
        <w:pStyle w:val="HTML"/>
        <w:shd w:val="clear" w:color="auto" w:fill="FFFFFF"/>
        <w:textAlignment w:val="baseline"/>
        <w:rPr>
          <w:color w:val="000000"/>
          <w:sz w:val="28"/>
          <w:szCs w:val="28"/>
        </w:rPr>
      </w:pPr>
      <w:r w:rsidRPr="00057251">
        <w:rPr>
          <w:color w:val="000000"/>
          <w:sz w:val="28"/>
          <w:szCs w:val="28"/>
          <w:lang w:val="uk-UA"/>
        </w:rPr>
        <w:t xml:space="preserve">13. Вимоги   щодо   створення   безперешкодного життєвого </w:t>
      </w:r>
      <w:r w:rsidRPr="00057251">
        <w:rPr>
          <w:color w:val="000000"/>
          <w:sz w:val="28"/>
          <w:szCs w:val="28"/>
          <w:lang w:val="uk-UA"/>
        </w:rPr>
        <w:br/>
        <w:t xml:space="preserve">середовища  для  осіб з обмеженими фізичними можливостями та інших </w:t>
      </w:r>
      <w:proofErr w:type="spellStart"/>
      <w:r w:rsidRPr="00057251">
        <w:rPr>
          <w:color w:val="000000"/>
          <w:sz w:val="28"/>
          <w:szCs w:val="28"/>
          <w:lang w:val="uk-UA"/>
        </w:rPr>
        <w:t>маломобільних</w:t>
      </w:r>
      <w:proofErr w:type="spellEnd"/>
      <w:r w:rsidRPr="00057251">
        <w:rPr>
          <w:color w:val="000000"/>
          <w:sz w:val="28"/>
          <w:szCs w:val="28"/>
          <w:lang w:val="uk-UA"/>
        </w:rPr>
        <w:t xml:space="preserve"> груп населення</w:t>
      </w:r>
      <w:r w:rsidRPr="00057251">
        <w:rPr>
          <w:color w:val="000000"/>
          <w:sz w:val="28"/>
          <w:szCs w:val="28"/>
        </w:rPr>
        <w:t xml:space="preserve"> </w:t>
      </w:r>
    </w:p>
    <w:p w:rsidR="001D5A98" w:rsidRDefault="001D5A98" w:rsidP="001D5A98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29" w:name="o135"/>
      <w:bookmarkEnd w:id="29"/>
      <w:r>
        <w:rPr>
          <w:b/>
          <w:i/>
          <w:iCs/>
          <w:sz w:val="28"/>
          <w:szCs w:val="28"/>
          <w:u w:val="single"/>
          <w:lang w:val="uk-UA"/>
        </w:rPr>
        <w:t>З</w:t>
      </w:r>
      <w:r w:rsidRPr="007228E3">
        <w:rPr>
          <w:b/>
          <w:i/>
          <w:iCs/>
          <w:sz w:val="28"/>
          <w:szCs w:val="28"/>
          <w:u w:val="single"/>
          <w:lang w:val="uk-UA"/>
        </w:rPr>
        <w:t>абезпечити доступність прилеглої території</w:t>
      </w:r>
      <w:r w:rsidR="00CB193F">
        <w:rPr>
          <w:b/>
          <w:i/>
          <w:iCs/>
          <w:sz w:val="28"/>
          <w:szCs w:val="28"/>
          <w:u w:val="single"/>
          <w:lang w:val="uk-UA"/>
        </w:rPr>
        <w:t xml:space="preserve"> об’єкта</w:t>
      </w:r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для інвалідів та інших </w:t>
      </w:r>
      <w:proofErr w:type="spellStart"/>
      <w:r w:rsidRPr="007228E3">
        <w:rPr>
          <w:b/>
          <w:i/>
          <w:iCs/>
          <w:sz w:val="28"/>
          <w:szCs w:val="28"/>
          <w:u w:val="single"/>
          <w:lang w:val="uk-UA"/>
        </w:rPr>
        <w:t>маломобільних</w:t>
      </w:r>
      <w:proofErr w:type="spellEnd"/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груп населення згідно з ДБН В.2.2-17.2006 «Доступність будинків і споруд для </w:t>
      </w:r>
      <w:proofErr w:type="spellStart"/>
      <w:r w:rsidRPr="007228E3">
        <w:rPr>
          <w:b/>
          <w:i/>
          <w:iCs/>
          <w:sz w:val="28"/>
          <w:szCs w:val="28"/>
          <w:u w:val="single"/>
          <w:lang w:val="uk-UA"/>
        </w:rPr>
        <w:t>маломобільних</w:t>
      </w:r>
      <w:proofErr w:type="spellEnd"/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груп населення»</w:t>
      </w:r>
      <w:r>
        <w:rPr>
          <w:b/>
          <w:i/>
          <w:iCs/>
          <w:sz w:val="28"/>
          <w:szCs w:val="28"/>
          <w:u w:val="single"/>
          <w:lang w:val="uk-UA"/>
        </w:rPr>
        <w:t xml:space="preserve">                      </w:t>
      </w:r>
      <w:r w:rsidR="00CB193F">
        <w:rPr>
          <w:b/>
          <w:i/>
          <w:iCs/>
          <w:sz w:val="28"/>
          <w:szCs w:val="28"/>
          <w:u w:val="single"/>
          <w:lang w:val="uk-UA"/>
        </w:rPr>
        <w:t xml:space="preserve">    </w:t>
      </w:r>
      <w:r>
        <w:rPr>
          <w:b/>
          <w:i/>
          <w:iCs/>
          <w:sz w:val="28"/>
          <w:szCs w:val="28"/>
          <w:u w:val="single"/>
          <w:lang w:val="uk-UA"/>
        </w:rPr>
        <w:t xml:space="preserve"> </w:t>
      </w:r>
      <w:r w:rsidRPr="007228E3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</w:p>
    <w:p w:rsidR="00BF2AF0" w:rsidRDefault="00BF2AF0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_____________________________              №_____________</w:t>
      </w: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Примірник №__</w:t>
      </w: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Pr="009D65C5" w:rsidRDefault="00956407" w:rsidP="00956407">
      <w:pPr>
        <w:ind w:firstLine="708"/>
        <w:jc w:val="both"/>
        <w:rPr>
          <w:rFonts w:ascii="Courier New" w:hAnsi="Courier New" w:cs="Courier New"/>
          <w:i/>
          <w:color w:val="000000"/>
          <w:sz w:val="28"/>
          <w:szCs w:val="28"/>
          <w:u w:val="single"/>
          <w:lang w:val="uk-UA"/>
        </w:rPr>
      </w:pPr>
      <w:r w:rsidRPr="009D65C5">
        <w:rPr>
          <w:rFonts w:ascii="Courier New" w:hAnsi="Courier New" w:cs="Courier New"/>
          <w:color w:val="000000"/>
          <w:sz w:val="28"/>
          <w:szCs w:val="28"/>
          <w:lang w:val="uk-UA"/>
        </w:rPr>
        <w:t xml:space="preserve">Ці містобудівні умови і обмеження  надані відповідно до </w:t>
      </w:r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 xml:space="preserve">ст. 29 Закону України </w:t>
      </w:r>
      <w:proofErr w:type="spellStart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>“Про</w:t>
      </w:r>
      <w:proofErr w:type="spellEnd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 xml:space="preserve"> регулювання містобудівної </w:t>
      </w:r>
      <w:proofErr w:type="spellStart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>діяльності”</w:t>
      </w:r>
      <w:proofErr w:type="spellEnd"/>
    </w:p>
    <w:p w:rsidR="00956407" w:rsidRPr="009D65C5" w:rsidRDefault="00956407" w:rsidP="00956407">
      <w:pPr>
        <w:jc w:val="both"/>
        <w:rPr>
          <w:rFonts w:ascii="Courier New" w:hAnsi="Courier New" w:cs="Courier New"/>
          <w:color w:val="000000"/>
          <w:sz w:val="28"/>
          <w:szCs w:val="28"/>
          <w:lang w:val="uk-UA"/>
        </w:rPr>
      </w:pPr>
      <w:r w:rsidRPr="009D65C5">
        <w:rPr>
          <w:rFonts w:ascii="Courier New" w:hAnsi="Courier New" w:cs="Courier New"/>
          <w:i/>
          <w:color w:val="000000"/>
          <w:sz w:val="28"/>
          <w:szCs w:val="28"/>
          <w:u w:val="single"/>
          <w:lang w:val="uk-UA"/>
        </w:rPr>
        <w:t xml:space="preserve"> </w:t>
      </w:r>
    </w:p>
    <w:p w:rsidR="00956407" w:rsidRPr="009D65C5" w:rsidRDefault="00956407" w:rsidP="00956407">
      <w:pPr>
        <w:jc w:val="both"/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  <w:lang w:val="uk-UA"/>
        </w:rPr>
      </w:pP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Містобудівні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умови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та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обмеження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чинні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до</w:t>
      </w:r>
      <w:r>
        <w:rPr>
          <w:rFonts w:ascii="Courier New" w:hAnsi="Courier New" w:cs="Courier New"/>
          <w:color w:val="000000"/>
          <w:sz w:val="28"/>
          <w:szCs w:val="28"/>
          <w:lang w:val="uk-UA"/>
        </w:rPr>
        <w:t xml:space="preserve"> </w:t>
      </w:r>
      <w:proofErr w:type="spellStart"/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</w:rPr>
        <w:t>завершення</w:t>
      </w:r>
      <w:proofErr w:type="spellEnd"/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</w:rPr>
        <w:t xml:space="preserve"> </w:t>
      </w:r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  <w:lang w:val="uk-UA"/>
        </w:rPr>
        <w:t>будівництва</w:t>
      </w:r>
    </w:p>
    <w:p w:rsidR="008A4E71" w:rsidRDefault="008A4E71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CB193F" w:rsidRDefault="00CB193F" w:rsidP="00C34A40">
      <w:pPr>
        <w:ind w:firstLine="540"/>
        <w:rPr>
          <w:sz w:val="28"/>
          <w:szCs w:val="28"/>
          <w:lang w:val="uk-UA"/>
        </w:rPr>
      </w:pPr>
    </w:p>
    <w:p w:rsidR="001B7558" w:rsidRDefault="001B7558" w:rsidP="001B7558">
      <w:pPr>
        <w:ind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начальника відділу </w:t>
      </w:r>
    </w:p>
    <w:p w:rsidR="001B7558" w:rsidRPr="00511C9D" w:rsidRDefault="001B7558" w:rsidP="001B7558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архітектури та містобудування                                </w:t>
      </w:r>
      <w:r>
        <w:rPr>
          <w:sz w:val="28"/>
          <w:szCs w:val="28"/>
          <w:lang w:val="uk-UA"/>
        </w:rPr>
        <w:tab/>
        <w:t>О.Мостовий</w:t>
      </w:r>
    </w:p>
    <w:p w:rsidR="00FB6D93" w:rsidRPr="00FB6D93" w:rsidRDefault="00FB6D93">
      <w:pPr>
        <w:rPr>
          <w:sz w:val="28"/>
          <w:szCs w:val="28"/>
          <w:lang w:val="uk-UA"/>
        </w:rPr>
      </w:pPr>
    </w:p>
    <w:sectPr w:rsidR="00FB6D93" w:rsidRPr="00FB6D93" w:rsidSect="004819B4">
      <w:pgSz w:w="11906" w:h="16838"/>
      <w:pgMar w:top="719" w:right="1134" w:bottom="540" w:left="1134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773" w:rsidRDefault="00043773">
      <w:r>
        <w:separator/>
      </w:r>
    </w:p>
  </w:endnote>
  <w:endnote w:type="continuationSeparator" w:id="0">
    <w:p w:rsidR="00043773" w:rsidRDefault="00043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773" w:rsidRDefault="00043773">
      <w:r>
        <w:separator/>
      </w:r>
    </w:p>
  </w:footnote>
  <w:footnote w:type="continuationSeparator" w:id="0">
    <w:p w:rsidR="00043773" w:rsidRDefault="00043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D93"/>
    <w:rsid w:val="00034DEC"/>
    <w:rsid w:val="00042EE6"/>
    <w:rsid w:val="00043773"/>
    <w:rsid w:val="00044ED9"/>
    <w:rsid w:val="00066261"/>
    <w:rsid w:val="00066CA5"/>
    <w:rsid w:val="000679AB"/>
    <w:rsid w:val="00070F59"/>
    <w:rsid w:val="00071AF0"/>
    <w:rsid w:val="00073281"/>
    <w:rsid w:val="00073FDE"/>
    <w:rsid w:val="00074A85"/>
    <w:rsid w:val="00076291"/>
    <w:rsid w:val="000770DF"/>
    <w:rsid w:val="000839B5"/>
    <w:rsid w:val="00090F53"/>
    <w:rsid w:val="000A102C"/>
    <w:rsid w:val="000B198A"/>
    <w:rsid w:val="000C0904"/>
    <w:rsid w:val="000C153A"/>
    <w:rsid w:val="000C2C33"/>
    <w:rsid w:val="000D02C4"/>
    <w:rsid w:val="000D1CEA"/>
    <w:rsid w:val="000E3A0B"/>
    <w:rsid w:val="000E7C49"/>
    <w:rsid w:val="001032DF"/>
    <w:rsid w:val="00103541"/>
    <w:rsid w:val="001073BE"/>
    <w:rsid w:val="001112B4"/>
    <w:rsid w:val="00113CA3"/>
    <w:rsid w:val="00116F8E"/>
    <w:rsid w:val="00122A2C"/>
    <w:rsid w:val="00125455"/>
    <w:rsid w:val="00125CFE"/>
    <w:rsid w:val="00133B24"/>
    <w:rsid w:val="001417C5"/>
    <w:rsid w:val="00142C2E"/>
    <w:rsid w:val="0014402C"/>
    <w:rsid w:val="00146930"/>
    <w:rsid w:val="00157A25"/>
    <w:rsid w:val="00161A5E"/>
    <w:rsid w:val="00162E90"/>
    <w:rsid w:val="001651AD"/>
    <w:rsid w:val="00166FDF"/>
    <w:rsid w:val="00171434"/>
    <w:rsid w:val="00172508"/>
    <w:rsid w:val="00177125"/>
    <w:rsid w:val="00195004"/>
    <w:rsid w:val="001B1EFC"/>
    <w:rsid w:val="001B2B1D"/>
    <w:rsid w:val="001B3B0F"/>
    <w:rsid w:val="001B7558"/>
    <w:rsid w:val="001C0334"/>
    <w:rsid w:val="001C2D0B"/>
    <w:rsid w:val="001C7BB4"/>
    <w:rsid w:val="001D27F6"/>
    <w:rsid w:val="001D5A98"/>
    <w:rsid w:val="001E10DE"/>
    <w:rsid w:val="001E7109"/>
    <w:rsid w:val="001F016D"/>
    <w:rsid w:val="001F32C5"/>
    <w:rsid w:val="001F5A90"/>
    <w:rsid w:val="001F787E"/>
    <w:rsid w:val="00214694"/>
    <w:rsid w:val="00234121"/>
    <w:rsid w:val="002447F7"/>
    <w:rsid w:val="00257AEE"/>
    <w:rsid w:val="00261919"/>
    <w:rsid w:val="002622B5"/>
    <w:rsid w:val="002633FC"/>
    <w:rsid w:val="00263FA7"/>
    <w:rsid w:val="002741DC"/>
    <w:rsid w:val="00276AD5"/>
    <w:rsid w:val="00283B35"/>
    <w:rsid w:val="00284F05"/>
    <w:rsid w:val="00293AF1"/>
    <w:rsid w:val="00297A9D"/>
    <w:rsid w:val="002A2252"/>
    <w:rsid w:val="002A5884"/>
    <w:rsid w:val="002D0111"/>
    <w:rsid w:val="002D5644"/>
    <w:rsid w:val="002D7B73"/>
    <w:rsid w:val="002F7E30"/>
    <w:rsid w:val="00300C22"/>
    <w:rsid w:val="00302DC5"/>
    <w:rsid w:val="00334BA9"/>
    <w:rsid w:val="00352389"/>
    <w:rsid w:val="00352734"/>
    <w:rsid w:val="003557A4"/>
    <w:rsid w:val="00365B78"/>
    <w:rsid w:val="00370C0B"/>
    <w:rsid w:val="00383936"/>
    <w:rsid w:val="00390483"/>
    <w:rsid w:val="00393052"/>
    <w:rsid w:val="003A058E"/>
    <w:rsid w:val="003A09D2"/>
    <w:rsid w:val="003A1501"/>
    <w:rsid w:val="003A166D"/>
    <w:rsid w:val="003B4AED"/>
    <w:rsid w:val="003B56EE"/>
    <w:rsid w:val="003B5DD8"/>
    <w:rsid w:val="003C38C9"/>
    <w:rsid w:val="003C415A"/>
    <w:rsid w:val="003D2538"/>
    <w:rsid w:val="003D4A9C"/>
    <w:rsid w:val="003F40CE"/>
    <w:rsid w:val="003F4AC5"/>
    <w:rsid w:val="003F4EB5"/>
    <w:rsid w:val="003F79B1"/>
    <w:rsid w:val="0040073C"/>
    <w:rsid w:val="00404D83"/>
    <w:rsid w:val="00405585"/>
    <w:rsid w:val="00421039"/>
    <w:rsid w:val="004252A6"/>
    <w:rsid w:val="00441094"/>
    <w:rsid w:val="004435A4"/>
    <w:rsid w:val="00451CFA"/>
    <w:rsid w:val="0045205F"/>
    <w:rsid w:val="004819B4"/>
    <w:rsid w:val="004A0343"/>
    <w:rsid w:val="004A471B"/>
    <w:rsid w:val="004B2BED"/>
    <w:rsid w:val="004C048A"/>
    <w:rsid w:val="004C3EFD"/>
    <w:rsid w:val="004D5DC2"/>
    <w:rsid w:val="004D78A3"/>
    <w:rsid w:val="004D7A1B"/>
    <w:rsid w:val="004E6F3F"/>
    <w:rsid w:val="004F1904"/>
    <w:rsid w:val="004F1B92"/>
    <w:rsid w:val="00505DD9"/>
    <w:rsid w:val="0052030C"/>
    <w:rsid w:val="00523BEB"/>
    <w:rsid w:val="005320C8"/>
    <w:rsid w:val="00542D87"/>
    <w:rsid w:val="00543FC0"/>
    <w:rsid w:val="005551C4"/>
    <w:rsid w:val="00563F8C"/>
    <w:rsid w:val="00564EFD"/>
    <w:rsid w:val="00567756"/>
    <w:rsid w:val="00570878"/>
    <w:rsid w:val="005719FD"/>
    <w:rsid w:val="0057728A"/>
    <w:rsid w:val="00592734"/>
    <w:rsid w:val="0059715A"/>
    <w:rsid w:val="005A0DDA"/>
    <w:rsid w:val="005B399B"/>
    <w:rsid w:val="005B557E"/>
    <w:rsid w:val="005B6E30"/>
    <w:rsid w:val="005C421E"/>
    <w:rsid w:val="005E203B"/>
    <w:rsid w:val="005E6509"/>
    <w:rsid w:val="005F67FC"/>
    <w:rsid w:val="00615CD7"/>
    <w:rsid w:val="00620A99"/>
    <w:rsid w:val="00637C11"/>
    <w:rsid w:val="00643AFF"/>
    <w:rsid w:val="00651C24"/>
    <w:rsid w:val="00656145"/>
    <w:rsid w:val="006644D9"/>
    <w:rsid w:val="006652AE"/>
    <w:rsid w:val="00671F96"/>
    <w:rsid w:val="006A0153"/>
    <w:rsid w:val="006A04E5"/>
    <w:rsid w:val="006A0B08"/>
    <w:rsid w:val="006A670C"/>
    <w:rsid w:val="006D4639"/>
    <w:rsid w:val="006D4D8C"/>
    <w:rsid w:val="006E6FE1"/>
    <w:rsid w:val="006F1686"/>
    <w:rsid w:val="006F30EB"/>
    <w:rsid w:val="006F79C2"/>
    <w:rsid w:val="00700093"/>
    <w:rsid w:val="00717DDF"/>
    <w:rsid w:val="00730C0B"/>
    <w:rsid w:val="00732F3C"/>
    <w:rsid w:val="00735AAB"/>
    <w:rsid w:val="00756B6D"/>
    <w:rsid w:val="00763842"/>
    <w:rsid w:val="0076404D"/>
    <w:rsid w:val="00766CB6"/>
    <w:rsid w:val="00784456"/>
    <w:rsid w:val="00787675"/>
    <w:rsid w:val="007A0134"/>
    <w:rsid w:val="007A47A3"/>
    <w:rsid w:val="007A49FA"/>
    <w:rsid w:val="007B3CE8"/>
    <w:rsid w:val="007C0273"/>
    <w:rsid w:val="007D0C1D"/>
    <w:rsid w:val="007D430F"/>
    <w:rsid w:val="007D4363"/>
    <w:rsid w:val="007D7F5F"/>
    <w:rsid w:val="007E3AD7"/>
    <w:rsid w:val="007E5323"/>
    <w:rsid w:val="007E5C5A"/>
    <w:rsid w:val="00830342"/>
    <w:rsid w:val="00841CFE"/>
    <w:rsid w:val="00842D72"/>
    <w:rsid w:val="00843632"/>
    <w:rsid w:val="00850C7A"/>
    <w:rsid w:val="00865D9E"/>
    <w:rsid w:val="00873A2A"/>
    <w:rsid w:val="00880E1C"/>
    <w:rsid w:val="008868EC"/>
    <w:rsid w:val="00887721"/>
    <w:rsid w:val="00891C6D"/>
    <w:rsid w:val="0089549A"/>
    <w:rsid w:val="008A272F"/>
    <w:rsid w:val="008A4E71"/>
    <w:rsid w:val="008A5E5C"/>
    <w:rsid w:val="008B0D1F"/>
    <w:rsid w:val="008B21F9"/>
    <w:rsid w:val="008B5CB2"/>
    <w:rsid w:val="008C37FB"/>
    <w:rsid w:val="008C6A53"/>
    <w:rsid w:val="008D069B"/>
    <w:rsid w:val="008D6439"/>
    <w:rsid w:val="008E0F80"/>
    <w:rsid w:val="008E2DBD"/>
    <w:rsid w:val="008F0111"/>
    <w:rsid w:val="008F695A"/>
    <w:rsid w:val="008F7F2D"/>
    <w:rsid w:val="009002F5"/>
    <w:rsid w:val="00902381"/>
    <w:rsid w:val="00903DA9"/>
    <w:rsid w:val="0090582D"/>
    <w:rsid w:val="00906883"/>
    <w:rsid w:val="00912C7C"/>
    <w:rsid w:val="00914198"/>
    <w:rsid w:val="00914FF5"/>
    <w:rsid w:val="00915D99"/>
    <w:rsid w:val="00924053"/>
    <w:rsid w:val="009302BD"/>
    <w:rsid w:val="00933DB9"/>
    <w:rsid w:val="009365F9"/>
    <w:rsid w:val="00945B9E"/>
    <w:rsid w:val="00952501"/>
    <w:rsid w:val="009536B2"/>
    <w:rsid w:val="00956407"/>
    <w:rsid w:val="00962E36"/>
    <w:rsid w:val="00965255"/>
    <w:rsid w:val="009900BC"/>
    <w:rsid w:val="00996D31"/>
    <w:rsid w:val="009A58B3"/>
    <w:rsid w:val="009B708A"/>
    <w:rsid w:val="009D7A2D"/>
    <w:rsid w:val="009F645A"/>
    <w:rsid w:val="00A016FD"/>
    <w:rsid w:val="00A07ECF"/>
    <w:rsid w:val="00A12D14"/>
    <w:rsid w:val="00A21C09"/>
    <w:rsid w:val="00A342E7"/>
    <w:rsid w:val="00A41BC1"/>
    <w:rsid w:val="00A43CC1"/>
    <w:rsid w:val="00A45B17"/>
    <w:rsid w:val="00A477C3"/>
    <w:rsid w:val="00A5509C"/>
    <w:rsid w:val="00A55400"/>
    <w:rsid w:val="00A70CB3"/>
    <w:rsid w:val="00A74B35"/>
    <w:rsid w:val="00A816ED"/>
    <w:rsid w:val="00AA159B"/>
    <w:rsid w:val="00AA7E57"/>
    <w:rsid w:val="00AD1274"/>
    <w:rsid w:val="00B13C79"/>
    <w:rsid w:val="00B14DD7"/>
    <w:rsid w:val="00B23D2F"/>
    <w:rsid w:val="00B311F9"/>
    <w:rsid w:val="00B45E55"/>
    <w:rsid w:val="00B667A4"/>
    <w:rsid w:val="00B726A6"/>
    <w:rsid w:val="00B77340"/>
    <w:rsid w:val="00B848AA"/>
    <w:rsid w:val="00B91DDD"/>
    <w:rsid w:val="00B94B28"/>
    <w:rsid w:val="00BC0F15"/>
    <w:rsid w:val="00BD1828"/>
    <w:rsid w:val="00BF194D"/>
    <w:rsid w:val="00BF2AF0"/>
    <w:rsid w:val="00C00717"/>
    <w:rsid w:val="00C145D4"/>
    <w:rsid w:val="00C2243C"/>
    <w:rsid w:val="00C263C3"/>
    <w:rsid w:val="00C301DF"/>
    <w:rsid w:val="00C34A40"/>
    <w:rsid w:val="00C4715C"/>
    <w:rsid w:val="00C53C8F"/>
    <w:rsid w:val="00C561FC"/>
    <w:rsid w:val="00C64844"/>
    <w:rsid w:val="00C82771"/>
    <w:rsid w:val="00C82C5E"/>
    <w:rsid w:val="00C87321"/>
    <w:rsid w:val="00C97D6F"/>
    <w:rsid w:val="00CA1907"/>
    <w:rsid w:val="00CB193F"/>
    <w:rsid w:val="00CB31C7"/>
    <w:rsid w:val="00CC3AAD"/>
    <w:rsid w:val="00CC6EB3"/>
    <w:rsid w:val="00CF0021"/>
    <w:rsid w:val="00D05B50"/>
    <w:rsid w:val="00D145D2"/>
    <w:rsid w:val="00D14B50"/>
    <w:rsid w:val="00D2685D"/>
    <w:rsid w:val="00D4550D"/>
    <w:rsid w:val="00D47191"/>
    <w:rsid w:val="00D50559"/>
    <w:rsid w:val="00D50AF4"/>
    <w:rsid w:val="00D525F5"/>
    <w:rsid w:val="00D55DE9"/>
    <w:rsid w:val="00D60A02"/>
    <w:rsid w:val="00D64E46"/>
    <w:rsid w:val="00D73D59"/>
    <w:rsid w:val="00DA03FA"/>
    <w:rsid w:val="00DB01DD"/>
    <w:rsid w:val="00DB6F2C"/>
    <w:rsid w:val="00DC4CA0"/>
    <w:rsid w:val="00DD153D"/>
    <w:rsid w:val="00DD5FE3"/>
    <w:rsid w:val="00DE361A"/>
    <w:rsid w:val="00DE5364"/>
    <w:rsid w:val="00E02D6A"/>
    <w:rsid w:val="00E037B5"/>
    <w:rsid w:val="00E175D5"/>
    <w:rsid w:val="00E201A6"/>
    <w:rsid w:val="00E24232"/>
    <w:rsid w:val="00E2660E"/>
    <w:rsid w:val="00E32A0D"/>
    <w:rsid w:val="00E4327A"/>
    <w:rsid w:val="00E62C63"/>
    <w:rsid w:val="00E70845"/>
    <w:rsid w:val="00E82444"/>
    <w:rsid w:val="00E84523"/>
    <w:rsid w:val="00E86D6D"/>
    <w:rsid w:val="00E90E21"/>
    <w:rsid w:val="00EA3DF1"/>
    <w:rsid w:val="00EB1860"/>
    <w:rsid w:val="00EB4762"/>
    <w:rsid w:val="00EB7F5C"/>
    <w:rsid w:val="00ED5241"/>
    <w:rsid w:val="00EE096C"/>
    <w:rsid w:val="00F067FF"/>
    <w:rsid w:val="00F20B46"/>
    <w:rsid w:val="00F27592"/>
    <w:rsid w:val="00F2759B"/>
    <w:rsid w:val="00F31ECD"/>
    <w:rsid w:val="00F51BA3"/>
    <w:rsid w:val="00F544DE"/>
    <w:rsid w:val="00F54F28"/>
    <w:rsid w:val="00F75413"/>
    <w:rsid w:val="00F93373"/>
    <w:rsid w:val="00FB45FC"/>
    <w:rsid w:val="00FB6D93"/>
    <w:rsid w:val="00FC5A3D"/>
    <w:rsid w:val="00FC5F70"/>
    <w:rsid w:val="00FD7C67"/>
    <w:rsid w:val="00FE6A4E"/>
    <w:rsid w:val="00FE721B"/>
    <w:rsid w:val="00FE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CFA"/>
    <w:rPr>
      <w:sz w:val="24"/>
      <w:szCs w:val="24"/>
    </w:rPr>
  </w:style>
  <w:style w:type="paragraph" w:styleId="1">
    <w:name w:val="heading 1"/>
    <w:basedOn w:val="a"/>
    <w:next w:val="a"/>
    <w:qFormat/>
    <w:rsid w:val="00AD1274"/>
    <w:pPr>
      <w:keepNext/>
      <w:jc w:val="center"/>
      <w:outlineLvl w:val="0"/>
    </w:pPr>
    <w:rPr>
      <w:b/>
      <w:i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rsid w:val="00AD1274"/>
    <w:rPr>
      <w:color w:val="0000FF"/>
      <w:u w:val="single"/>
    </w:rPr>
  </w:style>
  <w:style w:type="paragraph" w:styleId="a4">
    <w:name w:val="header"/>
    <w:basedOn w:val="a"/>
    <w:rsid w:val="0089549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9549A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89549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Emphasis"/>
    <w:basedOn w:val="a0"/>
    <w:qFormat/>
    <w:rsid w:val="002A2252"/>
    <w:rPr>
      <w:i/>
      <w:iCs/>
    </w:rPr>
  </w:style>
  <w:style w:type="paragraph" w:customStyle="1" w:styleId="a8">
    <w:name w:val="Знак Знак Знак Знак"/>
    <w:basedOn w:val="a"/>
    <w:rsid w:val="002A2252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apple-converted-space">
    <w:name w:val="apple-converted-space"/>
    <w:basedOn w:val="a0"/>
    <w:rsid w:val="007D430F"/>
  </w:style>
  <w:style w:type="paragraph" w:styleId="a9">
    <w:name w:val="Balloon Text"/>
    <w:basedOn w:val="a"/>
    <w:link w:val="aa"/>
    <w:rsid w:val="007E5C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E5C5A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6A04E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.ua/zbirnik-16.-zovnishni-inzhenerni-merezhi-nor249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nam_arhitektura@i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Містобудівні умови та обмеження</vt:lpstr>
    </vt:vector>
  </TitlesOfParts>
  <Company>Microsoft</Company>
  <LinksUpToDate>false</LinksUpToDate>
  <CharactersWithSpaces>7071</CharactersWithSpaces>
  <SharedDoc>false</SharedDoc>
  <HLinks>
    <vt:vector size="12" baseType="variant">
      <vt:variant>
        <vt:i4>4849728</vt:i4>
      </vt:variant>
      <vt:variant>
        <vt:i4>3</vt:i4>
      </vt:variant>
      <vt:variant>
        <vt:i4>0</vt:i4>
      </vt:variant>
      <vt:variant>
        <vt:i4>5</vt:i4>
      </vt:variant>
      <vt:variant>
        <vt:lpwstr>http://document.ua/zbirnik-16.-zovnishni-inzhenerni-merezhi-nor2494.html</vt:lpwstr>
      </vt:variant>
      <vt:variant>
        <vt:lpwstr/>
      </vt:variant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mailto:znam_arhitektura@i.ua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Містобудівні умови та обмеження</dc:title>
  <dc:creator>Admin</dc:creator>
  <cp:lastModifiedBy>User</cp:lastModifiedBy>
  <cp:revision>2</cp:revision>
  <cp:lastPrinted>2017-06-13T11:21:00Z</cp:lastPrinted>
  <dcterms:created xsi:type="dcterms:W3CDTF">2018-10-10T06:35:00Z</dcterms:created>
  <dcterms:modified xsi:type="dcterms:W3CDTF">2018-10-10T06:35:00Z</dcterms:modified>
</cp:coreProperties>
</file>