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B1" w:rsidRPr="00133F02" w:rsidRDefault="009A10B1" w:rsidP="009A10B1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</w:r>
      <w:r w:rsidRPr="00F054F0">
        <w:rPr>
          <w:rFonts w:ascii="Times New Roman" w:hAnsi="Times New Roman"/>
          <w:b/>
          <w:sz w:val="28"/>
          <w:szCs w:val="24"/>
        </w:rPr>
        <w:t>ПРОЕКТ</w:t>
      </w:r>
    </w:p>
    <w:p w:rsidR="009A10B1" w:rsidRPr="00133F02" w:rsidRDefault="009A10B1" w:rsidP="009A10B1">
      <w:pPr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9A10B1" w:rsidRPr="00E87DD9" w:rsidRDefault="009A10B1" w:rsidP="009A10B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рішення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</w:t>
      </w:r>
    </w:p>
    <w:p w:rsidR="009A10B1" w:rsidRDefault="009A10B1" w:rsidP="009A10B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Звіт постійної комісії</w:t>
      </w:r>
      <w:r w:rsidRPr="0011009B">
        <w:rPr>
          <w:rFonts w:ascii="Times New Roman" w:hAnsi="Times New Roman"/>
          <w:sz w:val="24"/>
          <w:szCs w:val="24"/>
        </w:rPr>
        <w:t xml:space="preserve"> з питань </w:t>
      </w: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етики та гласності </w:t>
      </w:r>
    </w:p>
    <w:p w:rsidR="009A10B1" w:rsidRDefault="009A10B1" w:rsidP="009A10B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 2017 рік»</w:t>
      </w:r>
    </w:p>
    <w:p w:rsidR="009A10B1" w:rsidRPr="00E87DD9" w:rsidRDefault="009A10B1" w:rsidP="009A10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A10B1" w:rsidRPr="00133F02" w:rsidRDefault="009A10B1" w:rsidP="009A10B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 w:rsidRPr="00133F02">
        <w:rPr>
          <w:rFonts w:ascii="Times New Roman" w:hAnsi="Times New Roman"/>
          <w:sz w:val="24"/>
          <w:szCs w:val="24"/>
        </w:rPr>
        <w:t>подано звіт постійної комісії з питань</w:t>
      </w:r>
      <w:r w:rsidRPr="009A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депутатської діяльності, регламенту, етики та гласності</w:t>
      </w:r>
      <w:r w:rsidRPr="0013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20</w:t>
      </w:r>
      <w:r>
        <w:rPr>
          <w:rFonts w:ascii="Times New Roman" w:hAnsi="Times New Roman"/>
          <w:sz w:val="24"/>
          <w:szCs w:val="24"/>
          <w:lang w:val="ru-RU"/>
        </w:rPr>
        <w:t>17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  <w:r>
        <w:rPr>
          <w:rFonts w:ascii="Times New Roman" w:hAnsi="Times New Roman"/>
          <w:sz w:val="24"/>
          <w:szCs w:val="24"/>
        </w:rPr>
        <w:t>.</w:t>
      </w:r>
    </w:p>
    <w:p w:rsidR="009A10B1" w:rsidRPr="00133F02" w:rsidRDefault="009A10B1" w:rsidP="009A10B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133F0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/>
        </w:rPr>
        <w:t xml:space="preserve"> міської ради на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 рік, інформування населення та депутатів про результати роботи комісії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A10B1" w:rsidRPr="00133F02" w:rsidRDefault="009A10B1" w:rsidP="009A10B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A10B1" w:rsidRPr="00133F02" w:rsidRDefault="009A10B1" w:rsidP="009A10B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231741">
        <w:rPr>
          <w:rFonts w:ascii="Times New Roman" w:hAnsi="Times New Roman"/>
          <w:sz w:val="24"/>
          <w:szCs w:val="24"/>
          <w:lang w:val="uk-UA"/>
        </w:rPr>
        <w:t xml:space="preserve">затвердження </w:t>
      </w:r>
      <w:r w:rsidRPr="00133F02">
        <w:rPr>
          <w:rFonts w:ascii="Times New Roman" w:hAnsi="Times New Roman"/>
          <w:sz w:val="24"/>
          <w:szCs w:val="24"/>
          <w:lang w:val="uk-UA"/>
        </w:rPr>
        <w:t>рішення міської ради.</w:t>
      </w:r>
    </w:p>
    <w:p w:rsidR="009A10B1" w:rsidRPr="00133F02" w:rsidRDefault="009A10B1" w:rsidP="009A10B1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133F02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133F02">
        <w:rPr>
          <w:rFonts w:ascii="Times New Roman" w:hAnsi="Times New Roman"/>
          <w:b/>
          <w:sz w:val="24"/>
          <w:szCs w:val="24"/>
        </w:rPr>
        <w:t>: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9A10B1" w:rsidRPr="00133F02" w:rsidRDefault="009A10B1" w:rsidP="009A10B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173C50">
        <w:rPr>
          <w:rFonts w:ascii="Times New Roman" w:hAnsi="Times New Roman"/>
          <w:b/>
          <w:sz w:val="24"/>
          <w:szCs w:val="24"/>
          <w:lang w:val="uk-UA" w:eastAsia="ru-RU"/>
        </w:rPr>
        <w:t>14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.03. </w:t>
      </w:r>
      <w:r w:rsidR="00173C50">
        <w:rPr>
          <w:rFonts w:ascii="Times New Roman" w:hAnsi="Times New Roman"/>
          <w:b/>
          <w:sz w:val="24"/>
          <w:szCs w:val="24"/>
          <w:lang w:val="uk-UA" w:eastAsia="ru-RU"/>
        </w:rPr>
        <w:t>2018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року</w:t>
      </w:r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133F0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9A10B1" w:rsidRPr="00133F02" w:rsidRDefault="009A10B1" w:rsidP="009A10B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9A10B1" w:rsidRPr="00133F02" w:rsidRDefault="009A10B1" w:rsidP="009A10B1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="00173C50">
        <w:rPr>
          <w:rFonts w:ascii="Times New Roman" w:hAnsi="Times New Roman"/>
          <w:b/>
          <w:sz w:val="24"/>
          <w:szCs w:val="24"/>
          <w:lang w:val="uk-UA" w:eastAsia="ru-RU"/>
        </w:rPr>
        <w:t>28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 w:eastAsia="ru-RU"/>
        </w:rPr>
        <w:t>.02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8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р.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</w:t>
      </w:r>
      <w:r w:rsidR="00173C50">
        <w:rPr>
          <w:rFonts w:ascii="Times New Roman" w:hAnsi="Times New Roman"/>
          <w:b/>
          <w:sz w:val="24"/>
          <w:szCs w:val="24"/>
          <w:lang w:val="uk-UA" w:eastAsia="ru-RU"/>
        </w:rPr>
        <w:t>підпис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Н.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Коленченко</w:t>
      </w:r>
      <w:proofErr w:type="spellEnd"/>
    </w:p>
    <w:p w:rsidR="009A10B1" w:rsidRPr="0006201D" w:rsidRDefault="009A10B1" w:rsidP="009A10B1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9A10B1" w:rsidRPr="00133F02" w:rsidRDefault="009A10B1" w:rsidP="009A10B1">
      <w:pPr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173C50">
        <w:rPr>
          <w:rFonts w:ascii="Times New Roman" w:hAnsi="Times New Roman"/>
          <w:b/>
          <w:sz w:val="24"/>
          <w:szCs w:val="24"/>
          <w:lang w:val="uk-UA"/>
        </w:rPr>
        <w:t>14.03.2018р.               підпис</w:t>
      </w:r>
      <w:r w:rsidR="00173C50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133F02">
        <w:rPr>
          <w:rFonts w:ascii="Times New Roman" w:hAnsi="Times New Roman"/>
          <w:b/>
          <w:sz w:val="24"/>
          <w:szCs w:val="24"/>
        </w:rPr>
        <w:t xml:space="preserve"> 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b/>
          <w:sz w:val="24"/>
          <w:szCs w:val="24"/>
        </w:rPr>
        <w:t>Клименко</w:t>
      </w:r>
    </w:p>
    <w:p w:rsidR="009A10B1" w:rsidRPr="00133F02" w:rsidRDefault="009A10B1" w:rsidP="009A10B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П’ятдесят друга</w:t>
      </w:r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ради</w:t>
      </w:r>
    </w:p>
    <w:p w:rsidR="009A10B1" w:rsidRDefault="009A10B1" w:rsidP="009A10B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9A10B1" w:rsidRPr="00A5108D" w:rsidRDefault="009A10B1" w:rsidP="009A10B1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A10B1" w:rsidRPr="00133F02" w:rsidRDefault="009A10B1" w:rsidP="009A10B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9A10B1" w:rsidRPr="00133F02" w:rsidRDefault="009A10B1" w:rsidP="009A10B1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16 березня</w:t>
      </w:r>
      <w:r w:rsidRPr="00133F02">
        <w:rPr>
          <w:rFonts w:ascii="Times New Roman" w:hAnsi="Times New Roman"/>
          <w:sz w:val="24"/>
          <w:szCs w:val="24"/>
        </w:rPr>
        <w:t xml:space="preserve">    201</w:t>
      </w:r>
      <w:r>
        <w:rPr>
          <w:rFonts w:ascii="Times New Roman" w:hAnsi="Times New Roman"/>
          <w:sz w:val="24"/>
          <w:szCs w:val="24"/>
        </w:rPr>
        <w:t>8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</w:t>
      </w:r>
    </w:p>
    <w:p w:rsidR="009A10B1" w:rsidRPr="00133F02" w:rsidRDefault="009A10B1" w:rsidP="009A10B1">
      <w:pPr>
        <w:jc w:val="center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9A10B1" w:rsidRDefault="009A10B1" w:rsidP="009A10B1">
      <w:pPr>
        <w:pStyle w:val="a3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</w:p>
    <w:p w:rsidR="009A10B1" w:rsidRDefault="009A10B1" w:rsidP="009A10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</w:t>
      </w:r>
    </w:p>
    <w:p w:rsidR="009A10B1" w:rsidRPr="00133F02" w:rsidRDefault="009A10B1" w:rsidP="009A10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етики та гласності </w:t>
      </w:r>
      <w:r w:rsidRPr="00133F02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9A10B1" w:rsidRPr="00E87DD9" w:rsidRDefault="009A10B1" w:rsidP="009A10B1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A10B1" w:rsidRDefault="009A10B1" w:rsidP="009A10B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</w:t>
      </w:r>
      <w:r w:rsidRPr="00E87DD9">
        <w:rPr>
          <w:rFonts w:ascii="Times New Roman" w:hAnsi="Times New Roman"/>
          <w:sz w:val="24"/>
          <w:szCs w:val="24"/>
        </w:rPr>
        <w:t xml:space="preserve">голови постійної комісії  з питань </w:t>
      </w:r>
      <w:r>
        <w:rPr>
          <w:rFonts w:ascii="Times New Roman" w:hAnsi="Times New Roman"/>
          <w:sz w:val="24"/>
          <w:szCs w:val="24"/>
        </w:rPr>
        <w:t>депутатської діяльності, регламенту, етики та гласності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Н.</w:t>
      </w:r>
      <w:proofErr w:type="spellStart"/>
      <w:r>
        <w:rPr>
          <w:rFonts w:ascii="Times New Roman" w:hAnsi="Times New Roman"/>
          <w:sz w:val="24"/>
          <w:szCs w:val="24"/>
        </w:rPr>
        <w:t>Коленченко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9A10B1" w:rsidRPr="00522A4D" w:rsidRDefault="009A10B1" w:rsidP="009A10B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10B1" w:rsidRPr="00002529" w:rsidRDefault="009A10B1" w:rsidP="009A10B1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A10B1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9A10B1" w:rsidRPr="00133F02" w:rsidRDefault="009A10B1" w:rsidP="009A10B1">
      <w:pPr>
        <w:pStyle w:val="a3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 xml:space="preserve">депутатської діяльності, регламенту, етики та гласності </w:t>
      </w:r>
      <w:r w:rsidRPr="00E87DD9">
        <w:rPr>
          <w:rFonts w:ascii="Times New Roman" w:hAnsi="Times New Roman"/>
          <w:sz w:val="24"/>
          <w:szCs w:val="24"/>
        </w:rPr>
        <w:t>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9A10B1" w:rsidRPr="004E2308" w:rsidRDefault="009A10B1" w:rsidP="009A10B1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A10B1" w:rsidRDefault="009A10B1" w:rsidP="009A10B1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73C50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С.</w:t>
      </w:r>
      <w:proofErr w:type="spellStart"/>
      <w:r w:rsidRPr="00173C50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2A5815" w:rsidRDefault="009A10B1" w:rsidP="009A10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 xml:space="preserve">Звіт </w:t>
      </w:r>
    </w:p>
    <w:p w:rsidR="002A5815" w:rsidRDefault="002A5815" w:rsidP="009A10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постійної </w:t>
      </w:r>
      <w:r w:rsidR="009A10B1"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комісії з </w:t>
      </w:r>
      <w:r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питань </w:t>
      </w:r>
      <w:r w:rsidR="009A10B1"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депутатської діяльності,</w:t>
      </w:r>
      <w:r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A10B1"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регламенту,</w:t>
      </w:r>
      <w:r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2A5815" w:rsidRPr="002A5815" w:rsidRDefault="009A10B1" w:rsidP="002A5815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2A581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етики та гласності </w:t>
      </w:r>
      <w:r w:rsidR="002A5815" w:rsidRPr="002A5815">
        <w:rPr>
          <w:rFonts w:ascii="Times New Roman" w:hAnsi="Times New Roman" w:cs="Times New Roman"/>
          <w:b/>
          <w:sz w:val="24"/>
          <w:lang w:val="uk-UA"/>
        </w:rPr>
        <w:t>за 2017 рік</w:t>
      </w:r>
    </w:p>
    <w:p w:rsidR="009A10B1" w:rsidRPr="002A5815" w:rsidRDefault="009A10B1" w:rsidP="009A10B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9A10B1" w:rsidRPr="002A5815" w:rsidRDefault="009A10B1" w:rsidP="001A150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остійна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комісія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ради у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своїй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керувалась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Конституцією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, законами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», «Про статус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депутатів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місцевих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рад», регламентом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ради,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іншими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законодавчими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та нормативно-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правовими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актами. </w:t>
      </w:r>
    </w:p>
    <w:p w:rsidR="001A1502" w:rsidRDefault="009A10B1" w:rsidP="001A150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Комісія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брала участь у </w:t>
      </w:r>
      <w:proofErr w:type="spellStart"/>
      <w:proofErr w:type="gram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A5815">
        <w:rPr>
          <w:rFonts w:ascii="Times New Roman" w:hAnsi="Times New Roman" w:cs="Times New Roman"/>
          <w:color w:val="000000"/>
          <w:sz w:val="24"/>
          <w:szCs w:val="24"/>
        </w:rPr>
        <w:t>ідготовці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входять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, для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розгляду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сесіях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ради. Робота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постійної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проводилась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згідно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з планом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</w:t>
      </w:r>
      <w:proofErr w:type="gram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ради</w:t>
      </w:r>
      <w:proofErr w:type="gram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та планом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A1502" w:rsidRDefault="009A10B1" w:rsidP="001A150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огляду на повноваження та обов’язки комісії ми працювали в ряді напрямків, такі як: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="003918DE">
        <w:rPr>
          <w:rFonts w:ascii="Times New Roman" w:hAnsi="Times New Roman" w:cs="Times New Roman"/>
          <w:color w:val="000000"/>
          <w:sz w:val="24"/>
          <w:szCs w:val="24"/>
          <w:lang w:val="uk-UA"/>
        </w:rPr>
        <w:t>- р</w:t>
      </w:r>
      <w:r w:rsidRP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t>озгляд та розробка окремих проектів рішень та перевірка їх виконання згідно своїх повноважень.</w:t>
      </w:r>
      <w:r w:rsid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Комісією в обов</w:t>
      </w:r>
      <w:r w:rsid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t>’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язковому порядку розглядалися питання на які юристами чи фахівцями вносилися заперечення </w:t>
      </w:r>
      <w:r w:rsidR="001A1502">
        <w:rPr>
          <w:rFonts w:ascii="Times New Roman" w:hAnsi="Times New Roman" w:cs="Times New Roman"/>
          <w:color w:val="000000"/>
          <w:sz w:val="24"/>
          <w:szCs w:val="24"/>
          <w:lang w:val="uk-UA"/>
        </w:rPr>
        <w:t>ч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и зауваження</w:t>
      </w:r>
      <w:r w:rsidR="003918DE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3918DE" w:rsidRDefault="003918DE" w:rsidP="001A150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- п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ідготовка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висновків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рекомендацій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депутатської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постійних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комісій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br/>
        <w:t>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Основними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питаннями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були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: </w:t>
      </w:r>
    </w:p>
    <w:p w:rsidR="009A10B1" w:rsidRPr="002A5815" w:rsidRDefault="009A10B1" w:rsidP="001A150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     - 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про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внесення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змін</w:t>
      </w:r>
      <w:proofErr w:type="spell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5815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Регламенту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</w:t>
      </w:r>
      <w:r w:rsidRPr="002A5815">
        <w:rPr>
          <w:rFonts w:ascii="Times New Roman" w:hAnsi="Times New Roman" w:cs="Times New Roman"/>
          <w:color w:val="000000"/>
          <w:sz w:val="24"/>
          <w:szCs w:val="24"/>
        </w:rPr>
        <w:t>ради; </w:t>
      </w:r>
    </w:p>
    <w:p w:rsidR="009A10B1" w:rsidRPr="002A5815" w:rsidRDefault="009A10B1" w:rsidP="001A1502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-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електронне голосування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9A10B1" w:rsidRPr="002A5815" w:rsidRDefault="009A10B1" w:rsidP="001A1502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- 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відвідування депутатами пленарних засідань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9A10B1" w:rsidRPr="002A5815" w:rsidRDefault="009A10B1" w:rsidP="001920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-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дотримання законодавства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України  та Регламенту міської ради щодо припинення повноважень депутатів та реєстрацію депутата на місце того,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хто вибув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1920AB" w:rsidRDefault="009A10B1" w:rsidP="001920A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-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дотримання Регламенту ради депутатами міської ради</w:t>
      </w:r>
      <w:r w:rsidR="001920AB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7034CC" w:rsidRDefault="001920AB" w:rsidP="007034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про конкурс «Людина року» та багато інших.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br/>
        <w:t>    </w:t>
      </w:r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 Більшість питань, які розглядалися виносились на розгляд сесії міської </w:t>
      </w:r>
      <w:proofErr w:type="gram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ради</w:t>
      </w:r>
      <w:proofErr w:type="gram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br/>
        <w:t>    </w:t>
      </w:r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Постійна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комі</w:t>
      </w:r>
      <w:proofErr w:type="gram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gram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proofErr w:type="gram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питань 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депутатської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регламенту,</w:t>
      </w:r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етики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гласност</w:t>
      </w:r>
      <w:proofErr w:type="spellEnd"/>
      <w:r w:rsidR="007034CC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в межах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своєї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компетенції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, вела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систематичний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 за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діяльністю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депутатів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депутатських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комісій</w:t>
      </w:r>
      <w:proofErr w:type="spellEnd"/>
      <w:r w:rsidR="009A10B1" w:rsidRPr="002A5815">
        <w:rPr>
          <w:rFonts w:ascii="Times New Roman" w:hAnsi="Times New Roman" w:cs="Times New Roman"/>
          <w:color w:val="000000"/>
          <w:sz w:val="24"/>
          <w:szCs w:val="24"/>
        </w:rPr>
        <w:t>. </w:t>
      </w:r>
    </w:p>
    <w:p w:rsidR="009A10B1" w:rsidRPr="001920AB" w:rsidRDefault="009A10B1" w:rsidP="007034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8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Робота постійної комісії планується на </w:t>
      </w:r>
      <w:proofErr w:type="gramStart"/>
      <w:r w:rsidRPr="002A5815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proofErr w:type="gramEnd"/>
      <w:r w:rsidRPr="002A58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ік. На кожне засідання формується порядок денний </w:t>
      </w:r>
      <w:r w:rsidRPr="002A5815">
        <w:rPr>
          <w:rFonts w:ascii="Times New Roman" w:hAnsi="Times New Roman" w:cs="Times New Roman"/>
          <w:sz w:val="24"/>
          <w:szCs w:val="24"/>
        </w:rPr>
        <w:t xml:space="preserve">з тих питань, які надійшли на розгляд комісії.   </w:t>
      </w:r>
    </w:p>
    <w:p w:rsidR="009A10B1" w:rsidRPr="002A5815" w:rsidRDefault="009A10B1" w:rsidP="001A1502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A5815">
        <w:rPr>
          <w:rFonts w:ascii="Times New Roman" w:hAnsi="Times New Roman"/>
          <w:sz w:val="24"/>
          <w:szCs w:val="24"/>
        </w:rPr>
        <w:t xml:space="preserve">         </w:t>
      </w:r>
      <w:r w:rsidR="00747BB8">
        <w:rPr>
          <w:rFonts w:ascii="Times New Roman" w:hAnsi="Times New Roman"/>
          <w:sz w:val="24"/>
          <w:szCs w:val="24"/>
        </w:rPr>
        <w:tab/>
      </w:r>
      <w:r w:rsidRPr="002A5815">
        <w:rPr>
          <w:rFonts w:ascii="Times New Roman" w:hAnsi="Times New Roman"/>
          <w:sz w:val="24"/>
          <w:szCs w:val="24"/>
        </w:rPr>
        <w:t>Для</w:t>
      </w:r>
      <w:r w:rsidRPr="002A5815">
        <w:rPr>
          <w:rFonts w:ascii="Times New Roman" w:eastAsia="Times New Roman" w:hAnsi="Times New Roman"/>
          <w:sz w:val="24"/>
          <w:szCs w:val="24"/>
          <w:lang w:eastAsia="uk-UA"/>
        </w:rPr>
        <w:t xml:space="preserve"> кваліфікованого розгляду, всебічного вивчення питань, на засідання комісії запрошуються фахівці управлінь і відділів міськвиконкому, керівники міських  установ і організацій.</w:t>
      </w:r>
    </w:p>
    <w:p w:rsidR="00747BB8" w:rsidRDefault="00747BB8" w:rsidP="001A1502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     </w:t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="009A10B1" w:rsidRPr="002A5815">
        <w:rPr>
          <w:rFonts w:ascii="Times New Roman" w:hAnsi="Times New Roman"/>
          <w:sz w:val="24"/>
          <w:szCs w:val="24"/>
          <w:lang w:eastAsia="uk-UA"/>
        </w:rPr>
        <w:t xml:space="preserve">Постійна комісія міської  ради з питань </w:t>
      </w:r>
      <w:r w:rsidR="009A10B1" w:rsidRPr="002A5815">
        <w:rPr>
          <w:rFonts w:ascii="Times New Roman" w:hAnsi="Times New Roman"/>
          <w:sz w:val="24"/>
          <w:szCs w:val="24"/>
        </w:rPr>
        <w:t>депутатської діяльності,</w:t>
      </w:r>
      <w:r>
        <w:rPr>
          <w:rFonts w:ascii="Times New Roman" w:hAnsi="Times New Roman"/>
          <w:sz w:val="24"/>
          <w:szCs w:val="24"/>
        </w:rPr>
        <w:t xml:space="preserve"> </w:t>
      </w:r>
      <w:r w:rsidR="009A10B1" w:rsidRPr="002A5815">
        <w:rPr>
          <w:rFonts w:ascii="Times New Roman" w:hAnsi="Times New Roman"/>
          <w:sz w:val="24"/>
          <w:szCs w:val="24"/>
        </w:rPr>
        <w:t>регламенту,</w:t>
      </w:r>
      <w:r>
        <w:rPr>
          <w:rFonts w:ascii="Times New Roman" w:hAnsi="Times New Roman"/>
          <w:sz w:val="24"/>
          <w:szCs w:val="24"/>
        </w:rPr>
        <w:t xml:space="preserve"> </w:t>
      </w:r>
      <w:r w:rsidR="009A10B1" w:rsidRPr="002A5815">
        <w:rPr>
          <w:rFonts w:ascii="Times New Roman" w:hAnsi="Times New Roman"/>
          <w:sz w:val="24"/>
          <w:szCs w:val="24"/>
        </w:rPr>
        <w:t xml:space="preserve">етики та гласності </w:t>
      </w:r>
      <w:r w:rsidR="009A10B1" w:rsidRPr="002A5815">
        <w:rPr>
          <w:rFonts w:ascii="Times New Roman" w:hAnsi="Times New Roman"/>
          <w:sz w:val="24"/>
          <w:szCs w:val="24"/>
          <w:lang w:eastAsia="uk-UA"/>
        </w:rPr>
        <w:t xml:space="preserve"> в межах своєї компетенції, веде систематичний контроль за діяльністю депутатів та депутатських комісій.  Так, за звітний період, можна зазначити, що найактивнішими депутатами, які відвідали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9A10B1" w:rsidRPr="002A5815">
        <w:rPr>
          <w:rFonts w:ascii="Times New Roman" w:hAnsi="Times New Roman"/>
          <w:sz w:val="24"/>
          <w:szCs w:val="24"/>
          <w:lang w:eastAsia="uk-UA"/>
        </w:rPr>
        <w:t>сесії</w:t>
      </w:r>
      <w:r>
        <w:rPr>
          <w:rFonts w:ascii="Times New Roman" w:hAnsi="Times New Roman"/>
          <w:sz w:val="24"/>
          <w:szCs w:val="24"/>
          <w:lang w:eastAsia="uk-UA"/>
        </w:rPr>
        <w:t xml:space="preserve"> це: А.Тесленко, Н.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, Ю.Майборода, Н.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Тишкевич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, Ю.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Сопільняк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Мацко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>, О.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Тітарєв</w:t>
      </w:r>
      <w:proofErr w:type="spellEnd"/>
      <w:r w:rsidR="00B7675A">
        <w:rPr>
          <w:rFonts w:ascii="Times New Roman" w:hAnsi="Times New Roman"/>
          <w:sz w:val="24"/>
          <w:szCs w:val="24"/>
          <w:lang w:eastAsia="uk-UA"/>
        </w:rPr>
        <w:t>, Л.</w:t>
      </w:r>
      <w:proofErr w:type="spellStart"/>
      <w:r w:rsidR="00B7675A">
        <w:rPr>
          <w:rFonts w:ascii="Times New Roman" w:hAnsi="Times New Roman"/>
          <w:sz w:val="24"/>
          <w:szCs w:val="24"/>
          <w:lang w:eastAsia="uk-UA"/>
        </w:rPr>
        <w:t>Семиніна</w:t>
      </w:r>
      <w:proofErr w:type="spellEnd"/>
      <w:r w:rsidR="00B7675A">
        <w:rPr>
          <w:rFonts w:ascii="Times New Roman" w:hAnsi="Times New Roman"/>
          <w:sz w:val="24"/>
          <w:szCs w:val="24"/>
          <w:lang w:eastAsia="uk-UA"/>
        </w:rPr>
        <w:t>, О.Рубан, Р.</w:t>
      </w:r>
      <w:proofErr w:type="spellStart"/>
      <w:r w:rsidR="00B7675A">
        <w:rPr>
          <w:rFonts w:ascii="Times New Roman" w:hAnsi="Times New Roman"/>
          <w:sz w:val="24"/>
          <w:szCs w:val="24"/>
          <w:lang w:eastAsia="uk-UA"/>
        </w:rPr>
        <w:t>Кондратьєв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та інші.</w:t>
      </w:r>
    </w:p>
    <w:p w:rsidR="00747BB8" w:rsidRDefault="009A10B1" w:rsidP="00747BB8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  <w:r w:rsidRPr="002A5815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Pr="002A5815">
        <w:rPr>
          <w:rFonts w:ascii="Times New Roman" w:hAnsi="Times New Roman"/>
          <w:sz w:val="24"/>
          <w:szCs w:val="24"/>
          <w:lang w:eastAsia="uk-UA"/>
        </w:rPr>
        <w:tab/>
        <w:t>Депутати, які беруть  участь у всіх засіданнях постійних комісій:</w:t>
      </w:r>
      <w:r w:rsidR="00747BB8">
        <w:rPr>
          <w:rFonts w:ascii="Times New Roman" w:hAnsi="Times New Roman"/>
          <w:sz w:val="24"/>
          <w:szCs w:val="24"/>
          <w:lang w:eastAsia="uk-UA"/>
        </w:rPr>
        <w:t xml:space="preserve"> В.</w:t>
      </w:r>
      <w:proofErr w:type="spellStart"/>
      <w:r w:rsidR="00747BB8">
        <w:rPr>
          <w:rFonts w:ascii="Times New Roman" w:hAnsi="Times New Roman"/>
          <w:sz w:val="24"/>
          <w:szCs w:val="24"/>
          <w:lang w:eastAsia="uk-UA"/>
        </w:rPr>
        <w:t>Мацко</w:t>
      </w:r>
      <w:proofErr w:type="spellEnd"/>
      <w:r w:rsidR="00747BB8">
        <w:rPr>
          <w:rFonts w:ascii="Times New Roman" w:hAnsi="Times New Roman"/>
          <w:sz w:val="24"/>
          <w:szCs w:val="24"/>
          <w:lang w:eastAsia="uk-UA"/>
        </w:rPr>
        <w:t>, С.</w:t>
      </w:r>
      <w:proofErr w:type="spellStart"/>
      <w:r w:rsidR="00747BB8">
        <w:rPr>
          <w:rFonts w:ascii="Times New Roman" w:hAnsi="Times New Roman"/>
          <w:sz w:val="24"/>
          <w:szCs w:val="24"/>
          <w:lang w:eastAsia="uk-UA"/>
        </w:rPr>
        <w:t>Каратєєв</w:t>
      </w:r>
      <w:proofErr w:type="spellEnd"/>
      <w:r w:rsidR="00747BB8">
        <w:rPr>
          <w:rFonts w:ascii="Times New Roman" w:hAnsi="Times New Roman"/>
          <w:sz w:val="24"/>
          <w:szCs w:val="24"/>
          <w:lang w:eastAsia="uk-UA"/>
        </w:rPr>
        <w:t xml:space="preserve">, І.Грінченко, </w:t>
      </w:r>
      <w:r w:rsidR="00BA4837">
        <w:rPr>
          <w:rFonts w:ascii="Times New Roman" w:hAnsi="Times New Roman"/>
          <w:sz w:val="24"/>
          <w:szCs w:val="24"/>
          <w:lang w:eastAsia="uk-UA"/>
        </w:rPr>
        <w:t>Ю.</w:t>
      </w:r>
      <w:proofErr w:type="spellStart"/>
      <w:r w:rsidR="00BA4837">
        <w:rPr>
          <w:rFonts w:ascii="Times New Roman" w:hAnsi="Times New Roman"/>
          <w:sz w:val="24"/>
          <w:szCs w:val="24"/>
          <w:lang w:eastAsia="uk-UA"/>
        </w:rPr>
        <w:t>Сопільняк</w:t>
      </w:r>
      <w:proofErr w:type="spellEnd"/>
      <w:r w:rsidR="00BA4837">
        <w:rPr>
          <w:rFonts w:ascii="Times New Roman" w:hAnsi="Times New Roman"/>
          <w:sz w:val="24"/>
          <w:szCs w:val="24"/>
          <w:lang w:eastAsia="uk-UA"/>
        </w:rPr>
        <w:t xml:space="preserve">, С.Бойко, </w:t>
      </w:r>
      <w:r w:rsidR="009009E1">
        <w:rPr>
          <w:rFonts w:ascii="Times New Roman" w:hAnsi="Times New Roman"/>
          <w:sz w:val="24"/>
          <w:szCs w:val="24"/>
          <w:lang w:eastAsia="uk-UA"/>
        </w:rPr>
        <w:t>І.</w:t>
      </w:r>
      <w:proofErr w:type="spellStart"/>
      <w:r w:rsidR="009009E1">
        <w:rPr>
          <w:rFonts w:ascii="Times New Roman" w:hAnsi="Times New Roman"/>
          <w:sz w:val="24"/>
          <w:szCs w:val="24"/>
          <w:lang w:eastAsia="uk-UA"/>
        </w:rPr>
        <w:t>Микуляк</w:t>
      </w:r>
      <w:proofErr w:type="spellEnd"/>
      <w:r w:rsidR="009009E1">
        <w:rPr>
          <w:rFonts w:ascii="Times New Roman" w:hAnsi="Times New Roman"/>
          <w:sz w:val="24"/>
          <w:szCs w:val="24"/>
          <w:lang w:eastAsia="uk-UA"/>
        </w:rPr>
        <w:t>, О.</w:t>
      </w:r>
      <w:proofErr w:type="spellStart"/>
      <w:r w:rsidR="009009E1">
        <w:rPr>
          <w:rFonts w:ascii="Times New Roman" w:hAnsi="Times New Roman"/>
          <w:sz w:val="24"/>
          <w:szCs w:val="24"/>
          <w:lang w:eastAsia="uk-UA"/>
        </w:rPr>
        <w:t>Озеряний</w:t>
      </w:r>
      <w:proofErr w:type="spellEnd"/>
      <w:r w:rsidR="009009E1">
        <w:rPr>
          <w:rFonts w:ascii="Times New Roman" w:hAnsi="Times New Roman"/>
          <w:sz w:val="24"/>
          <w:szCs w:val="24"/>
          <w:lang w:eastAsia="uk-UA"/>
        </w:rPr>
        <w:t>, К.Пастух, Н.</w:t>
      </w:r>
      <w:proofErr w:type="spellStart"/>
      <w:r w:rsidR="009009E1">
        <w:rPr>
          <w:rFonts w:ascii="Times New Roman" w:hAnsi="Times New Roman"/>
          <w:sz w:val="24"/>
          <w:szCs w:val="24"/>
          <w:lang w:eastAsia="uk-UA"/>
        </w:rPr>
        <w:t>Данасієнко</w:t>
      </w:r>
      <w:proofErr w:type="spellEnd"/>
      <w:r w:rsidR="009009E1">
        <w:rPr>
          <w:rFonts w:ascii="Times New Roman" w:hAnsi="Times New Roman"/>
          <w:sz w:val="24"/>
          <w:szCs w:val="24"/>
          <w:lang w:eastAsia="uk-UA"/>
        </w:rPr>
        <w:t>, Н.Тесленко, Р.</w:t>
      </w:r>
      <w:proofErr w:type="spellStart"/>
      <w:r w:rsidR="009009E1">
        <w:rPr>
          <w:rFonts w:ascii="Times New Roman" w:hAnsi="Times New Roman"/>
          <w:sz w:val="24"/>
          <w:szCs w:val="24"/>
          <w:lang w:eastAsia="uk-UA"/>
        </w:rPr>
        <w:t>Кондратьєв</w:t>
      </w:r>
      <w:proofErr w:type="spellEnd"/>
      <w:r w:rsidR="009009E1">
        <w:rPr>
          <w:rFonts w:ascii="Times New Roman" w:hAnsi="Times New Roman"/>
          <w:sz w:val="24"/>
          <w:szCs w:val="24"/>
          <w:lang w:eastAsia="uk-UA"/>
        </w:rPr>
        <w:t>, А.Мороз.</w:t>
      </w:r>
    </w:p>
    <w:p w:rsidR="009A10B1" w:rsidRPr="002A5815" w:rsidRDefault="009A10B1" w:rsidP="001A1502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2A5815">
        <w:rPr>
          <w:rFonts w:ascii="Times New Roman" w:hAnsi="Times New Roman"/>
          <w:sz w:val="24"/>
          <w:szCs w:val="24"/>
          <w:lang w:eastAsia="uk-UA"/>
        </w:rPr>
        <w:t>Слід зазначити, що кожен з депутатів зробив свій особистий внесок у розвиток економіки, соціальної сфери та місцевого самоврядування громад міста, поєднуючи турботу про соціальні гарантії і благополуччя жителів в цілому з відстоюванням конкретних інтересів виборців,</w:t>
      </w:r>
      <w:r w:rsidR="002C754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sz w:val="24"/>
          <w:szCs w:val="24"/>
          <w:lang w:eastAsia="uk-UA"/>
        </w:rPr>
        <w:t>здійснювався прийом громадян на округах.</w:t>
      </w:r>
    </w:p>
    <w:p w:rsidR="009A10B1" w:rsidRPr="002A5815" w:rsidRDefault="009A10B1" w:rsidP="001A1502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2A5815">
        <w:rPr>
          <w:rFonts w:ascii="Times New Roman" w:hAnsi="Times New Roman"/>
          <w:sz w:val="24"/>
          <w:szCs w:val="24"/>
          <w:lang w:eastAsia="uk-UA"/>
        </w:rPr>
        <w:t xml:space="preserve"> Всі справи депутатів мають один вимір – відповідати потребам громади. Саме на це і  спрямована  депутатська діяльність на засіданнях депутатських комісій  та в сесійній залі. Про конкретні справи більшості депутатів у виконанні ними наказів виборців неодноразово </w:t>
      </w:r>
      <w:r w:rsidRPr="002A5815">
        <w:rPr>
          <w:rFonts w:ascii="Times New Roman" w:hAnsi="Times New Roman"/>
          <w:sz w:val="24"/>
          <w:szCs w:val="24"/>
          <w:lang w:eastAsia="uk-UA"/>
        </w:rPr>
        <w:lastRenderedPageBreak/>
        <w:t>говорилося на сесійних засіданнях,</w:t>
      </w:r>
      <w:r w:rsidR="002C754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sz w:val="24"/>
          <w:szCs w:val="24"/>
          <w:lang w:eastAsia="uk-UA"/>
        </w:rPr>
        <w:t>у ЗМІ, депутати відзначалися Почесними грамотами і Подяками на загальноміських заходах.</w:t>
      </w:r>
    </w:p>
    <w:p w:rsidR="009A10B1" w:rsidRPr="002A5815" w:rsidRDefault="009A10B1" w:rsidP="001A1502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2A5815">
        <w:rPr>
          <w:rFonts w:ascii="Times New Roman" w:hAnsi="Times New Roman"/>
          <w:sz w:val="24"/>
          <w:szCs w:val="24"/>
          <w:lang w:eastAsia="uk-UA"/>
        </w:rPr>
        <w:t xml:space="preserve">Члени комісії з питань </w:t>
      </w:r>
      <w:r w:rsidRPr="002A5815">
        <w:rPr>
          <w:rFonts w:ascii="Times New Roman" w:hAnsi="Times New Roman"/>
          <w:sz w:val="24"/>
          <w:szCs w:val="24"/>
        </w:rPr>
        <w:t>депутатської діяльності,</w:t>
      </w:r>
      <w:r w:rsidR="002C7540"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регламенту,</w:t>
      </w:r>
      <w:r w:rsidR="002C7540">
        <w:rPr>
          <w:rFonts w:ascii="Times New Roman" w:hAnsi="Times New Roman"/>
          <w:sz w:val="24"/>
          <w:szCs w:val="24"/>
        </w:rPr>
        <w:t xml:space="preserve"> </w:t>
      </w:r>
      <w:r w:rsidRPr="002A5815">
        <w:rPr>
          <w:rFonts w:ascii="Times New Roman" w:hAnsi="Times New Roman"/>
          <w:sz w:val="24"/>
          <w:szCs w:val="24"/>
        </w:rPr>
        <w:t>етики та гласності</w:t>
      </w:r>
      <w:r w:rsidRPr="002A5815">
        <w:rPr>
          <w:rFonts w:ascii="Times New Roman" w:hAnsi="Times New Roman"/>
          <w:sz w:val="24"/>
          <w:szCs w:val="24"/>
          <w:lang w:eastAsia="uk-UA"/>
        </w:rPr>
        <w:t xml:space="preserve"> працювали на округах,</w:t>
      </w:r>
      <w:r w:rsidR="002C754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sz w:val="24"/>
          <w:szCs w:val="24"/>
          <w:lang w:eastAsia="uk-UA"/>
        </w:rPr>
        <w:t>подавали депутатські звернення і запити  щодо комунальних питань,</w:t>
      </w:r>
      <w:r w:rsidR="002C754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sz w:val="24"/>
          <w:szCs w:val="24"/>
          <w:lang w:eastAsia="uk-UA"/>
        </w:rPr>
        <w:t>розширення повноважень голів квартальних і будинкових комітетів,</w:t>
      </w:r>
      <w:r w:rsidR="002C7540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sz w:val="24"/>
          <w:szCs w:val="24"/>
          <w:lang w:eastAsia="uk-UA"/>
        </w:rPr>
        <w:t>питань асфальтування та освітлення.</w:t>
      </w:r>
    </w:p>
    <w:p w:rsidR="009A10B1" w:rsidRPr="002A5815" w:rsidRDefault="009A10B1" w:rsidP="002C7540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A5815">
        <w:rPr>
          <w:rFonts w:ascii="Times New Roman" w:hAnsi="Times New Roman"/>
          <w:color w:val="000000"/>
          <w:sz w:val="24"/>
          <w:szCs w:val="24"/>
          <w:lang w:eastAsia="uk-UA"/>
        </w:rPr>
        <w:t>Слід зазначити також професійність апарату з обслуговування ради за їхню діяльність в підготовці матеріалів,</w:t>
      </w:r>
      <w:r w:rsidR="002C7540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  <w:lang w:eastAsia="uk-UA"/>
        </w:rPr>
        <w:t>координацію з іншими комісіями,</w:t>
      </w:r>
      <w:r w:rsidR="002C7540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A5815">
        <w:rPr>
          <w:rFonts w:ascii="Times New Roman" w:hAnsi="Times New Roman"/>
          <w:color w:val="000000"/>
          <w:sz w:val="24"/>
          <w:szCs w:val="24"/>
          <w:lang w:eastAsia="uk-UA"/>
        </w:rPr>
        <w:t>оперативність і компетентність.</w:t>
      </w:r>
    </w:p>
    <w:p w:rsidR="009A10B1" w:rsidRPr="002A5815" w:rsidRDefault="009A10B1" w:rsidP="001A150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A58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9A10B1" w:rsidRPr="002A5815" w:rsidRDefault="009A10B1" w:rsidP="001A1502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A5815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</w:p>
    <w:p w:rsidR="009A10B1" w:rsidRPr="00173C50" w:rsidRDefault="009A10B1" w:rsidP="009A10B1">
      <w:pPr>
        <w:rPr>
          <w:rFonts w:ascii="Times New Roman" w:hAnsi="Times New Roman" w:cs="Times New Roman"/>
          <w:lang w:val="uk-UA"/>
        </w:rPr>
      </w:pPr>
    </w:p>
    <w:p w:rsidR="009A10B1" w:rsidRPr="002A5815" w:rsidRDefault="009A10B1">
      <w:pPr>
        <w:rPr>
          <w:rFonts w:ascii="Times New Roman" w:hAnsi="Times New Roman" w:cs="Times New Roman"/>
          <w:lang w:val="uk-UA"/>
        </w:rPr>
      </w:pPr>
    </w:p>
    <w:sectPr w:rsidR="009A10B1" w:rsidRPr="002A5815" w:rsidSect="009A10B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B1"/>
    <w:rsid w:val="00173C50"/>
    <w:rsid w:val="001920AB"/>
    <w:rsid w:val="001A1502"/>
    <w:rsid w:val="002A5815"/>
    <w:rsid w:val="002C7540"/>
    <w:rsid w:val="003918DE"/>
    <w:rsid w:val="007034CC"/>
    <w:rsid w:val="00747BB8"/>
    <w:rsid w:val="009009E1"/>
    <w:rsid w:val="009A10B1"/>
    <w:rsid w:val="00B7675A"/>
    <w:rsid w:val="00BA4837"/>
    <w:rsid w:val="00CB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0B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9A10B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A10B1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0B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Абзац списка1"/>
    <w:basedOn w:val="a"/>
    <w:rsid w:val="009A10B1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A10B1"/>
    <w:pPr>
      <w:ind w:left="720"/>
      <w:contextualSpacing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2018-02-28T13:06:00Z</cp:lastPrinted>
  <dcterms:created xsi:type="dcterms:W3CDTF">2018-02-28T12:43:00Z</dcterms:created>
  <dcterms:modified xsi:type="dcterms:W3CDTF">2018-03-14T10:06:00Z</dcterms:modified>
</cp:coreProperties>
</file>