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9AEE4" w14:textId="77777777" w:rsidR="00BD1945" w:rsidRPr="00AA23EF" w:rsidRDefault="00BD1945" w:rsidP="00BD1945">
      <w:pPr>
        <w:spacing w:before="40" w:after="40"/>
        <w:ind w:firstLine="454"/>
        <w:jc w:val="both"/>
        <w:rPr>
          <w:b/>
          <w:szCs w:val="28"/>
        </w:rPr>
      </w:pPr>
      <w:r w:rsidRPr="00AA23EF">
        <w:rPr>
          <w:b/>
          <w:szCs w:val="28"/>
        </w:rPr>
        <w:t>Чи гарантується легальність трудових відносин при користуванні шукачами роботи послугами приватних агентств зайнятості?</w:t>
      </w:r>
    </w:p>
    <w:p w14:paraId="1A8753D8" w14:textId="77777777" w:rsidR="00BD1945" w:rsidRPr="00AA23EF" w:rsidRDefault="00BD1945" w:rsidP="00BD1945">
      <w:pPr>
        <w:spacing w:before="40" w:after="40"/>
        <w:ind w:firstLine="454"/>
        <w:jc w:val="both"/>
        <w:rPr>
          <w:b/>
          <w:szCs w:val="28"/>
        </w:rPr>
      </w:pPr>
    </w:p>
    <w:p w14:paraId="54A8586A" w14:textId="77777777" w:rsidR="00BD1945" w:rsidRPr="00AA23EF" w:rsidRDefault="00BD1945" w:rsidP="00BD1945">
      <w:pPr>
        <w:widowControl w:val="0"/>
        <w:autoSpaceDE w:val="0"/>
        <w:autoSpaceDN w:val="0"/>
        <w:adjustRightInd w:val="0"/>
        <w:spacing w:before="40" w:after="40"/>
        <w:ind w:firstLine="454"/>
        <w:jc w:val="both"/>
        <w:rPr>
          <w:szCs w:val="28"/>
        </w:rPr>
      </w:pPr>
      <w:r w:rsidRPr="00AA23EF">
        <w:rPr>
          <w:szCs w:val="28"/>
        </w:rPr>
        <w:t xml:space="preserve">Щодо </w:t>
      </w:r>
      <w:r>
        <w:rPr>
          <w:szCs w:val="28"/>
        </w:rPr>
        <w:t>П</w:t>
      </w:r>
      <w:r w:rsidRPr="00A52911">
        <w:rPr>
          <w:szCs w:val="28"/>
        </w:rPr>
        <w:t xml:space="preserve">риватних агентств зайнятості </w:t>
      </w:r>
      <w:r>
        <w:rPr>
          <w:szCs w:val="28"/>
        </w:rPr>
        <w:t>(</w:t>
      </w:r>
      <w:r w:rsidRPr="00AA23EF">
        <w:rPr>
          <w:szCs w:val="28"/>
        </w:rPr>
        <w:t>ПАЗ</w:t>
      </w:r>
      <w:r>
        <w:rPr>
          <w:szCs w:val="28"/>
        </w:rPr>
        <w:t>)</w:t>
      </w:r>
      <w:r w:rsidRPr="00AA23EF">
        <w:rPr>
          <w:szCs w:val="28"/>
        </w:rPr>
        <w:t xml:space="preserve"> законодавством про зайнятість населення передбачено, що можуть діяти 3 види агентств. </w:t>
      </w:r>
    </w:p>
    <w:p w14:paraId="5954B745" w14:textId="77777777" w:rsidR="00BD1945" w:rsidRPr="00AA23EF" w:rsidRDefault="00BD1945" w:rsidP="00BD1945">
      <w:pPr>
        <w:widowControl w:val="0"/>
        <w:autoSpaceDE w:val="0"/>
        <w:autoSpaceDN w:val="0"/>
        <w:adjustRightInd w:val="0"/>
        <w:spacing w:before="40" w:after="40"/>
        <w:ind w:firstLine="454"/>
        <w:jc w:val="both"/>
        <w:rPr>
          <w:szCs w:val="28"/>
        </w:rPr>
      </w:pPr>
      <w:r w:rsidRPr="00AA23EF">
        <w:rPr>
          <w:szCs w:val="28"/>
        </w:rPr>
        <w:t>Перший вид агентств – це агентства, які надають посередницькі послуги з працевлаштування за кордоном. Діяльність таких агентств ліцензується Мінсоцполітики і регулюється ліцензійними умовами, затвердженими відповідною постановою КМУ. Ліцензіат зобов’язаний, серед іншого, розмістити у приміщенні завірену ним інформацію про характер майбутньої роботи, умови праці у державі працевлаштування. Ліцензіат подає копію завіреного іноземним роботодавцем проекту трудового договору до Міністерства для отримання ліцензії. Копія укладеного клієнтом трудового договору з іноземним роботодавцем має зберігатись у ліцензіата протягом 3-х років після закінчення його дії.</w:t>
      </w:r>
    </w:p>
    <w:p w14:paraId="2207A6F6" w14:textId="77777777" w:rsidR="00BD1945" w:rsidRPr="00AA23EF" w:rsidRDefault="00BD1945" w:rsidP="00BD1945">
      <w:pPr>
        <w:widowControl w:val="0"/>
        <w:autoSpaceDE w:val="0"/>
        <w:autoSpaceDN w:val="0"/>
        <w:adjustRightInd w:val="0"/>
        <w:spacing w:before="40" w:after="40"/>
        <w:ind w:firstLine="454"/>
        <w:jc w:val="both"/>
        <w:rPr>
          <w:szCs w:val="28"/>
        </w:rPr>
      </w:pPr>
      <w:r w:rsidRPr="00AA23EF">
        <w:rPr>
          <w:szCs w:val="28"/>
        </w:rPr>
        <w:t>Другий вид агентств – це агентства, які надають посередницькі послуги з працевлаштування в Україні. Діяльність таких агентств не ліцензується. Інформація про них вноситься до переліку, що ведеться Центральним апаратом Державної служби зайнятості. З переліком є можливість ознайомитись на сайті служби. Такі агентства зобов’язані надавати громадянам повну та достовірну інформацію про попит роботодавця на робочу силу, його вимоги щодо кваліфікації, досвіду роботи, про умови, характер роботи та оплату праці. Агентства не мають права свідомо здійснювати набір, працевлаштування або наймання працівників для робіт, пов’язаних з неприйнятними небезпеками і ризиками, а також для робіт, на яких працівники можуть стати жертвами зловживань чи дискримінації будь-якого характеру.</w:t>
      </w:r>
    </w:p>
    <w:p w14:paraId="1A9CFD7E" w14:textId="77777777" w:rsidR="00BD1945" w:rsidRPr="00AA23EF" w:rsidRDefault="009416A5" w:rsidP="00BD1945">
      <w:pPr>
        <w:widowControl w:val="0"/>
        <w:autoSpaceDE w:val="0"/>
        <w:autoSpaceDN w:val="0"/>
        <w:adjustRightInd w:val="0"/>
        <w:spacing w:before="40" w:after="40"/>
        <w:ind w:firstLine="454"/>
        <w:jc w:val="both"/>
        <w:rPr>
          <w:szCs w:val="28"/>
        </w:rPr>
      </w:pPr>
      <w:r w:rsidRPr="00AA23EF">
        <w:rPr>
          <w:szCs w:val="28"/>
        </w:rPr>
        <w:t>Т</w:t>
      </w:r>
      <w:r w:rsidR="00BD1945" w:rsidRPr="00AA23EF">
        <w:rPr>
          <w:szCs w:val="28"/>
        </w:rPr>
        <w:t xml:space="preserve">аким агентствам забороняється отримувати від громадян гонорари, комісійні та інші винагороди. Оплата їх послуг здійснюється виключно роботодавцем. </w:t>
      </w:r>
    </w:p>
    <w:p w14:paraId="352C29C0" w14:textId="77777777" w:rsidR="00BD1945" w:rsidRPr="00AA23EF" w:rsidRDefault="00BD1945" w:rsidP="00BD1945">
      <w:pPr>
        <w:widowControl w:val="0"/>
        <w:autoSpaceDE w:val="0"/>
        <w:autoSpaceDN w:val="0"/>
        <w:adjustRightInd w:val="0"/>
        <w:spacing w:before="40" w:after="40"/>
        <w:ind w:firstLine="454"/>
        <w:jc w:val="both"/>
        <w:rPr>
          <w:szCs w:val="28"/>
        </w:rPr>
      </w:pPr>
      <w:r w:rsidRPr="00AA23EF">
        <w:rPr>
          <w:szCs w:val="28"/>
        </w:rPr>
        <w:t xml:space="preserve">Третій вид агентств – це суб’єкти господарювання, які наймають працівників для подальшого виконання ними роботи в іншого роботодавця на умовах трудових договорів. Такі суб’єкти ще називаються агентствами трудового лізингу. </w:t>
      </w:r>
    </w:p>
    <w:p w14:paraId="7A4A78BF" w14:textId="77777777" w:rsidR="00BD1945" w:rsidRPr="00AA23EF" w:rsidRDefault="00BD1945" w:rsidP="00BD1945">
      <w:pPr>
        <w:widowControl w:val="0"/>
        <w:autoSpaceDE w:val="0"/>
        <w:autoSpaceDN w:val="0"/>
        <w:adjustRightInd w:val="0"/>
        <w:spacing w:before="40" w:after="40"/>
        <w:ind w:firstLine="454"/>
        <w:jc w:val="both"/>
        <w:rPr>
          <w:szCs w:val="28"/>
        </w:rPr>
      </w:pPr>
      <w:r w:rsidRPr="00AA23EF">
        <w:rPr>
          <w:szCs w:val="28"/>
        </w:rPr>
        <w:t>Працівник оформлює трудові відносини з агентством, а виконує трудову функцію у іншого роботодавця. При цьому особа повинна мати всі основні трудові права на рівні з працівниками відповідного підприємства. Розмір заробітної плати має бути у такого працівника не нижчим, ніж розмір зарплати, яку отримує працівник безпосередньо у роботодавця.</w:t>
      </w:r>
    </w:p>
    <w:p w14:paraId="16073AF7" w14:textId="77777777" w:rsidR="008230D2" w:rsidRPr="009416A5" w:rsidRDefault="00BC6AA4" w:rsidP="009416A5">
      <w:pPr>
        <w:spacing w:before="40" w:after="40"/>
        <w:ind w:firstLine="454"/>
        <w:jc w:val="both"/>
        <w:rPr>
          <w:szCs w:val="28"/>
        </w:rPr>
      </w:pPr>
      <w:r w:rsidRPr="00AA23EF">
        <w:rPr>
          <w:szCs w:val="28"/>
        </w:rPr>
        <w:t>Я</w:t>
      </w:r>
      <w:r w:rsidR="00BD1945" w:rsidRPr="00AA23EF">
        <w:rPr>
          <w:szCs w:val="28"/>
        </w:rPr>
        <w:t>кщо приватне агентство зайнятості дотримується вимог законодавства про зайнятість населення, слід розраховувати, що шукачі роботи будуть працевлаштовані на легальні робочі місця.</w:t>
      </w:r>
    </w:p>
    <w:sectPr w:rsidR="008230D2" w:rsidRPr="009416A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7D7C"/>
    <w:rsid w:val="008230D2"/>
    <w:rsid w:val="00837D47"/>
    <w:rsid w:val="009416A5"/>
    <w:rsid w:val="00BA7D7C"/>
    <w:rsid w:val="00BC6AA4"/>
    <w:rsid w:val="00BD1945"/>
    <w:rsid w:val="00EB3E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34A83"/>
  <w15:docId w15:val="{4079BE8F-04B9-4D50-AA56-DA8A0665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94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1642</Words>
  <Characters>936</Characters>
  <Application>Microsoft Office Word</Application>
  <DocSecurity>0</DocSecurity>
  <Lines>7</Lines>
  <Paragraphs>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k.vushnevecka</dc:creator>
  <cp:keywords/>
  <dc:description/>
  <cp:lastModifiedBy>b.stoian</cp:lastModifiedBy>
  <cp:revision>6</cp:revision>
  <dcterms:created xsi:type="dcterms:W3CDTF">2019-08-09T07:15:00Z</dcterms:created>
  <dcterms:modified xsi:type="dcterms:W3CDTF">2021-01-20T13:54:00Z</dcterms:modified>
</cp:coreProperties>
</file>