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06" w:rsidRPr="004617AE" w:rsidRDefault="007B6006" w:rsidP="007B6006">
      <w:pPr>
        <w:pStyle w:val="a3"/>
        <w:rPr>
          <w:b w:val="0"/>
        </w:rPr>
      </w:pPr>
      <w:proofErr w:type="spellStart"/>
      <w:r w:rsidRPr="004617AE">
        <w:t>Знам’янськ</w:t>
      </w:r>
      <w:r w:rsidRPr="00A849A7">
        <w:t>а</w:t>
      </w:r>
      <w:proofErr w:type="spellEnd"/>
      <w:r w:rsidRPr="004617AE">
        <w:t xml:space="preserve"> міськ</w:t>
      </w:r>
      <w:r w:rsidRPr="00A849A7">
        <w:t>а</w:t>
      </w:r>
      <w:r w:rsidRPr="004617AE">
        <w:t xml:space="preserve"> рад</w:t>
      </w:r>
      <w:r w:rsidRPr="00A849A7">
        <w:t>а</w:t>
      </w:r>
    </w:p>
    <w:p w:rsidR="007B6006" w:rsidRPr="004617AE" w:rsidRDefault="007B6006" w:rsidP="007B6006">
      <w:pPr>
        <w:pStyle w:val="a3"/>
        <w:rPr>
          <w:b w:val="0"/>
        </w:rPr>
      </w:pPr>
      <w:r w:rsidRPr="004617AE">
        <w:t>Кропивницького району Кіровоградської області</w:t>
      </w:r>
    </w:p>
    <w:p w:rsidR="007B6006" w:rsidRPr="004617AE" w:rsidRDefault="0000351D" w:rsidP="007B6006">
      <w:pPr>
        <w:pStyle w:val="a3"/>
        <w:rPr>
          <w:b w:val="0"/>
        </w:rPr>
      </w:pPr>
      <w:r>
        <w:t xml:space="preserve">         </w:t>
      </w:r>
      <w:r w:rsidR="007B6006" w:rsidRPr="004617AE">
        <w:t xml:space="preserve"> </w:t>
      </w:r>
      <w:r>
        <w:t xml:space="preserve">     </w:t>
      </w:r>
      <w:r w:rsidR="007B6006" w:rsidRPr="004617AE">
        <w:t xml:space="preserve">сесія </w:t>
      </w:r>
      <w:r w:rsidR="007B6006" w:rsidRPr="004617AE">
        <w:rPr>
          <w:lang w:val="en-US"/>
        </w:rPr>
        <w:t>VIII</w:t>
      </w:r>
      <w:r w:rsidR="007B6006" w:rsidRPr="004617AE">
        <w:t xml:space="preserve"> скликання</w:t>
      </w:r>
    </w:p>
    <w:p w:rsidR="007B6006" w:rsidRPr="004617AE" w:rsidRDefault="007B6006" w:rsidP="007B6006">
      <w:pPr>
        <w:pStyle w:val="a3"/>
        <w:rPr>
          <w:b w:val="0"/>
        </w:rPr>
      </w:pPr>
    </w:p>
    <w:p w:rsidR="007B6006" w:rsidRPr="004617AE" w:rsidRDefault="007B6006" w:rsidP="007B60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17A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4617A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4617A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B6006" w:rsidRDefault="007B6006" w:rsidP="007B600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617AE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FD2F8A">
        <w:rPr>
          <w:rFonts w:ascii="Times New Roman" w:hAnsi="Times New Roman" w:cs="Times New Roman"/>
          <w:sz w:val="24"/>
          <w:szCs w:val="24"/>
          <w:lang w:val="uk-UA"/>
        </w:rPr>
        <w:t xml:space="preserve">     червня</w:t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 xml:space="preserve">  2021  року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61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 </w:t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6006" w:rsidRPr="004617AE" w:rsidRDefault="007B6006" w:rsidP="007B600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17AE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7B6006" w:rsidRPr="00762B0D" w:rsidRDefault="007B6006" w:rsidP="007B6006">
      <w:pPr>
        <w:spacing w:after="0" w:line="240" w:lineRule="auto"/>
        <w:ind w:right="4961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8E40C3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рішення міської ради від 27.01.2021 року №47 «Про </w:t>
      </w: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структури  та загальної чисельності апарату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</w:t>
      </w:r>
      <w:r w:rsidR="008E40C3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7B6006" w:rsidRPr="00762B0D" w:rsidRDefault="007B6006" w:rsidP="007B6006">
      <w:pPr>
        <w:spacing w:after="0" w:line="240" w:lineRule="auto"/>
        <w:ind w:right="496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006" w:rsidRDefault="008E40C3" w:rsidP="007B6006">
      <w:pPr>
        <w:pStyle w:val="1"/>
        <w:spacing w:before="0"/>
        <w:ind w:right="-16"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8E40C3"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ko-KR"/>
        </w:rPr>
        <w:t xml:space="preserve">На підставі службової записки начальника відділу-керівника Центру надання адміністративних послуг виконавчого комітету </w:t>
      </w:r>
      <w:proofErr w:type="spellStart"/>
      <w:r w:rsidRPr="008E40C3"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ko-KR"/>
        </w:rPr>
        <w:t>Знам’янської</w:t>
      </w:r>
      <w:proofErr w:type="spellEnd"/>
      <w:r w:rsidRPr="008E40C3"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ko-KR"/>
        </w:rPr>
        <w:t xml:space="preserve"> міської ради Віталія МИХАЙЛОВА</w:t>
      </w:r>
      <w:r w:rsidR="00FD2F8A"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ko-KR"/>
        </w:rPr>
        <w:t xml:space="preserve">, </w:t>
      </w:r>
      <w:r w:rsidR="00F461EB"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ko-KR"/>
        </w:rPr>
        <w:t xml:space="preserve">на виконання постанови Кабінету Міністрів України від 21.10.1995 року №848 в редакції від 22.05.2021 </w:t>
      </w:r>
      <w:r w:rsidR="000267AF"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ko-KR"/>
        </w:rPr>
        <w:t xml:space="preserve">року </w:t>
      </w:r>
      <w:r w:rsidR="00F461EB"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ko-KR"/>
        </w:rPr>
        <w:t xml:space="preserve">«Про спрощення порядку надання населенню субсидій для відшкодування витрат на оплату житлово-комунальних послуг,придбання скрапленого газу, твердого та рідкого пічного побутового палива», </w:t>
      </w:r>
      <w:r w:rsidR="00FD2F8A"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ko-KR"/>
        </w:rPr>
        <w:t>к</w:t>
      </w:r>
      <w:r w:rsidR="007B6006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еруючись статтею 11, пунктом 5 частини першої статті 26, пунктом 6 частини четвертої статті 42, частиною першою статті 54 Закону України «Про місцеве самоврядування в Україні», розпорядженням Кабінету Міністрів України від 12 червня 2020 року № 716-р «Про визначення адміністративних центрів та затвердження територій територіальних громад Кіровоградської області», </w:t>
      </w:r>
      <w:proofErr w:type="spellStart"/>
      <w:r w:rsidR="007B6006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Знам’янська</w:t>
      </w:r>
      <w:proofErr w:type="spellEnd"/>
      <w:r w:rsidR="007B6006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міська рада</w:t>
      </w:r>
    </w:p>
    <w:p w:rsidR="007B6006" w:rsidRDefault="007B6006" w:rsidP="007B6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006" w:rsidRDefault="007B6006" w:rsidP="007B6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B6006" w:rsidRPr="00762B0D" w:rsidRDefault="007B6006" w:rsidP="007B6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67AF" w:rsidRPr="00FD2F8A" w:rsidRDefault="008E40C3" w:rsidP="00FD2F8A">
      <w:pPr>
        <w:pStyle w:val="a5"/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lang w:val="uk-UA"/>
        </w:rPr>
      </w:pPr>
      <w:r w:rsidRPr="00FD2F8A">
        <w:rPr>
          <w:rFonts w:ascii="Times New Roman" w:hAnsi="Times New Roman" w:cs="Times New Roman"/>
          <w:sz w:val="24"/>
          <w:lang w:val="uk-UA"/>
        </w:rPr>
        <w:t xml:space="preserve">Внести зміни з </w:t>
      </w:r>
      <w:r w:rsidR="00431ECB">
        <w:rPr>
          <w:rFonts w:ascii="Times New Roman" w:hAnsi="Times New Roman" w:cs="Times New Roman"/>
          <w:sz w:val="24"/>
          <w:lang w:val="uk-UA"/>
        </w:rPr>
        <w:t>01.09.2021 року</w:t>
      </w:r>
      <w:r w:rsidRPr="00FD2F8A">
        <w:rPr>
          <w:rFonts w:ascii="Times New Roman" w:hAnsi="Times New Roman" w:cs="Times New Roman"/>
          <w:sz w:val="24"/>
          <w:lang w:val="uk-UA"/>
        </w:rPr>
        <w:t xml:space="preserve"> до п</w:t>
      </w:r>
      <w:r w:rsidR="000267AF">
        <w:rPr>
          <w:rFonts w:ascii="Times New Roman" w:hAnsi="Times New Roman" w:cs="Times New Roman"/>
          <w:sz w:val="24"/>
          <w:lang w:val="uk-UA"/>
        </w:rPr>
        <w:t xml:space="preserve">унктів </w:t>
      </w:r>
      <w:r w:rsidRPr="00FD2F8A">
        <w:rPr>
          <w:rFonts w:ascii="Times New Roman" w:hAnsi="Times New Roman" w:cs="Times New Roman"/>
          <w:sz w:val="24"/>
          <w:lang w:val="uk-UA"/>
        </w:rPr>
        <w:t xml:space="preserve">17,18 структури апарату </w:t>
      </w:r>
      <w:proofErr w:type="spellStart"/>
      <w:r w:rsidRPr="00FD2F8A">
        <w:rPr>
          <w:rFonts w:ascii="Times New Roman" w:hAnsi="Times New Roman" w:cs="Times New Roman"/>
          <w:sz w:val="24"/>
          <w:lang w:val="uk-UA"/>
        </w:rPr>
        <w:t>З</w:t>
      </w:r>
      <w:r w:rsidR="0000351D">
        <w:rPr>
          <w:rFonts w:ascii="Times New Roman" w:hAnsi="Times New Roman" w:cs="Times New Roman"/>
          <w:sz w:val="24"/>
          <w:lang w:val="uk-UA"/>
        </w:rPr>
        <w:t>нам’янської</w:t>
      </w:r>
      <w:proofErr w:type="spellEnd"/>
      <w:r w:rsidR="0000351D">
        <w:rPr>
          <w:rFonts w:ascii="Times New Roman" w:hAnsi="Times New Roman" w:cs="Times New Roman"/>
          <w:sz w:val="24"/>
          <w:lang w:val="uk-UA"/>
        </w:rPr>
        <w:t xml:space="preserve"> міської ради</w:t>
      </w:r>
      <w:r w:rsidRPr="00FD2F8A">
        <w:rPr>
          <w:rFonts w:ascii="Times New Roman" w:hAnsi="Times New Roman" w:cs="Times New Roman"/>
          <w:sz w:val="24"/>
          <w:lang w:val="uk-UA"/>
        </w:rPr>
        <w:t xml:space="preserve">  </w:t>
      </w:r>
      <w:r w:rsidR="0000351D">
        <w:rPr>
          <w:rFonts w:ascii="Times New Roman" w:hAnsi="Times New Roman" w:cs="Times New Roman"/>
          <w:sz w:val="24"/>
          <w:lang w:val="uk-UA"/>
        </w:rPr>
        <w:t>та її виконавчого комітету</w:t>
      </w:r>
      <w:r w:rsidR="00D719CE">
        <w:rPr>
          <w:rFonts w:ascii="Times New Roman" w:hAnsi="Times New Roman" w:cs="Times New Roman"/>
          <w:sz w:val="24"/>
          <w:lang w:val="uk-UA"/>
        </w:rPr>
        <w:t>,</w:t>
      </w:r>
      <w:bookmarkStart w:id="0" w:name="_GoBack"/>
      <w:bookmarkEnd w:id="0"/>
      <w:r w:rsidR="0000351D">
        <w:rPr>
          <w:rFonts w:ascii="Times New Roman" w:hAnsi="Times New Roman" w:cs="Times New Roman"/>
          <w:sz w:val="24"/>
          <w:lang w:val="uk-UA"/>
        </w:rPr>
        <w:t xml:space="preserve"> </w:t>
      </w:r>
      <w:r w:rsidR="000267AF">
        <w:rPr>
          <w:rFonts w:ascii="Times New Roman" w:hAnsi="Times New Roman" w:cs="Times New Roman"/>
          <w:sz w:val="24"/>
          <w:lang w:val="uk-UA"/>
        </w:rPr>
        <w:t>затвердженої рішенням міської ради від 27.01.2021 року №47 виклавши їх в такій редакції: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1275"/>
        <w:gridCol w:w="2977"/>
        <w:gridCol w:w="1276"/>
      </w:tblGrid>
      <w:tr w:rsidR="000267AF" w:rsidRPr="00762B0D" w:rsidTr="000267AF">
        <w:trPr>
          <w:trHeight w:val="340"/>
        </w:trPr>
        <w:tc>
          <w:tcPr>
            <w:tcW w:w="851" w:type="dxa"/>
            <w:vAlign w:val="center"/>
          </w:tcPr>
          <w:p w:rsidR="000267AF" w:rsidRPr="00762B0D" w:rsidRDefault="000267AF" w:rsidP="00370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</w:t>
            </w:r>
            <w:proofErr w:type="spellStart"/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0267AF" w:rsidRPr="00762B0D" w:rsidRDefault="000267AF" w:rsidP="00370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структурного підрозділу та посади</w:t>
            </w:r>
          </w:p>
        </w:tc>
        <w:tc>
          <w:tcPr>
            <w:tcW w:w="1275" w:type="dxa"/>
            <w:vAlign w:val="center"/>
          </w:tcPr>
          <w:p w:rsidR="000267AF" w:rsidRPr="00762B0D" w:rsidRDefault="000267AF" w:rsidP="00370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штатних одиниць</w:t>
            </w:r>
          </w:p>
        </w:tc>
        <w:tc>
          <w:tcPr>
            <w:tcW w:w="2977" w:type="dxa"/>
            <w:vAlign w:val="center"/>
          </w:tcPr>
          <w:p w:rsidR="000267AF" w:rsidRPr="00762B0D" w:rsidRDefault="000267AF" w:rsidP="00370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структурного підрозділу та посади</w:t>
            </w:r>
          </w:p>
        </w:tc>
        <w:tc>
          <w:tcPr>
            <w:tcW w:w="1276" w:type="dxa"/>
            <w:vAlign w:val="center"/>
          </w:tcPr>
          <w:p w:rsidR="000267AF" w:rsidRPr="00762B0D" w:rsidRDefault="000267AF" w:rsidP="00370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0267AF" w:rsidRPr="00FD2F8A" w:rsidTr="000267AF">
        <w:trPr>
          <w:trHeight w:val="283"/>
        </w:trPr>
        <w:tc>
          <w:tcPr>
            <w:tcW w:w="851" w:type="dxa"/>
            <w:vAlign w:val="center"/>
          </w:tcPr>
          <w:p w:rsidR="000267AF" w:rsidRPr="00762B0D" w:rsidRDefault="000267AF" w:rsidP="000267AF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2835" w:type="dxa"/>
            <w:vAlign w:val="center"/>
          </w:tcPr>
          <w:p w:rsidR="000267AF" w:rsidRPr="00762B0D" w:rsidRDefault="000267AF" w:rsidP="00370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(до 01.09.2021 року)</w:t>
            </w:r>
          </w:p>
        </w:tc>
        <w:tc>
          <w:tcPr>
            <w:tcW w:w="1275" w:type="dxa"/>
            <w:vAlign w:val="center"/>
          </w:tcPr>
          <w:p w:rsidR="000267AF" w:rsidRPr="00FD2F8A" w:rsidRDefault="000267AF" w:rsidP="00370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977" w:type="dxa"/>
            <w:vAlign w:val="center"/>
          </w:tcPr>
          <w:p w:rsidR="000267AF" w:rsidRPr="00762B0D" w:rsidRDefault="000267AF" w:rsidP="00370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01.09.2021 року)</w:t>
            </w:r>
          </w:p>
        </w:tc>
        <w:tc>
          <w:tcPr>
            <w:tcW w:w="1276" w:type="dxa"/>
            <w:vAlign w:val="center"/>
          </w:tcPr>
          <w:p w:rsidR="000267AF" w:rsidRPr="00FD2F8A" w:rsidRDefault="000267AF" w:rsidP="00370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D2F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0267AF" w:rsidRPr="00FD2F8A" w:rsidTr="000267AF">
        <w:trPr>
          <w:trHeight w:val="283"/>
        </w:trPr>
        <w:tc>
          <w:tcPr>
            <w:tcW w:w="851" w:type="dxa"/>
            <w:vAlign w:val="center"/>
          </w:tcPr>
          <w:p w:rsidR="000267AF" w:rsidRPr="00762B0D" w:rsidRDefault="000267AF" w:rsidP="000267AF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2835" w:type="dxa"/>
            <w:vAlign w:val="center"/>
          </w:tcPr>
          <w:p w:rsidR="000267AF" w:rsidRPr="00762B0D" w:rsidRDefault="000267AF" w:rsidP="00370880">
            <w:pPr>
              <w:spacing w:after="0" w:line="240" w:lineRule="auto"/>
              <w:ind w:left="51" w:hanging="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(до 01.09.2021 року)</w:t>
            </w:r>
          </w:p>
        </w:tc>
        <w:tc>
          <w:tcPr>
            <w:tcW w:w="1275" w:type="dxa"/>
            <w:vAlign w:val="center"/>
          </w:tcPr>
          <w:p w:rsidR="000267AF" w:rsidRPr="00FD2F8A" w:rsidRDefault="000267AF" w:rsidP="00370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2F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977" w:type="dxa"/>
            <w:vAlign w:val="center"/>
          </w:tcPr>
          <w:p w:rsidR="000267AF" w:rsidRPr="00762B0D" w:rsidRDefault="000267AF" w:rsidP="0037088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оціального захисту населення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01.09.2021 року)</w:t>
            </w:r>
          </w:p>
        </w:tc>
        <w:tc>
          <w:tcPr>
            <w:tcW w:w="1276" w:type="dxa"/>
            <w:vAlign w:val="center"/>
          </w:tcPr>
          <w:p w:rsidR="000267AF" w:rsidRPr="00FD2F8A" w:rsidRDefault="000267AF" w:rsidP="00370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2F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34</w:t>
            </w:r>
          </w:p>
        </w:tc>
      </w:tr>
    </w:tbl>
    <w:p w:rsidR="008E40C3" w:rsidRPr="00FD2F8A" w:rsidRDefault="008E40C3" w:rsidP="000267AF">
      <w:pPr>
        <w:pStyle w:val="a5"/>
        <w:spacing w:after="0"/>
        <w:ind w:left="284"/>
        <w:rPr>
          <w:rFonts w:ascii="Times New Roman" w:hAnsi="Times New Roman" w:cs="Times New Roman"/>
          <w:sz w:val="24"/>
          <w:lang w:val="uk-UA"/>
        </w:rPr>
      </w:pPr>
    </w:p>
    <w:p w:rsidR="008E40C3" w:rsidRDefault="00FD2F8A" w:rsidP="00FD2F8A">
      <w:pPr>
        <w:pStyle w:val="1"/>
        <w:keepLines w:val="0"/>
        <w:spacing w:before="0"/>
        <w:ind w:right="-17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2.</w:t>
      </w:r>
      <w:r w:rsidR="008E40C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Заступникам міського голови з питань діяльності виконавчих органів, керуючому справами (секретарю) виконавчого комітету, секретарю міської ради спільно з начальник</w:t>
      </w:r>
      <w:r w:rsidR="0000351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ами</w:t>
      </w:r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="0000351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управління соціального захисту населення та </w:t>
      </w:r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центр</w:t>
      </w:r>
      <w:r w:rsidR="0000351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у</w:t>
      </w:r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="0000351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надання адміністративних послуг </w:t>
      </w:r>
      <w:proofErr w:type="spellStart"/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 до </w:t>
      </w:r>
      <w:r w:rsidR="00431EC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01.1</w:t>
      </w:r>
      <w:r w:rsidR="0058493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0</w:t>
      </w:r>
      <w:r w:rsidR="00431EC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.2021</w:t>
      </w:r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року розробити та винести на розгляд </w:t>
      </w:r>
      <w:proofErr w:type="spellStart"/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</w:t>
      </w:r>
      <w:proofErr w:type="spellStart"/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проєкти</w:t>
      </w:r>
      <w:proofErr w:type="spellEnd"/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Положень про структурні підрозділи, які вони очолюють, а також забезпечити внесення змін до посадових інструкцій відповідних працівників апарату </w:t>
      </w:r>
      <w:proofErr w:type="spellStart"/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="008E40C3"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ради. </w:t>
      </w:r>
    </w:p>
    <w:p w:rsidR="008E40C3" w:rsidRDefault="00FD2F8A" w:rsidP="00FD2F8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8E40C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E40C3"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Виконавчому комітету </w:t>
      </w:r>
      <w:proofErr w:type="spellStart"/>
      <w:r w:rsidR="008E40C3"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8E40C3"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провести упорядкування структури та загальної чисельності апарату </w:t>
      </w:r>
      <w:proofErr w:type="spellStart"/>
      <w:r w:rsidR="008E40C3"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8E40C3"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 відповідно до даного рішення.</w:t>
      </w:r>
    </w:p>
    <w:p w:rsidR="008E40C3" w:rsidRPr="00762B0D" w:rsidRDefault="00FD2F8A" w:rsidP="00FD2F8A">
      <w:pPr>
        <w:pStyle w:val="1"/>
        <w:keepLines w:val="0"/>
        <w:spacing w:before="0"/>
        <w:ind w:right="-1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lastRenderedPageBreak/>
        <w:t xml:space="preserve">4.  </w:t>
      </w:r>
      <w:r w:rsidR="008E40C3" w:rsidRPr="00762B0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Контроль за виконанням даного рішення покласти на керуючого справами (секретаря) виконавчого комітету Лілію МЕРЕНКОВУ.</w:t>
      </w:r>
    </w:p>
    <w:p w:rsidR="008E40C3" w:rsidRPr="008E40C3" w:rsidRDefault="008E40C3" w:rsidP="008E40C3">
      <w:pPr>
        <w:rPr>
          <w:lang w:val="uk-UA"/>
        </w:rPr>
      </w:pPr>
    </w:p>
    <w:p w:rsidR="007B6006" w:rsidRDefault="007B6006" w:rsidP="007B6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006" w:rsidRPr="00762B0D" w:rsidRDefault="007B6006" w:rsidP="007B6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6006" w:rsidRPr="00762B0D" w:rsidRDefault="007B6006" w:rsidP="007B60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</w:t>
      </w:r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</w:t>
      </w:r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7B6006" w:rsidRDefault="007B6006" w:rsidP="007B6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006" w:rsidRDefault="007B6006" w:rsidP="007B6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006" w:rsidRDefault="007B6006" w:rsidP="007B6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2F8A" w:rsidRDefault="00FD2F8A" w:rsidP="007B6006">
      <w:pPr>
        <w:spacing w:after="0" w:line="240" w:lineRule="auto"/>
        <w:ind w:left="6237" w:firstLine="702"/>
        <w:rPr>
          <w:rFonts w:ascii="Times New Roman" w:hAnsi="Times New Roman" w:cs="Times New Roman"/>
          <w:sz w:val="24"/>
          <w:szCs w:val="24"/>
          <w:lang w:val="uk-UA"/>
        </w:rPr>
      </w:pPr>
    </w:p>
    <w:p w:rsidR="00FD2F8A" w:rsidRDefault="00FD2F8A" w:rsidP="007B6006">
      <w:pPr>
        <w:spacing w:after="0" w:line="240" w:lineRule="auto"/>
        <w:ind w:left="6237" w:firstLine="702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D2F8A" w:rsidSect="000267A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D1EA5"/>
    <w:multiLevelType w:val="hybridMultilevel"/>
    <w:tmpl w:val="68D07A7A"/>
    <w:lvl w:ilvl="0" w:tplc="2B2E0566">
      <w:start w:val="1"/>
      <w:numFmt w:val="decimal"/>
      <w:lvlText w:val="%1."/>
      <w:lvlJc w:val="left"/>
      <w:pPr>
        <w:ind w:left="945" w:hanging="585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47B99"/>
    <w:multiLevelType w:val="multilevel"/>
    <w:tmpl w:val="32A0A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abstractNum w:abstractNumId="2">
    <w:nsid w:val="5E1528B5"/>
    <w:multiLevelType w:val="hybridMultilevel"/>
    <w:tmpl w:val="0D6C37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C0B1F"/>
    <w:multiLevelType w:val="hybridMultilevel"/>
    <w:tmpl w:val="C55E2604"/>
    <w:lvl w:ilvl="0" w:tplc="1E8E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974E4"/>
    <w:multiLevelType w:val="hybridMultilevel"/>
    <w:tmpl w:val="665C4720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006"/>
    <w:rsid w:val="0000351D"/>
    <w:rsid w:val="000267AF"/>
    <w:rsid w:val="001A4532"/>
    <w:rsid w:val="00431ECB"/>
    <w:rsid w:val="0058493B"/>
    <w:rsid w:val="007B6006"/>
    <w:rsid w:val="008613F3"/>
    <w:rsid w:val="008E40C3"/>
    <w:rsid w:val="00A9014B"/>
    <w:rsid w:val="00D719CE"/>
    <w:rsid w:val="00E87A10"/>
    <w:rsid w:val="00F461EB"/>
    <w:rsid w:val="00FD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00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600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600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6006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60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B600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B600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7B60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7B600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FD2F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00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600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600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6006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60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B600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B600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7B60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7B600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FD2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</cp:lastModifiedBy>
  <cp:revision>6</cp:revision>
  <cp:lastPrinted>2021-06-04T05:58:00Z</cp:lastPrinted>
  <dcterms:created xsi:type="dcterms:W3CDTF">2021-06-04T07:22:00Z</dcterms:created>
  <dcterms:modified xsi:type="dcterms:W3CDTF">2021-06-04T11:21:00Z</dcterms:modified>
</cp:coreProperties>
</file>