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573" w:rsidRDefault="003F1573" w:rsidP="003F1573">
      <w:pPr>
        <w:shd w:val="clear" w:color="auto" w:fill="FFFFFF"/>
        <w:jc w:val="center"/>
        <w:outlineLvl w:val="0"/>
        <w:rPr>
          <w:rFonts w:ascii="Roboto Condensed" w:hAnsi="Roboto Condensed"/>
          <w:b/>
          <w:bCs/>
          <w:color w:val="4B4B4B"/>
          <w:kern w:val="36"/>
          <w:sz w:val="24"/>
          <w:szCs w:val="30"/>
          <w:lang w:val="uk-UA"/>
        </w:rPr>
      </w:pPr>
      <w:r>
        <w:rPr>
          <w:rFonts w:ascii="Roboto Condensed" w:hAnsi="Roboto Condensed"/>
          <w:b/>
          <w:bCs/>
          <w:color w:val="4B4B4B"/>
          <w:kern w:val="36"/>
          <w:sz w:val="24"/>
          <w:szCs w:val="30"/>
          <w:lang w:val="uk-UA"/>
        </w:rPr>
        <w:t xml:space="preserve">Позачергова шістдесят п’ята </w:t>
      </w:r>
      <w:r w:rsidRPr="00DE20F8">
        <w:rPr>
          <w:rFonts w:ascii="Roboto Condensed" w:hAnsi="Roboto Condensed"/>
          <w:b/>
          <w:bCs/>
          <w:color w:val="4B4B4B"/>
          <w:kern w:val="36"/>
          <w:sz w:val="24"/>
          <w:szCs w:val="30"/>
          <w:lang w:val="uk-UA"/>
        </w:rPr>
        <w:t xml:space="preserve">сесія  </w:t>
      </w:r>
      <w:proofErr w:type="spellStart"/>
      <w:r w:rsidRPr="00DE20F8">
        <w:rPr>
          <w:rFonts w:ascii="Roboto Condensed" w:hAnsi="Roboto Condensed"/>
          <w:b/>
          <w:bCs/>
          <w:color w:val="4B4B4B"/>
          <w:kern w:val="36"/>
          <w:sz w:val="24"/>
          <w:szCs w:val="30"/>
          <w:lang w:val="uk-UA"/>
        </w:rPr>
        <w:t>Знам</w:t>
      </w:r>
      <w:proofErr w:type="spellEnd"/>
      <w:r w:rsidRPr="00DE20F8">
        <w:rPr>
          <w:rFonts w:ascii="Roboto Condensed" w:hAnsi="Roboto Condensed"/>
          <w:b/>
          <w:bCs/>
          <w:color w:val="4B4B4B"/>
          <w:kern w:val="36"/>
          <w:sz w:val="24"/>
          <w:szCs w:val="30"/>
        </w:rPr>
        <w:t>`</w:t>
      </w:r>
      <w:proofErr w:type="spellStart"/>
      <w:r w:rsidRPr="00DE20F8">
        <w:rPr>
          <w:rFonts w:ascii="Roboto Condensed" w:hAnsi="Roboto Condensed"/>
          <w:b/>
          <w:bCs/>
          <w:color w:val="4B4B4B"/>
          <w:kern w:val="36"/>
          <w:sz w:val="24"/>
          <w:szCs w:val="30"/>
          <w:lang w:val="uk-UA"/>
        </w:rPr>
        <w:t>янської</w:t>
      </w:r>
      <w:proofErr w:type="spellEnd"/>
      <w:r>
        <w:rPr>
          <w:rFonts w:ascii="Roboto Condensed" w:hAnsi="Roboto Condensed"/>
          <w:b/>
          <w:bCs/>
          <w:color w:val="4B4B4B"/>
          <w:kern w:val="36"/>
          <w:sz w:val="24"/>
          <w:szCs w:val="30"/>
          <w:lang w:val="uk-UA"/>
        </w:rPr>
        <w:t xml:space="preserve">  міської  ради</w:t>
      </w:r>
    </w:p>
    <w:p w:rsidR="003F1573" w:rsidRPr="00DE20F8" w:rsidRDefault="003F1573" w:rsidP="003F1573">
      <w:pPr>
        <w:shd w:val="clear" w:color="auto" w:fill="FFFFFF"/>
        <w:jc w:val="center"/>
        <w:outlineLvl w:val="0"/>
        <w:rPr>
          <w:rFonts w:ascii="Roboto Condensed" w:hAnsi="Roboto Condensed"/>
          <w:b/>
          <w:bCs/>
          <w:color w:val="4B4B4B"/>
          <w:kern w:val="36"/>
          <w:sz w:val="24"/>
          <w:szCs w:val="30"/>
          <w:lang w:val="uk-UA"/>
        </w:rPr>
      </w:pPr>
      <w:r>
        <w:rPr>
          <w:rFonts w:ascii="Roboto Condensed" w:hAnsi="Roboto Condensed"/>
          <w:b/>
          <w:bCs/>
          <w:color w:val="4B4B4B"/>
          <w:kern w:val="36"/>
          <w:sz w:val="24"/>
          <w:szCs w:val="30"/>
          <w:lang w:val="uk-UA"/>
        </w:rPr>
        <w:t>сьомого  скликання</w:t>
      </w:r>
    </w:p>
    <w:p w:rsidR="003F1573" w:rsidRDefault="003F1573" w:rsidP="003F1573">
      <w:pPr>
        <w:shd w:val="clear" w:color="auto" w:fill="FFFFFF"/>
        <w:spacing w:line="360" w:lineRule="atLeast"/>
        <w:jc w:val="center"/>
        <w:outlineLvl w:val="0"/>
        <w:rPr>
          <w:rFonts w:ascii="Roboto Condensed" w:hAnsi="Roboto Condensed"/>
          <w:b/>
          <w:bCs/>
          <w:color w:val="4B4B4B"/>
          <w:kern w:val="36"/>
          <w:sz w:val="26"/>
          <w:szCs w:val="30"/>
          <w:lang w:val="uk-UA"/>
        </w:rPr>
      </w:pPr>
    </w:p>
    <w:p w:rsidR="003F1573" w:rsidRPr="00DE20F8" w:rsidRDefault="003F1573" w:rsidP="003F1573">
      <w:pPr>
        <w:shd w:val="clear" w:color="auto" w:fill="FFFFFF"/>
        <w:spacing w:line="360" w:lineRule="atLeast"/>
        <w:jc w:val="center"/>
        <w:outlineLvl w:val="0"/>
        <w:rPr>
          <w:rFonts w:ascii="Roboto Condensed" w:hAnsi="Roboto Condensed"/>
          <w:b/>
          <w:bCs/>
          <w:color w:val="4B4B4B"/>
          <w:kern w:val="36"/>
          <w:sz w:val="26"/>
          <w:szCs w:val="30"/>
          <w:lang w:val="uk-UA"/>
        </w:rPr>
      </w:pPr>
      <w:r w:rsidRPr="00DE20F8">
        <w:rPr>
          <w:rFonts w:ascii="Roboto Condensed" w:hAnsi="Roboto Condensed"/>
          <w:b/>
          <w:bCs/>
          <w:color w:val="4B4B4B"/>
          <w:kern w:val="36"/>
          <w:sz w:val="26"/>
          <w:szCs w:val="30"/>
          <w:lang w:val="uk-UA"/>
        </w:rPr>
        <w:t>Р</w:t>
      </w:r>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І</w:t>
      </w:r>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Ш</w:t>
      </w:r>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Е</w:t>
      </w:r>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Н</w:t>
      </w:r>
      <w:r>
        <w:rPr>
          <w:rFonts w:ascii="Roboto Condensed" w:hAnsi="Roboto Condensed"/>
          <w:b/>
          <w:bCs/>
          <w:color w:val="4B4B4B"/>
          <w:kern w:val="36"/>
          <w:sz w:val="26"/>
          <w:szCs w:val="30"/>
          <w:lang w:val="uk-UA"/>
        </w:rPr>
        <w:t xml:space="preserve"> </w:t>
      </w:r>
      <w:proofErr w:type="spellStart"/>
      <w:r w:rsidRPr="00DE20F8">
        <w:rPr>
          <w:rFonts w:ascii="Roboto Condensed" w:hAnsi="Roboto Condensed"/>
          <w:b/>
          <w:bCs/>
          <w:color w:val="4B4B4B"/>
          <w:kern w:val="36"/>
          <w:sz w:val="26"/>
          <w:szCs w:val="30"/>
          <w:lang w:val="uk-UA"/>
        </w:rPr>
        <w:t>Н</w:t>
      </w:r>
      <w:proofErr w:type="spellEnd"/>
      <w:r>
        <w:rPr>
          <w:rFonts w:ascii="Roboto Condensed" w:hAnsi="Roboto Condensed"/>
          <w:b/>
          <w:bCs/>
          <w:color w:val="4B4B4B"/>
          <w:kern w:val="36"/>
          <w:sz w:val="26"/>
          <w:szCs w:val="30"/>
          <w:lang w:val="uk-UA"/>
        </w:rPr>
        <w:t xml:space="preserve"> </w:t>
      </w:r>
      <w:r w:rsidRPr="00DE20F8">
        <w:rPr>
          <w:rFonts w:ascii="Roboto Condensed" w:hAnsi="Roboto Condensed"/>
          <w:b/>
          <w:bCs/>
          <w:color w:val="4B4B4B"/>
          <w:kern w:val="36"/>
          <w:sz w:val="26"/>
          <w:szCs w:val="30"/>
          <w:lang w:val="uk-UA"/>
        </w:rPr>
        <w:t>Я</w:t>
      </w:r>
    </w:p>
    <w:p w:rsidR="003F1573" w:rsidRPr="00AF7BA0" w:rsidRDefault="003F1573" w:rsidP="003F1573">
      <w:pPr>
        <w:rPr>
          <w:sz w:val="24"/>
          <w:lang w:val="uk-UA"/>
        </w:rPr>
      </w:pPr>
      <w:r>
        <w:rPr>
          <w:sz w:val="24"/>
          <w:lang w:val="uk-UA"/>
        </w:rPr>
        <w:t>в</w:t>
      </w:r>
      <w:r w:rsidRPr="00AF7BA0">
        <w:rPr>
          <w:sz w:val="24"/>
          <w:lang w:val="uk-UA"/>
        </w:rPr>
        <w:t xml:space="preserve">ід </w:t>
      </w:r>
      <w:r>
        <w:rPr>
          <w:sz w:val="24"/>
          <w:lang w:val="uk-UA"/>
        </w:rPr>
        <w:t xml:space="preserve"> 26 грудня  2018 року</w:t>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t xml:space="preserve">           </w:t>
      </w:r>
      <w:r w:rsidRPr="00DB0345">
        <w:rPr>
          <w:b/>
          <w:sz w:val="24"/>
          <w:lang w:val="uk-UA"/>
        </w:rPr>
        <w:t>№</w:t>
      </w:r>
      <w:r>
        <w:rPr>
          <w:b/>
          <w:sz w:val="24"/>
          <w:lang w:val="uk-UA"/>
        </w:rPr>
        <w:t>1730</w:t>
      </w:r>
    </w:p>
    <w:p w:rsidR="003F1573" w:rsidRDefault="003F1573" w:rsidP="003F1573">
      <w:pPr>
        <w:jc w:val="center"/>
        <w:rPr>
          <w:sz w:val="16"/>
          <w:lang w:val="uk-UA"/>
        </w:rPr>
      </w:pPr>
    </w:p>
    <w:p w:rsidR="003F1573" w:rsidRDefault="003F1573" w:rsidP="003F1573">
      <w:pPr>
        <w:jc w:val="center"/>
        <w:rPr>
          <w:sz w:val="24"/>
          <w:szCs w:val="24"/>
          <w:lang w:val="uk-UA"/>
        </w:rPr>
      </w:pPr>
      <w:proofErr w:type="spellStart"/>
      <w:r w:rsidRPr="00704AD2">
        <w:rPr>
          <w:sz w:val="24"/>
          <w:szCs w:val="24"/>
          <w:lang w:val="uk-UA"/>
        </w:rPr>
        <w:t>м.Знам’янка</w:t>
      </w:r>
      <w:proofErr w:type="spellEnd"/>
    </w:p>
    <w:p w:rsidR="003F1573" w:rsidRPr="00704AD2" w:rsidRDefault="003F1573" w:rsidP="003F1573">
      <w:pPr>
        <w:jc w:val="center"/>
        <w:rPr>
          <w:sz w:val="24"/>
          <w:szCs w:val="24"/>
          <w:lang w:val="uk-UA"/>
        </w:rPr>
      </w:pPr>
    </w:p>
    <w:p w:rsidR="003F1573" w:rsidRPr="00704AD2" w:rsidRDefault="003F1573" w:rsidP="003F1573">
      <w:pPr>
        <w:jc w:val="both"/>
        <w:rPr>
          <w:sz w:val="24"/>
          <w:szCs w:val="24"/>
          <w:lang w:val="uk-UA"/>
        </w:rPr>
      </w:pPr>
      <w:r w:rsidRPr="00704AD2">
        <w:rPr>
          <w:sz w:val="24"/>
          <w:szCs w:val="24"/>
          <w:lang w:val="uk-UA"/>
        </w:rPr>
        <w:t xml:space="preserve"> Про  надання згоди комунальному закладу</w:t>
      </w:r>
    </w:p>
    <w:p w:rsidR="003F1573" w:rsidRPr="00704AD2" w:rsidRDefault="003F1573" w:rsidP="003F1573">
      <w:pPr>
        <w:jc w:val="both"/>
        <w:rPr>
          <w:sz w:val="24"/>
          <w:szCs w:val="24"/>
          <w:lang w:val="uk-UA"/>
        </w:rPr>
      </w:pPr>
      <w:r w:rsidRPr="00704AD2">
        <w:rPr>
          <w:sz w:val="24"/>
          <w:szCs w:val="24"/>
          <w:lang w:val="uk-UA"/>
        </w:rPr>
        <w:t>«</w:t>
      </w:r>
      <w:proofErr w:type="spellStart"/>
      <w:r w:rsidRPr="00704AD2">
        <w:rPr>
          <w:sz w:val="24"/>
          <w:szCs w:val="24"/>
          <w:lang w:val="uk-UA"/>
        </w:rPr>
        <w:t>Знам’янська</w:t>
      </w:r>
      <w:proofErr w:type="spellEnd"/>
      <w:r w:rsidRPr="00704AD2">
        <w:rPr>
          <w:sz w:val="24"/>
          <w:szCs w:val="24"/>
          <w:lang w:val="uk-UA"/>
        </w:rPr>
        <w:t xml:space="preserve"> міська лікарня імені А.В. Лисенка»</w:t>
      </w:r>
    </w:p>
    <w:p w:rsidR="003F1573" w:rsidRPr="00704AD2" w:rsidRDefault="003F1573" w:rsidP="003F1573">
      <w:pPr>
        <w:jc w:val="both"/>
        <w:rPr>
          <w:sz w:val="24"/>
          <w:szCs w:val="24"/>
          <w:lang w:val="uk-UA"/>
        </w:rPr>
      </w:pPr>
      <w:r w:rsidRPr="00704AD2">
        <w:rPr>
          <w:sz w:val="24"/>
          <w:szCs w:val="24"/>
          <w:lang w:val="uk-UA"/>
        </w:rPr>
        <w:t xml:space="preserve">на продовження дії договору оренди частини приміщення  </w:t>
      </w:r>
    </w:p>
    <w:p w:rsidR="003F1573" w:rsidRPr="00704AD2" w:rsidRDefault="003F1573" w:rsidP="003F1573">
      <w:pPr>
        <w:jc w:val="both"/>
        <w:rPr>
          <w:sz w:val="24"/>
          <w:szCs w:val="24"/>
          <w:lang w:val="uk-UA"/>
        </w:rPr>
      </w:pPr>
      <w:r w:rsidRPr="00704AD2">
        <w:rPr>
          <w:sz w:val="24"/>
          <w:szCs w:val="24"/>
          <w:lang w:val="uk-UA"/>
        </w:rPr>
        <w:t xml:space="preserve">під розміщення  аптечного пункту </w:t>
      </w:r>
      <w:proofErr w:type="spellStart"/>
      <w:r w:rsidRPr="00704AD2">
        <w:rPr>
          <w:sz w:val="24"/>
          <w:szCs w:val="24"/>
          <w:lang w:val="uk-UA"/>
        </w:rPr>
        <w:t>ПрАТ</w:t>
      </w:r>
      <w:proofErr w:type="spellEnd"/>
      <w:r w:rsidRPr="00704AD2">
        <w:rPr>
          <w:sz w:val="24"/>
          <w:szCs w:val="24"/>
          <w:lang w:val="uk-UA"/>
        </w:rPr>
        <w:t xml:space="preserve"> «Ліки  Кіровоградщини»</w:t>
      </w:r>
    </w:p>
    <w:p w:rsidR="003F1573" w:rsidRPr="00704AD2" w:rsidRDefault="003F1573" w:rsidP="003F1573">
      <w:pPr>
        <w:jc w:val="both"/>
        <w:rPr>
          <w:sz w:val="24"/>
          <w:szCs w:val="24"/>
          <w:lang w:val="uk-UA"/>
        </w:rPr>
      </w:pPr>
    </w:p>
    <w:p w:rsidR="003F1573" w:rsidRPr="00704AD2" w:rsidRDefault="003F1573" w:rsidP="003F1573">
      <w:pPr>
        <w:ind w:firstLine="284"/>
        <w:jc w:val="both"/>
        <w:rPr>
          <w:sz w:val="24"/>
          <w:szCs w:val="24"/>
          <w:lang w:val="uk-UA"/>
        </w:rPr>
      </w:pPr>
      <w:r w:rsidRPr="00704AD2">
        <w:rPr>
          <w:sz w:val="24"/>
          <w:szCs w:val="24"/>
          <w:lang w:val="uk-UA"/>
        </w:rPr>
        <w:t xml:space="preserve">Розглянувши  лист завідувача аптекою №171 Головатої Ірини Олексіївни  про продовження дії договору оренди  частини приміщення,  що  знаходиться  на  першому  поверсі  поліклінічного відділення  лікарні  по  вул. Михайла Грушевського, 15,  загальною  площею 20,07  кв. м, під розміщення  аптечного  пункту   </w:t>
      </w:r>
      <w:proofErr w:type="spellStart"/>
      <w:r w:rsidRPr="00704AD2">
        <w:rPr>
          <w:sz w:val="24"/>
          <w:szCs w:val="24"/>
          <w:lang w:val="uk-UA"/>
        </w:rPr>
        <w:t>ПрАТ</w:t>
      </w:r>
      <w:proofErr w:type="spellEnd"/>
      <w:r w:rsidRPr="00704AD2">
        <w:rPr>
          <w:sz w:val="24"/>
          <w:szCs w:val="24"/>
          <w:lang w:val="uk-UA"/>
        </w:rPr>
        <w:t xml:space="preserve"> «Ліки  Кіровоградщини», керуючись  ст. 26  ч.1, п 31, ст. 60 Закону  України  «Про  місцеве  самоврядування  в  Україні»,  міська  рада</w:t>
      </w:r>
    </w:p>
    <w:p w:rsidR="003F1573" w:rsidRPr="00704AD2" w:rsidRDefault="003F1573" w:rsidP="003F1573">
      <w:pPr>
        <w:ind w:firstLine="540"/>
        <w:jc w:val="center"/>
        <w:rPr>
          <w:b/>
          <w:bCs/>
          <w:sz w:val="24"/>
          <w:szCs w:val="24"/>
          <w:lang w:val="uk-UA"/>
        </w:rPr>
      </w:pPr>
      <w:r w:rsidRPr="00704AD2">
        <w:rPr>
          <w:b/>
          <w:bCs/>
          <w:sz w:val="24"/>
          <w:szCs w:val="24"/>
          <w:lang w:val="uk-UA"/>
        </w:rPr>
        <w:t>В и р і ш и л а :</w:t>
      </w:r>
    </w:p>
    <w:p w:rsidR="003F1573" w:rsidRPr="00704AD2" w:rsidRDefault="003F1573" w:rsidP="003F1573">
      <w:pPr>
        <w:ind w:firstLine="540"/>
        <w:jc w:val="center"/>
        <w:rPr>
          <w:b/>
          <w:bCs/>
          <w:sz w:val="24"/>
          <w:szCs w:val="24"/>
          <w:lang w:val="uk-UA"/>
        </w:rPr>
      </w:pPr>
    </w:p>
    <w:p w:rsidR="003F1573" w:rsidRPr="00704AD2" w:rsidRDefault="003F1573" w:rsidP="003F1573">
      <w:pPr>
        <w:ind w:firstLine="284"/>
        <w:jc w:val="both"/>
        <w:rPr>
          <w:sz w:val="24"/>
          <w:szCs w:val="24"/>
          <w:lang w:val="uk-UA"/>
        </w:rPr>
      </w:pPr>
      <w:r w:rsidRPr="00704AD2">
        <w:rPr>
          <w:sz w:val="24"/>
          <w:szCs w:val="24"/>
          <w:lang w:val="uk-UA"/>
        </w:rPr>
        <w:t>1. Надати згоду комунальному  закладу «</w:t>
      </w:r>
      <w:proofErr w:type="spellStart"/>
      <w:r w:rsidRPr="00704AD2">
        <w:rPr>
          <w:sz w:val="24"/>
          <w:szCs w:val="24"/>
          <w:lang w:val="uk-UA"/>
        </w:rPr>
        <w:t>Знам’янська</w:t>
      </w:r>
      <w:proofErr w:type="spellEnd"/>
      <w:r w:rsidRPr="00704AD2">
        <w:rPr>
          <w:sz w:val="24"/>
          <w:szCs w:val="24"/>
          <w:lang w:val="uk-UA"/>
        </w:rPr>
        <w:t xml:space="preserve">  міська  лікарня  імені А.В. Лисенка»  на  продовження дії договору оренди </w:t>
      </w:r>
      <w:proofErr w:type="spellStart"/>
      <w:r w:rsidRPr="00704AD2">
        <w:rPr>
          <w:sz w:val="24"/>
          <w:szCs w:val="24"/>
          <w:lang w:val="uk-UA"/>
        </w:rPr>
        <w:t>ПрАТ</w:t>
      </w:r>
      <w:proofErr w:type="spellEnd"/>
      <w:r w:rsidRPr="00704AD2">
        <w:rPr>
          <w:sz w:val="24"/>
          <w:szCs w:val="24"/>
          <w:lang w:val="uk-UA"/>
        </w:rPr>
        <w:t xml:space="preserve"> «Ліки Кіровоградщини» частини приміщення, що  знаходиться  на першому поверсі поліклінічного відділення лікарні  по  вул. Михайла Грушевського, 15,  загальною  площею 20,07  </w:t>
      </w:r>
      <w:proofErr w:type="spellStart"/>
      <w:r w:rsidRPr="00704AD2">
        <w:rPr>
          <w:sz w:val="24"/>
          <w:szCs w:val="24"/>
          <w:lang w:val="uk-UA"/>
        </w:rPr>
        <w:t>кв.м</w:t>
      </w:r>
      <w:proofErr w:type="spellEnd"/>
      <w:r w:rsidRPr="00704AD2">
        <w:rPr>
          <w:sz w:val="24"/>
          <w:szCs w:val="24"/>
          <w:lang w:val="uk-UA"/>
        </w:rPr>
        <w:t>, під розміщення  аптечного  пункту, терміном на 1  рік починаючи з 01 січня 2019 року.</w:t>
      </w:r>
    </w:p>
    <w:p w:rsidR="003F1573" w:rsidRPr="00704AD2" w:rsidRDefault="003F1573" w:rsidP="003F1573">
      <w:pPr>
        <w:widowControl w:val="0"/>
        <w:suppressAutoHyphens/>
        <w:ind w:firstLine="284"/>
        <w:jc w:val="both"/>
        <w:rPr>
          <w:sz w:val="24"/>
          <w:szCs w:val="24"/>
          <w:lang w:val="uk-UA"/>
        </w:rPr>
      </w:pPr>
      <w:r w:rsidRPr="00704AD2">
        <w:rPr>
          <w:sz w:val="24"/>
          <w:szCs w:val="24"/>
          <w:lang w:val="uk-UA"/>
        </w:rPr>
        <w:t xml:space="preserve"> 2. Комунальному  закладу «</w:t>
      </w:r>
      <w:proofErr w:type="spellStart"/>
      <w:r w:rsidRPr="00704AD2">
        <w:rPr>
          <w:sz w:val="24"/>
          <w:szCs w:val="24"/>
          <w:lang w:val="uk-UA"/>
        </w:rPr>
        <w:t>Знам’янська</w:t>
      </w:r>
      <w:proofErr w:type="spellEnd"/>
      <w:r w:rsidRPr="00704AD2">
        <w:rPr>
          <w:sz w:val="24"/>
          <w:szCs w:val="24"/>
          <w:lang w:val="uk-UA"/>
        </w:rPr>
        <w:t xml:space="preserve">  міська  лікарня  імені А.В. Лисенка»,  відповідно  до п. 1 даного рішення, укласти договір  оренди  за договірною ціною, не меншою ніж розрахункова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редакції».</w:t>
      </w:r>
    </w:p>
    <w:p w:rsidR="003F1573" w:rsidRPr="00704AD2" w:rsidRDefault="003F1573" w:rsidP="003F1573">
      <w:pPr>
        <w:widowControl w:val="0"/>
        <w:suppressAutoHyphens/>
        <w:ind w:firstLine="360"/>
        <w:jc w:val="both"/>
        <w:rPr>
          <w:sz w:val="24"/>
          <w:szCs w:val="24"/>
          <w:lang w:val="uk-UA"/>
        </w:rPr>
      </w:pPr>
      <w:r w:rsidRPr="00704AD2">
        <w:rPr>
          <w:sz w:val="24"/>
          <w:szCs w:val="24"/>
          <w:lang w:val="uk-UA"/>
        </w:rPr>
        <w:t xml:space="preserve">3. Організацію  виконання  рішення  покласти  на  </w:t>
      </w:r>
      <w:proofErr w:type="spellStart"/>
      <w:r w:rsidRPr="00704AD2">
        <w:rPr>
          <w:sz w:val="24"/>
          <w:szCs w:val="24"/>
          <w:lang w:val="uk-UA"/>
        </w:rPr>
        <w:t>в.о</w:t>
      </w:r>
      <w:proofErr w:type="spellEnd"/>
      <w:r w:rsidRPr="00704AD2">
        <w:rPr>
          <w:sz w:val="24"/>
          <w:szCs w:val="24"/>
          <w:lang w:val="uk-UA"/>
        </w:rPr>
        <w:t>.  головного  лікаря  комунального  закладу  «</w:t>
      </w:r>
      <w:proofErr w:type="spellStart"/>
      <w:r w:rsidRPr="00704AD2">
        <w:rPr>
          <w:sz w:val="24"/>
          <w:szCs w:val="24"/>
          <w:lang w:val="uk-UA"/>
        </w:rPr>
        <w:t>Знам’янська</w:t>
      </w:r>
      <w:proofErr w:type="spellEnd"/>
      <w:r w:rsidRPr="00704AD2">
        <w:rPr>
          <w:sz w:val="24"/>
          <w:szCs w:val="24"/>
          <w:lang w:val="uk-UA"/>
        </w:rPr>
        <w:t xml:space="preserve">  міська  лікарня  імені  А.В. Лисенка»  І.Муравського.</w:t>
      </w:r>
    </w:p>
    <w:p w:rsidR="003F1573" w:rsidRPr="00704AD2" w:rsidRDefault="003F1573" w:rsidP="003F1573">
      <w:pPr>
        <w:widowControl w:val="0"/>
        <w:suppressAutoHyphens/>
        <w:ind w:firstLine="284"/>
        <w:jc w:val="both"/>
        <w:rPr>
          <w:sz w:val="24"/>
          <w:szCs w:val="24"/>
          <w:lang w:val="uk-UA"/>
        </w:rPr>
      </w:pPr>
      <w:r w:rsidRPr="00704AD2">
        <w:rPr>
          <w:sz w:val="24"/>
          <w:szCs w:val="24"/>
          <w:lang w:val="uk-UA"/>
        </w:rPr>
        <w:t xml:space="preserve">4. Контроль  за  виконанням  даного  рішення  покласти  на постійну  комісію з питань бюджету та економічного розвитку міста (гол. Н. </w:t>
      </w:r>
      <w:proofErr w:type="spellStart"/>
      <w:r w:rsidRPr="00704AD2">
        <w:rPr>
          <w:sz w:val="24"/>
          <w:szCs w:val="24"/>
          <w:lang w:val="uk-UA"/>
        </w:rPr>
        <w:t>Данасієнко</w:t>
      </w:r>
      <w:proofErr w:type="spellEnd"/>
      <w:r w:rsidRPr="00704AD2">
        <w:rPr>
          <w:sz w:val="24"/>
          <w:szCs w:val="24"/>
          <w:lang w:val="uk-UA"/>
        </w:rPr>
        <w:t>).</w:t>
      </w:r>
    </w:p>
    <w:p w:rsidR="003F1573" w:rsidRPr="00AA6B4C" w:rsidRDefault="003F1573" w:rsidP="003F1573">
      <w:pPr>
        <w:pStyle w:val="a3"/>
        <w:jc w:val="center"/>
        <w:rPr>
          <w:b/>
          <w:sz w:val="24"/>
          <w:szCs w:val="24"/>
          <w:lang w:val="uk-UA"/>
        </w:rPr>
      </w:pPr>
    </w:p>
    <w:p w:rsidR="003F1573" w:rsidRPr="00AA6B4C" w:rsidRDefault="003F1573" w:rsidP="003F1573">
      <w:pPr>
        <w:pStyle w:val="a3"/>
        <w:jc w:val="center"/>
        <w:rPr>
          <w:b/>
          <w:sz w:val="24"/>
          <w:szCs w:val="24"/>
          <w:lang w:val="uk-UA"/>
        </w:rPr>
      </w:pPr>
      <w:r w:rsidRPr="00AA6B4C">
        <w:rPr>
          <w:b/>
          <w:sz w:val="24"/>
          <w:szCs w:val="24"/>
          <w:lang w:val="uk-UA"/>
        </w:rPr>
        <w:t>Міський голова</w:t>
      </w:r>
      <w:r w:rsidRPr="00AA6B4C">
        <w:rPr>
          <w:b/>
          <w:sz w:val="24"/>
          <w:szCs w:val="24"/>
          <w:lang w:val="uk-UA"/>
        </w:rPr>
        <w:tab/>
      </w:r>
      <w:r w:rsidRPr="00AA6B4C">
        <w:rPr>
          <w:b/>
          <w:sz w:val="24"/>
          <w:szCs w:val="24"/>
          <w:lang w:val="uk-UA"/>
        </w:rPr>
        <w:tab/>
      </w:r>
      <w:r w:rsidRPr="00AA6B4C">
        <w:rPr>
          <w:b/>
          <w:sz w:val="24"/>
          <w:szCs w:val="24"/>
          <w:lang w:val="uk-UA"/>
        </w:rPr>
        <w:tab/>
      </w:r>
      <w:r w:rsidRPr="00AA6B4C">
        <w:rPr>
          <w:b/>
          <w:sz w:val="24"/>
          <w:szCs w:val="24"/>
          <w:lang w:val="uk-UA"/>
        </w:rPr>
        <w:tab/>
      </w:r>
      <w:r w:rsidRPr="00AA6B4C">
        <w:rPr>
          <w:b/>
          <w:sz w:val="24"/>
          <w:szCs w:val="24"/>
          <w:lang w:val="uk-UA"/>
        </w:rPr>
        <w:tab/>
        <w:t xml:space="preserve">С. </w:t>
      </w:r>
      <w:proofErr w:type="spellStart"/>
      <w:r w:rsidRPr="00AA6B4C">
        <w:rPr>
          <w:b/>
          <w:sz w:val="24"/>
          <w:szCs w:val="24"/>
          <w:lang w:val="uk-UA"/>
        </w:rPr>
        <w:t>Філіпенко</w:t>
      </w:r>
      <w:proofErr w:type="spellEnd"/>
    </w:p>
    <w:p w:rsidR="00D243D6" w:rsidRDefault="00D243D6">
      <w:bookmarkStart w:id="0" w:name="_GoBack"/>
      <w:bookmarkEnd w:id="0"/>
    </w:p>
    <w:sectPr w:rsidR="00D243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Roboto Condense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73"/>
    <w:rsid w:val="003F1573"/>
    <w:rsid w:val="00D24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3F1573"/>
    <w:pPr>
      <w:spacing w:after="120"/>
      <w:ind w:left="283"/>
    </w:pPr>
  </w:style>
  <w:style w:type="character" w:customStyle="1" w:styleId="a4">
    <w:name w:val="Основной текст с отступом Знак"/>
    <w:basedOn w:val="a0"/>
    <w:link w:val="a3"/>
    <w:rsid w:val="003F157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5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3F1573"/>
    <w:pPr>
      <w:spacing w:after="120"/>
      <w:ind w:left="283"/>
    </w:pPr>
  </w:style>
  <w:style w:type="character" w:customStyle="1" w:styleId="a4">
    <w:name w:val="Основной текст с отступом Знак"/>
    <w:basedOn w:val="a0"/>
    <w:link w:val="a3"/>
    <w:rsid w:val="003F157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2019-01-03T14:34:00Z</dcterms:created>
  <dcterms:modified xsi:type="dcterms:W3CDTF">2019-01-03T14:34:00Z</dcterms:modified>
</cp:coreProperties>
</file>