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ED" w:rsidRDefault="00866AED" w:rsidP="00027DFF">
      <w:pPr>
        <w:pStyle w:val="a5"/>
        <w:ind w:left="4248"/>
        <w:jc w:val="both"/>
        <w:rPr>
          <w:sz w:val="20"/>
        </w:rPr>
      </w:pPr>
      <w:r>
        <w:rPr>
          <w:noProof/>
          <w:sz w:val="20"/>
          <w:lang w:val="ru-RU" w:eastAsia="ru-RU" w:bidi="ar-SA"/>
        </w:rPr>
        <w:drawing>
          <wp:inline distT="0" distB="0" distL="0" distR="0">
            <wp:extent cx="523875" cy="704850"/>
            <wp:effectExtent l="19050" t="0" r="9525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AED" w:rsidRDefault="005C50CF" w:rsidP="00866AED">
      <w:pPr>
        <w:spacing w:before="132"/>
        <w:ind w:left="1286" w:right="1471"/>
        <w:jc w:val="center"/>
        <w:rPr>
          <w:b/>
          <w:sz w:val="24"/>
        </w:rPr>
      </w:pPr>
      <w:r>
        <w:rPr>
          <w:b/>
          <w:color w:val="3D3D3D"/>
          <w:sz w:val="24"/>
        </w:rPr>
        <w:t>Виконавчий</w:t>
      </w:r>
      <w:r w:rsidR="00866AED">
        <w:rPr>
          <w:b/>
          <w:color w:val="3D3D3D"/>
          <w:sz w:val="24"/>
        </w:rPr>
        <w:t xml:space="preserve"> </w:t>
      </w:r>
      <w:r w:rsidR="00866AED">
        <w:rPr>
          <w:b/>
          <w:color w:val="3B3B3B"/>
          <w:sz w:val="24"/>
        </w:rPr>
        <w:t>комітет</w:t>
      </w:r>
    </w:p>
    <w:p w:rsidR="00866AED" w:rsidRDefault="00866AED" w:rsidP="00027DFF">
      <w:pPr>
        <w:spacing w:before="7" w:line="275" w:lineRule="exact"/>
        <w:ind w:left="1546" w:right="1741"/>
        <w:jc w:val="center"/>
        <w:rPr>
          <w:b/>
          <w:sz w:val="24"/>
        </w:rPr>
      </w:pPr>
      <w:proofErr w:type="spellStart"/>
      <w:r>
        <w:rPr>
          <w:b/>
          <w:color w:val="3A3A3A"/>
          <w:sz w:val="24"/>
        </w:rPr>
        <w:t>Знам’янської</w:t>
      </w:r>
      <w:proofErr w:type="spellEnd"/>
      <w:r>
        <w:rPr>
          <w:b/>
          <w:color w:val="3A3A3A"/>
          <w:sz w:val="24"/>
        </w:rPr>
        <w:t xml:space="preserve"> </w:t>
      </w:r>
      <w:r>
        <w:rPr>
          <w:b/>
          <w:color w:val="3B3B3B"/>
          <w:sz w:val="24"/>
        </w:rPr>
        <w:t xml:space="preserve">міської ради Кіровоградської </w:t>
      </w:r>
      <w:r>
        <w:rPr>
          <w:b/>
          <w:color w:val="3D3D3D"/>
          <w:sz w:val="24"/>
        </w:rPr>
        <w:t>області</w:t>
      </w:r>
    </w:p>
    <w:p w:rsidR="00866AED" w:rsidRPr="00027DFF" w:rsidRDefault="006458F2" w:rsidP="00027DFF">
      <w:pPr>
        <w:pStyle w:val="a5"/>
        <w:tabs>
          <w:tab w:val="left" w:pos="5590"/>
        </w:tabs>
        <w:spacing w:line="242" w:lineRule="auto"/>
        <w:ind w:left="968" w:right="1751"/>
        <w:jc w:val="center"/>
        <w:rPr>
          <w:lang w:val="en-US"/>
        </w:rPr>
      </w:pPr>
      <w:r w:rsidRPr="006458F2">
        <w:pict>
          <v:shape id="_x0000_s1026" style="position:absolute;left:0;text-align:left;margin-left:77.75pt;margin-top:38.25pt;width:494.7pt;height:.1pt;z-index:-251658240;mso-wrap-distance-left:0;mso-wrap-distance-right:0;mso-position-horizontal-relative:page" coordorigin="1555,765" coordsize="9894,0" path="m1555,765r9894,e" filled="f" strokecolor="#363636" strokeweight=".33869mm">
            <v:path arrowok="t"/>
            <w10:wrap type="topAndBottom" anchorx="page"/>
          </v:shape>
        </w:pict>
      </w:r>
      <w:r w:rsidR="00866AED">
        <w:rPr>
          <w:color w:val="3A3A3A"/>
          <w:w w:val="85"/>
        </w:rPr>
        <w:t xml:space="preserve">КЕРІВНИК Р0БІТ </w:t>
      </w:r>
      <w:r w:rsidR="00866AED">
        <w:rPr>
          <w:color w:val="3B3B3B"/>
          <w:w w:val="85"/>
        </w:rPr>
        <w:t>3</w:t>
      </w:r>
      <w:r w:rsidR="00866AED">
        <w:rPr>
          <w:color w:val="3B3B3B"/>
          <w:spacing w:val="-2"/>
          <w:w w:val="85"/>
        </w:rPr>
        <w:t xml:space="preserve"> </w:t>
      </w:r>
      <w:r w:rsidR="00866AED">
        <w:rPr>
          <w:color w:val="383838"/>
          <w:w w:val="85"/>
        </w:rPr>
        <w:t>ЛІКВІДАЦІЇ</w:t>
      </w:r>
      <w:r w:rsidR="00866AED">
        <w:rPr>
          <w:color w:val="383838"/>
          <w:spacing w:val="4"/>
          <w:w w:val="85"/>
        </w:rPr>
        <w:t xml:space="preserve"> </w:t>
      </w:r>
      <w:r w:rsidR="00866AED">
        <w:rPr>
          <w:color w:val="3B3B3B"/>
          <w:w w:val="85"/>
        </w:rPr>
        <w:t>НАСЛІДКІВ</w:t>
      </w:r>
      <w:r w:rsidR="00866AED">
        <w:rPr>
          <w:color w:val="3B3B3B"/>
          <w:w w:val="80"/>
        </w:rPr>
        <w:t xml:space="preserve"> </w:t>
      </w:r>
      <w:r w:rsidR="00866AED">
        <w:rPr>
          <w:color w:val="3D3D3D"/>
          <w:w w:val="80"/>
        </w:rPr>
        <w:t xml:space="preserve">НАДЗВИЧАЙН0Ї СИТУАЦІЇ </w:t>
      </w:r>
      <w:r w:rsidR="00866AED">
        <w:rPr>
          <w:color w:val="3B3B3B"/>
          <w:w w:val="90"/>
        </w:rPr>
        <w:t xml:space="preserve">НА </w:t>
      </w:r>
      <w:r w:rsidR="00866AED">
        <w:rPr>
          <w:color w:val="3D3D3D"/>
          <w:w w:val="90"/>
        </w:rPr>
        <w:t xml:space="preserve">ТЕРИТОРІЇ </w:t>
      </w:r>
      <w:r w:rsidR="00866AED">
        <w:rPr>
          <w:color w:val="3B3B3B"/>
          <w:w w:val="90"/>
        </w:rPr>
        <w:t>MICTA</w:t>
      </w:r>
      <w:r w:rsidR="005C50CF">
        <w:rPr>
          <w:color w:val="3B3B3B"/>
          <w:spacing w:val="-36"/>
          <w:w w:val="90"/>
        </w:rPr>
        <w:t xml:space="preserve">  </w:t>
      </w:r>
      <w:proofErr w:type="spellStart"/>
      <w:r w:rsidR="00866AED">
        <w:rPr>
          <w:color w:val="3B3B3B"/>
          <w:w w:val="90"/>
        </w:rPr>
        <w:t>ЗНАМ’ЯНКИ</w:t>
      </w:r>
      <w:proofErr w:type="spellEnd"/>
    </w:p>
    <w:p w:rsidR="00866AED" w:rsidRDefault="00866AED" w:rsidP="00866AED">
      <w:pPr>
        <w:spacing w:before="92"/>
        <w:ind w:left="1436"/>
        <w:rPr>
          <w:sz w:val="23"/>
        </w:rPr>
      </w:pPr>
      <w:r>
        <w:rPr>
          <w:color w:val="363636"/>
          <w:w w:val="90"/>
          <w:sz w:val="23"/>
        </w:rPr>
        <w:t xml:space="preserve">27400 м. Знам’янка, </w:t>
      </w:r>
      <w:r>
        <w:rPr>
          <w:color w:val="383838"/>
          <w:w w:val="90"/>
          <w:sz w:val="23"/>
        </w:rPr>
        <w:t xml:space="preserve">вул. Михайла </w:t>
      </w:r>
      <w:r>
        <w:rPr>
          <w:color w:val="3A3A3A"/>
          <w:w w:val="90"/>
          <w:sz w:val="23"/>
        </w:rPr>
        <w:t xml:space="preserve">Грушевського, </w:t>
      </w:r>
      <w:r>
        <w:rPr>
          <w:color w:val="494949"/>
          <w:w w:val="90"/>
          <w:sz w:val="23"/>
        </w:rPr>
        <w:t xml:space="preserve">19 </w:t>
      </w:r>
      <w:r>
        <w:rPr>
          <w:color w:val="414141"/>
          <w:w w:val="90"/>
          <w:sz w:val="23"/>
        </w:rPr>
        <w:t xml:space="preserve">Тел. </w:t>
      </w:r>
      <w:r>
        <w:rPr>
          <w:color w:val="3B3B3B"/>
          <w:w w:val="90"/>
          <w:sz w:val="23"/>
        </w:rPr>
        <w:t xml:space="preserve">2-20-36; </w:t>
      </w:r>
      <w:r>
        <w:rPr>
          <w:color w:val="383838"/>
          <w:w w:val="90"/>
          <w:sz w:val="23"/>
        </w:rPr>
        <w:t xml:space="preserve">факс </w:t>
      </w:r>
      <w:r>
        <w:rPr>
          <w:color w:val="363636"/>
          <w:w w:val="90"/>
          <w:sz w:val="23"/>
        </w:rPr>
        <w:t>2-38-55</w:t>
      </w:r>
    </w:p>
    <w:p w:rsidR="00866AED" w:rsidRDefault="00866AED" w:rsidP="00866AED">
      <w:pPr>
        <w:pStyle w:val="a5"/>
        <w:spacing w:before="6"/>
        <w:rPr>
          <w:sz w:val="25"/>
        </w:rPr>
      </w:pPr>
    </w:p>
    <w:p w:rsidR="00866AED" w:rsidRDefault="00866AED" w:rsidP="00866AED">
      <w:pPr>
        <w:pStyle w:val="a7"/>
      </w:pPr>
      <w:r>
        <w:rPr>
          <w:color w:val="3D3D3D"/>
          <w:w w:val="105"/>
        </w:rPr>
        <w:t>РОЗПОРЯДЖЕННЯ</w:t>
      </w:r>
    </w:p>
    <w:p w:rsidR="00866AED" w:rsidRDefault="00B5152F" w:rsidP="00866AED">
      <w:pPr>
        <w:pStyle w:val="a5"/>
        <w:spacing w:line="322" w:lineRule="exact"/>
        <w:ind w:left="142"/>
      </w:pPr>
      <w:proofErr w:type="spellStart"/>
      <w:r>
        <w:rPr>
          <w:color w:val="424242"/>
          <w:w w:val="85"/>
        </w:rPr>
        <w:t>вlд</w:t>
      </w:r>
      <w:proofErr w:type="spellEnd"/>
      <w:r>
        <w:rPr>
          <w:color w:val="424242"/>
          <w:w w:val="85"/>
        </w:rPr>
        <w:t xml:space="preserve"> </w:t>
      </w:r>
      <w:r w:rsidRPr="003549D0">
        <w:rPr>
          <w:color w:val="424242"/>
          <w:w w:val="85"/>
        </w:rPr>
        <w:t>23</w:t>
      </w:r>
      <w:r w:rsidR="005C50CF">
        <w:rPr>
          <w:color w:val="424242"/>
          <w:w w:val="85"/>
        </w:rPr>
        <w:t xml:space="preserve"> липня </w:t>
      </w:r>
      <w:r w:rsidR="00866AED">
        <w:rPr>
          <w:color w:val="3B3B3B"/>
          <w:w w:val="85"/>
        </w:rPr>
        <w:t xml:space="preserve"> 2020 року                                                                                              №1</w:t>
      </w:r>
      <w:r w:rsidRPr="003549D0">
        <w:rPr>
          <w:color w:val="3B3B3B"/>
          <w:w w:val="85"/>
        </w:rPr>
        <w:t>9</w:t>
      </w:r>
      <w:r w:rsidR="00866AED">
        <w:rPr>
          <w:color w:val="3B3B3B"/>
          <w:w w:val="85"/>
        </w:rPr>
        <w:t xml:space="preserve">                       </w:t>
      </w:r>
    </w:p>
    <w:p w:rsidR="00866AED" w:rsidRDefault="00866AED" w:rsidP="00866AED">
      <w:pPr>
        <w:spacing w:before="38"/>
        <w:ind w:left="1286" w:right="1614"/>
        <w:jc w:val="center"/>
        <w:rPr>
          <w:rFonts w:ascii="Cambria" w:hAnsi="Cambria"/>
          <w:sz w:val="25"/>
        </w:rPr>
      </w:pPr>
      <w:proofErr w:type="spellStart"/>
      <w:r>
        <w:rPr>
          <w:rFonts w:ascii="Cambria" w:hAnsi="Cambria"/>
          <w:color w:val="3D3D3D"/>
          <w:w w:val="95"/>
          <w:sz w:val="25"/>
        </w:rPr>
        <w:t>м.Знам’янка</w:t>
      </w:r>
      <w:proofErr w:type="spellEnd"/>
    </w:p>
    <w:p w:rsidR="00866AED" w:rsidRDefault="00866AED" w:rsidP="00866AED">
      <w:pPr>
        <w:pStyle w:val="a5"/>
        <w:spacing w:before="11"/>
        <w:rPr>
          <w:rFonts w:ascii="Cambria"/>
          <w:sz w:val="21"/>
        </w:rPr>
      </w:pPr>
    </w:p>
    <w:p w:rsidR="00B5152F" w:rsidRPr="003549D0" w:rsidRDefault="00E74592" w:rsidP="00B5152F">
      <w:pPr>
        <w:widowControl/>
        <w:autoSpaceDE/>
        <w:autoSpaceDN/>
        <w:rPr>
          <w:sz w:val="28"/>
          <w:szCs w:val="28"/>
          <w:lang w:val="ru-RU"/>
        </w:rPr>
      </w:pPr>
      <w:r w:rsidRPr="00B5152F">
        <w:rPr>
          <w:sz w:val="28"/>
          <w:szCs w:val="28"/>
        </w:rPr>
        <w:t>Пр</w:t>
      </w:r>
      <w:r w:rsidR="005B03C5" w:rsidRPr="00B5152F">
        <w:rPr>
          <w:sz w:val="28"/>
          <w:szCs w:val="28"/>
        </w:rPr>
        <w:t xml:space="preserve">о надання дозволу на </w:t>
      </w:r>
      <w:r w:rsidR="00B5152F" w:rsidRPr="00B5152F">
        <w:rPr>
          <w:sz w:val="28"/>
          <w:szCs w:val="28"/>
        </w:rPr>
        <w:t xml:space="preserve"> відвідування </w:t>
      </w:r>
    </w:p>
    <w:p w:rsidR="00B5152F" w:rsidRPr="003549D0" w:rsidRDefault="00B5152F" w:rsidP="00B5152F">
      <w:pPr>
        <w:widowControl/>
        <w:autoSpaceDE/>
        <w:autoSpaceDN/>
        <w:rPr>
          <w:sz w:val="28"/>
          <w:szCs w:val="28"/>
          <w:lang w:val="ru-RU"/>
        </w:rPr>
      </w:pPr>
      <w:r w:rsidRPr="00B5152F">
        <w:rPr>
          <w:sz w:val="28"/>
          <w:szCs w:val="28"/>
        </w:rPr>
        <w:t xml:space="preserve">територіального центру </w:t>
      </w:r>
      <w:proofErr w:type="spellStart"/>
      <w:r w:rsidRPr="00B5152F">
        <w:rPr>
          <w:sz w:val="28"/>
          <w:szCs w:val="28"/>
        </w:rPr>
        <w:t>отримувачами</w:t>
      </w:r>
      <w:proofErr w:type="spellEnd"/>
      <w:r w:rsidRPr="00B5152F">
        <w:rPr>
          <w:sz w:val="28"/>
          <w:szCs w:val="28"/>
        </w:rPr>
        <w:t xml:space="preserve"> </w:t>
      </w:r>
    </w:p>
    <w:p w:rsidR="00B5152F" w:rsidRPr="003549D0" w:rsidRDefault="00B5152F" w:rsidP="00B5152F">
      <w:pPr>
        <w:widowControl/>
        <w:autoSpaceDE/>
        <w:autoSpaceDN/>
        <w:rPr>
          <w:sz w:val="28"/>
          <w:szCs w:val="28"/>
          <w:lang w:val="ru-RU"/>
        </w:rPr>
      </w:pPr>
      <w:r w:rsidRPr="00B5152F">
        <w:rPr>
          <w:sz w:val="28"/>
          <w:szCs w:val="28"/>
        </w:rPr>
        <w:t xml:space="preserve">соціальних послуг в умовах карантину </w:t>
      </w:r>
    </w:p>
    <w:p w:rsidR="00B5152F" w:rsidRPr="003549D0" w:rsidRDefault="00B5152F" w:rsidP="00B5152F">
      <w:pPr>
        <w:widowControl/>
        <w:autoSpaceDE/>
        <w:autoSpaceDN/>
        <w:rPr>
          <w:sz w:val="28"/>
          <w:szCs w:val="28"/>
          <w:lang w:val="ru-RU"/>
        </w:rPr>
      </w:pPr>
      <w:r w:rsidRPr="00B5152F">
        <w:rPr>
          <w:sz w:val="28"/>
          <w:szCs w:val="28"/>
        </w:rPr>
        <w:t>для надання  їм соціальних послуг з ремонту</w:t>
      </w:r>
    </w:p>
    <w:p w:rsidR="00B5152F" w:rsidRPr="003549D0" w:rsidRDefault="00B5152F" w:rsidP="00B5152F">
      <w:pPr>
        <w:widowControl/>
        <w:autoSpaceDE/>
        <w:autoSpaceDN/>
        <w:rPr>
          <w:sz w:val="28"/>
          <w:szCs w:val="28"/>
          <w:lang w:val="ru-RU"/>
        </w:rPr>
      </w:pPr>
      <w:r w:rsidRPr="00B5152F">
        <w:rPr>
          <w:sz w:val="28"/>
          <w:szCs w:val="28"/>
        </w:rPr>
        <w:t xml:space="preserve"> взуття, швацьких, перукарських послуг тощо </w:t>
      </w:r>
    </w:p>
    <w:p w:rsidR="00B5152F" w:rsidRPr="003549D0" w:rsidRDefault="00B5152F" w:rsidP="00B5152F">
      <w:pPr>
        <w:widowControl/>
        <w:autoSpaceDE/>
        <w:autoSpaceDN/>
        <w:rPr>
          <w:sz w:val="28"/>
          <w:szCs w:val="28"/>
          <w:lang w:val="ru-RU"/>
        </w:rPr>
      </w:pPr>
      <w:r w:rsidRPr="00B5152F">
        <w:rPr>
          <w:sz w:val="28"/>
          <w:szCs w:val="28"/>
        </w:rPr>
        <w:t xml:space="preserve">в приміщенні </w:t>
      </w:r>
      <w:proofErr w:type="spellStart"/>
      <w:r w:rsidRPr="00B5152F">
        <w:rPr>
          <w:sz w:val="28"/>
          <w:szCs w:val="28"/>
        </w:rPr>
        <w:t>терцентру</w:t>
      </w:r>
      <w:proofErr w:type="spellEnd"/>
      <w:r w:rsidRPr="00B5152F">
        <w:rPr>
          <w:sz w:val="28"/>
          <w:szCs w:val="28"/>
        </w:rPr>
        <w:t xml:space="preserve">, а також перукарських </w:t>
      </w:r>
    </w:p>
    <w:p w:rsidR="00B5152F" w:rsidRPr="003549D0" w:rsidRDefault="00E83DB2" w:rsidP="00B5152F">
      <w:pPr>
        <w:widowControl/>
        <w:autoSpaceDE/>
        <w:autoSpaceDN/>
        <w:rPr>
          <w:sz w:val="28"/>
          <w:szCs w:val="28"/>
          <w:lang w:val="ru-RU"/>
        </w:rPr>
      </w:pPr>
      <w:r>
        <w:rPr>
          <w:sz w:val="28"/>
          <w:szCs w:val="28"/>
        </w:rPr>
        <w:t>послуг на дому в</w:t>
      </w:r>
      <w:r w:rsidR="00B5152F" w:rsidRPr="00B5152F">
        <w:rPr>
          <w:sz w:val="28"/>
          <w:szCs w:val="28"/>
        </w:rPr>
        <w:t xml:space="preserve"> </w:t>
      </w:r>
      <w:proofErr w:type="spellStart"/>
      <w:r w:rsidR="00B5152F" w:rsidRPr="00B5152F">
        <w:rPr>
          <w:sz w:val="28"/>
          <w:szCs w:val="28"/>
        </w:rPr>
        <w:t>отримувачів</w:t>
      </w:r>
      <w:proofErr w:type="spellEnd"/>
      <w:r w:rsidR="00B5152F" w:rsidRPr="00B5152F">
        <w:rPr>
          <w:sz w:val="28"/>
          <w:szCs w:val="28"/>
        </w:rPr>
        <w:t xml:space="preserve"> соціальних послуг,</w:t>
      </w:r>
    </w:p>
    <w:p w:rsidR="00740F65" w:rsidRPr="00740F65" w:rsidRDefault="00B5152F" w:rsidP="00B5152F">
      <w:pPr>
        <w:widowControl/>
        <w:autoSpaceDE/>
        <w:autoSpaceDN/>
        <w:rPr>
          <w:sz w:val="28"/>
          <w:szCs w:val="28"/>
          <w:lang w:val="ru-RU"/>
        </w:rPr>
      </w:pPr>
      <w:r w:rsidRPr="00B5152F">
        <w:rPr>
          <w:sz w:val="28"/>
          <w:szCs w:val="28"/>
        </w:rPr>
        <w:t xml:space="preserve">які знаходяться на обліку у відділеннях </w:t>
      </w:r>
    </w:p>
    <w:p w:rsidR="00B5152F" w:rsidRPr="00B5152F" w:rsidRDefault="00B5152F" w:rsidP="00B5152F">
      <w:pPr>
        <w:widowControl/>
        <w:autoSpaceDE/>
        <w:autoSpaceDN/>
        <w:rPr>
          <w:sz w:val="28"/>
          <w:szCs w:val="28"/>
        </w:rPr>
      </w:pPr>
      <w:r w:rsidRPr="00B5152F">
        <w:rPr>
          <w:sz w:val="28"/>
          <w:szCs w:val="28"/>
        </w:rPr>
        <w:t>територіального центру.</w:t>
      </w:r>
    </w:p>
    <w:p w:rsidR="00E74592" w:rsidRPr="00B5152F" w:rsidRDefault="00E74592" w:rsidP="00B5152F">
      <w:pPr>
        <w:pStyle w:val="a5"/>
        <w:spacing w:before="7"/>
        <w:ind w:left="-57" w:right="5329"/>
      </w:pPr>
    </w:p>
    <w:p w:rsidR="00B5152F" w:rsidRPr="003549D0" w:rsidRDefault="00866AED" w:rsidP="00B5152F">
      <w:pPr>
        <w:widowControl/>
        <w:autoSpaceDE/>
        <w:autoSpaceDN/>
        <w:jc w:val="both"/>
        <w:rPr>
          <w:sz w:val="28"/>
          <w:szCs w:val="28"/>
        </w:rPr>
      </w:pPr>
      <w:r>
        <w:tab/>
      </w:r>
      <w:r w:rsidR="00B5152F" w:rsidRPr="004607A5">
        <w:rPr>
          <w:sz w:val="28"/>
          <w:szCs w:val="28"/>
        </w:rPr>
        <w:t xml:space="preserve">Відповідно до ПКМУ від 20 травня 2020 року № 392 </w:t>
      </w:r>
      <w:r w:rsidR="00B5152F" w:rsidRPr="004607A5">
        <w:rPr>
          <w:color w:val="232B30"/>
          <w:sz w:val="28"/>
          <w:szCs w:val="28"/>
          <w:shd w:val="clear" w:color="auto" w:fill="FFFFFF"/>
        </w:rPr>
        <w:t xml:space="preserve">"Про встановлення карантину з метою запобігання поширенню на території України гострої респіраторної хвороби COVID-19, спричиненої </w:t>
      </w:r>
      <w:proofErr w:type="spellStart"/>
      <w:r w:rsidR="00B5152F" w:rsidRPr="004607A5">
        <w:rPr>
          <w:color w:val="232B30"/>
          <w:sz w:val="28"/>
          <w:szCs w:val="28"/>
          <w:shd w:val="clear" w:color="auto" w:fill="FFFFFF"/>
        </w:rPr>
        <w:t>коронавірусом</w:t>
      </w:r>
      <w:proofErr w:type="spellEnd"/>
      <w:r w:rsidR="00B5152F" w:rsidRPr="004607A5">
        <w:rPr>
          <w:color w:val="232B30"/>
          <w:sz w:val="28"/>
          <w:szCs w:val="28"/>
          <w:shd w:val="clear" w:color="auto" w:fill="FFFFFF"/>
        </w:rPr>
        <w:t xml:space="preserve"> SARS-CoV-2, та етапів послаблення протиепідемічних заходів" та у </w:t>
      </w:r>
      <w:proofErr w:type="spellStart"/>
      <w:r w:rsidR="00B5152F" w:rsidRPr="004607A5">
        <w:rPr>
          <w:sz w:val="28"/>
          <w:szCs w:val="28"/>
        </w:rPr>
        <w:t>зв»язку</w:t>
      </w:r>
      <w:proofErr w:type="spellEnd"/>
      <w:r w:rsidR="00B5152F" w:rsidRPr="004607A5">
        <w:rPr>
          <w:sz w:val="28"/>
          <w:szCs w:val="28"/>
        </w:rPr>
        <w:t xml:space="preserve"> із  послабленням протиепідемічних вимог на території регіону зі сприятливою епідемічною ситуацією дозволити</w:t>
      </w:r>
      <w:r w:rsidR="00B5152F" w:rsidRPr="00B221A2">
        <w:rPr>
          <w:sz w:val="28"/>
          <w:szCs w:val="28"/>
        </w:rPr>
        <w:t xml:space="preserve"> </w:t>
      </w:r>
      <w:r w:rsidR="00B5152F" w:rsidRPr="004607A5">
        <w:rPr>
          <w:sz w:val="28"/>
          <w:szCs w:val="28"/>
        </w:rPr>
        <w:t xml:space="preserve"> відвідування територіального центру </w:t>
      </w:r>
      <w:proofErr w:type="spellStart"/>
      <w:r w:rsidR="00B5152F" w:rsidRPr="004607A5">
        <w:rPr>
          <w:sz w:val="28"/>
          <w:szCs w:val="28"/>
        </w:rPr>
        <w:t>отримувачами</w:t>
      </w:r>
      <w:proofErr w:type="spellEnd"/>
      <w:r w:rsidR="00B5152F" w:rsidRPr="004607A5">
        <w:rPr>
          <w:sz w:val="28"/>
          <w:szCs w:val="28"/>
        </w:rPr>
        <w:t xml:space="preserve"> соціальних послуг в умовах карантину для надання  їм соціальних послуг з ремонту взуття, швацьких, перукарських послуг тощо в приміщенні </w:t>
      </w:r>
      <w:proofErr w:type="spellStart"/>
      <w:r w:rsidR="00B5152F" w:rsidRPr="004607A5">
        <w:rPr>
          <w:sz w:val="28"/>
          <w:szCs w:val="28"/>
        </w:rPr>
        <w:t>терцентру</w:t>
      </w:r>
      <w:proofErr w:type="spellEnd"/>
      <w:r w:rsidR="00B5152F" w:rsidRPr="004607A5">
        <w:rPr>
          <w:sz w:val="28"/>
          <w:szCs w:val="28"/>
        </w:rPr>
        <w:t xml:space="preserve">, а також перукарських послуг на дому у </w:t>
      </w:r>
      <w:proofErr w:type="spellStart"/>
      <w:r w:rsidR="00B5152F" w:rsidRPr="004607A5">
        <w:rPr>
          <w:sz w:val="28"/>
          <w:szCs w:val="28"/>
        </w:rPr>
        <w:t>отримувачів</w:t>
      </w:r>
      <w:proofErr w:type="spellEnd"/>
      <w:r w:rsidR="00B5152F" w:rsidRPr="004607A5">
        <w:rPr>
          <w:sz w:val="28"/>
          <w:szCs w:val="28"/>
        </w:rPr>
        <w:t xml:space="preserve"> соціальних послуг, які знаходяться на обліку у від</w:t>
      </w:r>
      <w:r w:rsidR="00B5152F">
        <w:rPr>
          <w:sz w:val="28"/>
          <w:szCs w:val="28"/>
        </w:rPr>
        <w:t xml:space="preserve">діленнях територіального центру; </w:t>
      </w:r>
    </w:p>
    <w:p w:rsidR="00B5152F" w:rsidRPr="003549D0" w:rsidRDefault="00B5152F" w:rsidP="00B5152F">
      <w:pPr>
        <w:widowControl/>
        <w:autoSpaceDE/>
        <w:autoSpaceDN/>
        <w:jc w:val="both"/>
        <w:rPr>
          <w:sz w:val="28"/>
          <w:szCs w:val="28"/>
        </w:rPr>
      </w:pPr>
    </w:p>
    <w:p w:rsidR="00B5152F" w:rsidRDefault="00B5152F" w:rsidP="00B5152F">
      <w:pPr>
        <w:widowControl/>
        <w:autoSpaceDE/>
        <w:autoSpaceDN/>
        <w:jc w:val="both"/>
        <w:rPr>
          <w:sz w:val="28"/>
          <w:szCs w:val="28"/>
        </w:rPr>
      </w:pPr>
      <w:r w:rsidRPr="00B5152F"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 xml:space="preserve">Забезпечити роботу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ідпорядкованої установи з дотриманням всіх вимог санітарно-епідемічного законодавства України;</w:t>
      </w:r>
    </w:p>
    <w:p w:rsidR="00B5152F" w:rsidRDefault="003549D0" w:rsidP="00B5152F">
      <w:pPr>
        <w:widowControl/>
        <w:autoSpaceDE/>
        <w:autoSpaceDN/>
        <w:ind w:left="1069"/>
        <w:jc w:val="both"/>
        <w:rPr>
          <w:sz w:val="28"/>
          <w:szCs w:val="28"/>
        </w:rPr>
      </w:pPr>
      <w:r w:rsidRPr="00027DFF">
        <w:rPr>
          <w:sz w:val="28"/>
          <w:szCs w:val="28"/>
          <w:lang w:val="ru-RU"/>
        </w:rPr>
        <w:t xml:space="preserve">                                              </w:t>
      </w:r>
      <w:r>
        <w:rPr>
          <w:sz w:val="28"/>
          <w:szCs w:val="28"/>
        </w:rPr>
        <w:t>Термін виконання -27 липня 2020 року</w:t>
      </w:r>
    </w:p>
    <w:p w:rsidR="006F6416" w:rsidRDefault="00B5152F" w:rsidP="00A63F07">
      <w:pPr>
        <w:pStyle w:val="20"/>
        <w:shd w:val="clear" w:color="auto" w:fill="auto"/>
        <w:tabs>
          <w:tab w:val="left" w:pos="918"/>
        </w:tabs>
        <w:spacing w:after="180" w:line="322" w:lineRule="exact"/>
        <w:ind w:left="-113" w:right="567" w:firstLine="0"/>
        <w:jc w:val="both"/>
        <w:rPr>
          <w:color w:val="424242"/>
          <w:position w:val="1"/>
        </w:rPr>
      </w:pPr>
      <w:r w:rsidRPr="00B5152F">
        <w:t>2</w:t>
      </w:r>
      <w:r w:rsidR="00A63F07">
        <w:t xml:space="preserve">. Контроль за </w:t>
      </w:r>
      <w:proofErr w:type="spellStart"/>
      <w:r w:rsidR="00A63F07">
        <w:t>виконанням</w:t>
      </w:r>
      <w:proofErr w:type="spellEnd"/>
      <w:r w:rsidR="00A63F07">
        <w:t xml:space="preserve"> </w:t>
      </w:r>
      <w:proofErr w:type="spellStart"/>
      <w:r w:rsidR="00A63F07">
        <w:t>даного</w:t>
      </w:r>
      <w:proofErr w:type="spellEnd"/>
      <w:r w:rsidR="00A63F07">
        <w:t xml:space="preserve"> </w:t>
      </w:r>
      <w:proofErr w:type="spellStart"/>
      <w:r w:rsidR="00A63F07">
        <w:t>розпорядження</w:t>
      </w:r>
      <w:proofErr w:type="spellEnd"/>
      <w:r w:rsidR="00A63F07">
        <w:t xml:space="preserve"> </w:t>
      </w:r>
      <w:proofErr w:type="spellStart"/>
      <w:r w:rsidR="00A63F07">
        <w:t>залишаю</w:t>
      </w:r>
      <w:proofErr w:type="spellEnd"/>
      <w:r w:rsidR="00A63F07">
        <w:t xml:space="preserve"> за собою.</w:t>
      </w:r>
    </w:p>
    <w:p w:rsidR="006F6416" w:rsidRDefault="006F6416" w:rsidP="006F6416">
      <w:pPr>
        <w:pStyle w:val="a5"/>
        <w:tabs>
          <w:tab w:val="left" w:pos="7056"/>
        </w:tabs>
        <w:ind w:left="113" w:right="624"/>
        <w:jc w:val="both"/>
        <w:rPr>
          <w:color w:val="424242"/>
          <w:position w:val="1"/>
        </w:rPr>
      </w:pPr>
    </w:p>
    <w:p w:rsidR="006F6416" w:rsidRDefault="006F6416" w:rsidP="006F6416">
      <w:pPr>
        <w:pStyle w:val="a5"/>
        <w:tabs>
          <w:tab w:val="left" w:pos="7056"/>
        </w:tabs>
        <w:ind w:left="113" w:right="624"/>
        <w:jc w:val="both"/>
      </w:pPr>
      <w:r>
        <w:rPr>
          <w:noProof/>
          <w:lang w:val="ru-RU" w:eastAsia="ru-RU" w:bidi="ar-SA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3213100</wp:posOffset>
            </wp:positionH>
            <wp:positionV relativeFrom="paragraph">
              <wp:posOffset>-202565</wp:posOffset>
            </wp:positionV>
            <wp:extent cx="1200785" cy="1051560"/>
            <wp:effectExtent l="19050" t="0" r="0" b="0"/>
            <wp:wrapNone/>
            <wp:docPr id="5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05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424242"/>
          <w:position w:val="1"/>
        </w:rPr>
        <w:t>Керівник</w:t>
      </w:r>
      <w:r>
        <w:rPr>
          <w:color w:val="424242"/>
          <w:spacing w:val="12"/>
          <w:position w:val="1"/>
        </w:rPr>
        <w:t xml:space="preserve"> </w:t>
      </w:r>
      <w:r>
        <w:rPr>
          <w:color w:val="3D3D3D"/>
          <w:position w:val="1"/>
        </w:rPr>
        <w:t xml:space="preserve">робіт                                               </w:t>
      </w:r>
      <w:r>
        <w:rPr>
          <w:color w:val="3D3D3D"/>
        </w:rPr>
        <w:t>Сергій</w:t>
      </w:r>
      <w:r>
        <w:rPr>
          <w:color w:val="3D3D3D"/>
          <w:spacing w:val="12"/>
        </w:rPr>
        <w:t xml:space="preserve"> </w:t>
      </w:r>
      <w:r>
        <w:rPr>
          <w:color w:val="3F3F3F"/>
        </w:rPr>
        <w:t>ГРЕБЕНЮК</w:t>
      </w:r>
    </w:p>
    <w:p w:rsidR="006F6416" w:rsidRPr="00FD61D5" w:rsidRDefault="006F6416" w:rsidP="006F6416">
      <w:pPr>
        <w:pStyle w:val="20"/>
        <w:shd w:val="clear" w:color="auto" w:fill="auto"/>
        <w:tabs>
          <w:tab w:val="left" w:pos="950"/>
        </w:tabs>
        <w:spacing w:after="138" w:line="280" w:lineRule="exact"/>
        <w:ind w:left="980" w:firstLine="0"/>
        <w:jc w:val="both"/>
      </w:pPr>
    </w:p>
    <w:p w:rsidR="00FD461E" w:rsidRPr="006F6416" w:rsidRDefault="00FD461E">
      <w:pPr>
        <w:rPr>
          <w:rFonts w:ascii="Arial" w:hAnsi="Arial" w:cs="Arial"/>
          <w:color w:val="333333"/>
          <w:sz w:val="23"/>
          <w:szCs w:val="23"/>
          <w:shd w:val="clear" w:color="auto" w:fill="E2F2CB"/>
          <w:lang w:val="ru-RU"/>
        </w:rPr>
      </w:pPr>
    </w:p>
    <w:sectPr w:rsidR="00FD461E" w:rsidRPr="006F6416" w:rsidSect="0062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EF9"/>
    <w:multiLevelType w:val="multilevel"/>
    <w:tmpl w:val="FD7AE0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A26311"/>
    <w:multiLevelType w:val="hybridMultilevel"/>
    <w:tmpl w:val="99FA7DE6"/>
    <w:lvl w:ilvl="0" w:tplc="889EA0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5948DE"/>
    <w:multiLevelType w:val="hybridMultilevel"/>
    <w:tmpl w:val="B802D512"/>
    <w:lvl w:ilvl="0" w:tplc="4DAC4A82">
      <w:start w:val="2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3">
    <w:nsid w:val="748B50AA"/>
    <w:multiLevelType w:val="multilevel"/>
    <w:tmpl w:val="A6582F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61E"/>
    <w:rsid w:val="00025E46"/>
    <w:rsid w:val="00027DFF"/>
    <w:rsid w:val="00175E52"/>
    <w:rsid w:val="00313DBF"/>
    <w:rsid w:val="0032119F"/>
    <w:rsid w:val="003549D0"/>
    <w:rsid w:val="005B03C5"/>
    <w:rsid w:val="005C50CF"/>
    <w:rsid w:val="00626C49"/>
    <w:rsid w:val="006458F2"/>
    <w:rsid w:val="006F6416"/>
    <w:rsid w:val="00740F65"/>
    <w:rsid w:val="00866AED"/>
    <w:rsid w:val="00992603"/>
    <w:rsid w:val="00A3027A"/>
    <w:rsid w:val="00A63F07"/>
    <w:rsid w:val="00B5152F"/>
    <w:rsid w:val="00D728BD"/>
    <w:rsid w:val="00E74592"/>
    <w:rsid w:val="00E83DB2"/>
    <w:rsid w:val="00F121F3"/>
    <w:rsid w:val="00FD4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66A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461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D461E"/>
  </w:style>
  <w:style w:type="character" w:styleId="a4">
    <w:name w:val="Strong"/>
    <w:basedOn w:val="a0"/>
    <w:uiPriority w:val="22"/>
    <w:qFormat/>
    <w:rsid w:val="00FD461E"/>
    <w:rPr>
      <w:b/>
      <w:bCs/>
    </w:rPr>
  </w:style>
  <w:style w:type="paragraph" w:styleId="a5">
    <w:name w:val="Body Text"/>
    <w:basedOn w:val="a"/>
    <w:link w:val="a6"/>
    <w:uiPriority w:val="1"/>
    <w:qFormat/>
    <w:rsid w:val="00866AED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866AED"/>
    <w:rPr>
      <w:rFonts w:ascii="Times New Roman" w:eastAsia="Times New Roman" w:hAnsi="Times New Roman" w:cs="Times New Roman"/>
      <w:sz w:val="28"/>
      <w:szCs w:val="28"/>
      <w:lang w:val="uk-UA" w:eastAsia="uk-UA" w:bidi="uk-UA"/>
    </w:rPr>
  </w:style>
  <w:style w:type="paragraph" w:styleId="a7">
    <w:name w:val="Title"/>
    <w:basedOn w:val="a"/>
    <w:link w:val="a8"/>
    <w:uiPriority w:val="1"/>
    <w:qFormat/>
    <w:rsid w:val="00866AED"/>
    <w:pPr>
      <w:ind w:left="1286" w:right="1258"/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uiPriority w:val="1"/>
    <w:rsid w:val="00866AED"/>
    <w:rPr>
      <w:rFonts w:ascii="Times New Roman" w:eastAsia="Times New Roman" w:hAnsi="Times New Roman" w:cs="Times New Roman"/>
      <w:b/>
      <w:bCs/>
      <w:sz w:val="28"/>
      <w:szCs w:val="28"/>
      <w:lang w:val="uk-UA" w:eastAsia="uk-UA" w:bidi="uk-UA"/>
    </w:rPr>
  </w:style>
  <w:style w:type="character" w:customStyle="1" w:styleId="2">
    <w:name w:val="Основной текст (2)_"/>
    <w:basedOn w:val="a0"/>
    <w:link w:val="20"/>
    <w:rsid w:val="00866AED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66AED"/>
    <w:pPr>
      <w:shd w:val="clear" w:color="auto" w:fill="FFFFFF"/>
      <w:autoSpaceDE/>
      <w:autoSpaceDN/>
      <w:spacing w:line="0" w:lineRule="atLeast"/>
      <w:ind w:hanging="340"/>
    </w:pPr>
    <w:rPr>
      <w:rFonts w:cstheme="minorBidi"/>
      <w:sz w:val="28"/>
      <w:szCs w:val="28"/>
      <w:lang w:val="ru-RU" w:eastAsia="en-US" w:bidi="ar-SA"/>
    </w:rPr>
  </w:style>
  <w:style w:type="paragraph" w:styleId="a9">
    <w:name w:val="Balloon Text"/>
    <w:basedOn w:val="a"/>
    <w:link w:val="aa"/>
    <w:uiPriority w:val="99"/>
    <w:semiHidden/>
    <w:unhideWhenUsed/>
    <w:rsid w:val="00866AE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6AED"/>
    <w:rPr>
      <w:rFonts w:ascii="Tahoma" w:eastAsia="Times New Roman" w:hAnsi="Tahoma" w:cs="Tahoma"/>
      <w:sz w:val="16"/>
      <w:szCs w:val="16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866AED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uk-UA" w:eastAsia="uk-UA" w:bidi="uk-UA"/>
    </w:rPr>
  </w:style>
  <w:style w:type="paragraph" w:styleId="ab">
    <w:name w:val="List Paragraph"/>
    <w:basedOn w:val="a"/>
    <w:uiPriority w:val="34"/>
    <w:qFormat/>
    <w:rsid w:val="006F64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2020-06-05T08:43:00Z</dcterms:created>
  <dcterms:modified xsi:type="dcterms:W3CDTF">2020-07-24T05:09:00Z</dcterms:modified>
</cp:coreProperties>
</file>