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D30" w:rsidRPr="00444A67" w:rsidRDefault="001A0D30" w:rsidP="002E3E8E">
      <w:pPr>
        <w:jc w:val="center"/>
        <w:rPr>
          <w:b/>
          <w:bCs/>
        </w:rPr>
      </w:pPr>
    </w:p>
    <w:p w:rsidR="001A0D30" w:rsidRDefault="001A0D30" w:rsidP="00D845DE">
      <w:pPr>
        <w:jc w:val="center"/>
        <w:rPr>
          <w:b/>
          <w:bCs/>
          <w:lang w:val="uk-UA"/>
        </w:rPr>
      </w:pPr>
    </w:p>
    <w:p w:rsidR="001A0D30" w:rsidRDefault="001A0D30" w:rsidP="00D845DE">
      <w:pPr>
        <w:jc w:val="center"/>
        <w:rPr>
          <w:b/>
          <w:bCs/>
          <w:lang w:val="uk-UA"/>
        </w:rPr>
      </w:pPr>
      <w:r>
        <w:rPr>
          <w:b/>
          <w:bCs/>
          <w:lang w:val="uk-UA"/>
        </w:rPr>
        <w:t>сесія Знам’янської міської ради</w:t>
      </w:r>
    </w:p>
    <w:p w:rsidR="001A0D30" w:rsidRDefault="001A0D30" w:rsidP="00D845DE">
      <w:pPr>
        <w:jc w:val="center"/>
        <w:rPr>
          <w:b/>
          <w:bCs/>
          <w:lang w:val="uk-UA"/>
        </w:rPr>
      </w:pPr>
      <w:r>
        <w:rPr>
          <w:b/>
          <w:bCs/>
          <w:lang w:val="uk-UA"/>
        </w:rPr>
        <w:t>сьомого скликання</w:t>
      </w:r>
    </w:p>
    <w:p w:rsidR="001A0D30" w:rsidRDefault="001A0D30" w:rsidP="00D845DE">
      <w:pPr>
        <w:jc w:val="center"/>
        <w:rPr>
          <w:b/>
          <w:bCs/>
          <w:lang w:val="uk-UA"/>
        </w:rPr>
      </w:pPr>
    </w:p>
    <w:p w:rsidR="001A0D30" w:rsidRDefault="001A0D30" w:rsidP="00D845DE">
      <w:pPr>
        <w:jc w:val="center"/>
        <w:rPr>
          <w:b/>
          <w:bCs/>
          <w:lang w:val="uk-UA"/>
        </w:rPr>
      </w:pPr>
      <w:r>
        <w:rPr>
          <w:b/>
          <w:bCs/>
          <w:lang w:val="uk-UA"/>
        </w:rPr>
        <w:t>Р І Ш Е Н Н Я</w:t>
      </w:r>
    </w:p>
    <w:p w:rsidR="001A0D30" w:rsidRDefault="001A0D30" w:rsidP="00D845DE">
      <w:pPr>
        <w:jc w:val="both"/>
        <w:rPr>
          <w:lang w:val="uk-UA"/>
        </w:rPr>
      </w:pPr>
      <w:r>
        <w:rPr>
          <w:lang w:val="uk-UA"/>
        </w:rPr>
        <w:t xml:space="preserve">від            2018 року                                                                        </w:t>
      </w:r>
      <w:r>
        <w:rPr>
          <w:lang w:val="uk-UA"/>
        </w:rPr>
        <w:tab/>
      </w:r>
      <w:r>
        <w:rPr>
          <w:lang w:val="uk-UA"/>
        </w:rPr>
        <w:tab/>
      </w:r>
      <w:r>
        <w:rPr>
          <w:b/>
          <w:lang w:val="uk-UA"/>
        </w:rPr>
        <w:t xml:space="preserve">№ </w:t>
      </w:r>
    </w:p>
    <w:p w:rsidR="001A0D30" w:rsidRDefault="001A0D30" w:rsidP="00D845DE">
      <w:pPr>
        <w:jc w:val="center"/>
        <w:rPr>
          <w:lang w:val="uk-UA"/>
        </w:rPr>
      </w:pPr>
      <w:r>
        <w:rPr>
          <w:lang w:val="uk-UA"/>
        </w:rPr>
        <w:t>м.Знам’янка</w:t>
      </w:r>
    </w:p>
    <w:p w:rsidR="001A0D30" w:rsidRDefault="001A0D30" w:rsidP="00D845DE">
      <w:pPr>
        <w:rPr>
          <w:lang w:val="uk-UA"/>
        </w:rPr>
      </w:pPr>
      <w:r>
        <w:rPr>
          <w:lang w:val="uk-UA"/>
        </w:rPr>
        <w:t xml:space="preserve">Про роботу виконавчого комітету  та </w:t>
      </w:r>
    </w:p>
    <w:p w:rsidR="001A0D30" w:rsidRDefault="001A0D30" w:rsidP="00D845DE">
      <w:pPr>
        <w:rPr>
          <w:lang w:val="uk-UA"/>
        </w:rPr>
      </w:pPr>
      <w:r>
        <w:rPr>
          <w:lang w:val="uk-UA"/>
        </w:rPr>
        <w:t>виконавчих органів Знам</w:t>
      </w:r>
      <w:r>
        <w:t>’</w:t>
      </w:r>
      <w:r>
        <w:rPr>
          <w:lang w:val="uk-UA"/>
        </w:rPr>
        <w:t>янської міської ради</w:t>
      </w:r>
    </w:p>
    <w:p w:rsidR="001A0D30" w:rsidRDefault="001A0D30" w:rsidP="00D845DE">
      <w:pPr>
        <w:rPr>
          <w:lang w:val="uk-UA"/>
        </w:rPr>
      </w:pPr>
      <w:r>
        <w:rPr>
          <w:lang w:val="uk-UA"/>
        </w:rPr>
        <w:t>за ІІ  квартал 2018 року</w:t>
      </w:r>
    </w:p>
    <w:p w:rsidR="001A0D30" w:rsidRDefault="001A0D30" w:rsidP="00D845DE">
      <w:pPr>
        <w:rPr>
          <w:lang w:val="uk-UA"/>
        </w:rPr>
      </w:pPr>
    </w:p>
    <w:p w:rsidR="001A0D30" w:rsidRDefault="001A0D30" w:rsidP="00D845DE">
      <w:pPr>
        <w:jc w:val="both"/>
        <w:rPr>
          <w:lang w:val="uk-UA"/>
        </w:rPr>
      </w:pPr>
      <w:r>
        <w:rPr>
          <w:lang w:val="uk-UA"/>
        </w:rPr>
        <w:tab/>
        <w:t>Відповідно до рішення міської ради від 19.02.2016 року №130 «Про затвердження Положення про звітування Знам’янського міського голови, виконавчих органів, постійних  комісій та депутатів Знам’янської міської ради», керуючись ст. 26 Закону України «Про місцеве самоврядування в Україні», міська рада</w:t>
      </w:r>
    </w:p>
    <w:p w:rsidR="001A0D30" w:rsidRDefault="001A0D30" w:rsidP="00D845DE">
      <w:pPr>
        <w:jc w:val="center"/>
        <w:rPr>
          <w:b/>
          <w:lang w:val="uk-UA"/>
        </w:rPr>
      </w:pPr>
    </w:p>
    <w:p w:rsidR="001A0D30" w:rsidRDefault="001A0D30" w:rsidP="00D845DE">
      <w:pPr>
        <w:jc w:val="center"/>
        <w:rPr>
          <w:b/>
        </w:rPr>
      </w:pPr>
      <w:r>
        <w:rPr>
          <w:b/>
          <w:lang w:val="uk-UA"/>
        </w:rPr>
        <w:t>В и р і ш и л а :</w:t>
      </w:r>
    </w:p>
    <w:p w:rsidR="001A0D30" w:rsidRDefault="001A0D30" w:rsidP="00D845DE">
      <w:pPr>
        <w:jc w:val="both"/>
      </w:pPr>
      <w:r>
        <w:rPr>
          <w:lang w:val="uk-UA"/>
        </w:rPr>
        <w:t>Інформацію  про роботу виконавчого комітету  та  виконавчих органів Знам</w:t>
      </w:r>
      <w:r>
        <w:t>’</w:t>
      </w:r>
      <w:r>
        <w:rPr>
          <w:lang w:val="uk-UA"/>
        </w:rPr>
        <w:t>янської міської ради за ІІ квартал 2018 року взяти до відома (додається).</w:t>
      </w:r>
    </w:p>
    <w:p w:rsidR="001A0D30" w:rsidRDefault="001A0D30" w:rsidP="00D845DE">
      <w:pPr>
        <w:pStyle w:val="a3"/>
        <w:tabs>
          <w:tab w:val="right" w:pos="0"/>
        </w:tabs>
        <w:spacing w:after="0"/>
        <w:jc w:val="both"/>
      </w:pPr>
    </w:p>
    <w:p w:rsidR="001A0D30" w:rsidRDefault="001A0D30" w:rsidP="00D845DE">
      <w:pPr>
        <w:pStyle w:val="a7"/>
        <w:ind w:left="0"/>
        <w:jc w:val="both"/>
        <w:rPr>
          <w:lang w:val="uk-UA"/>
        </w:rPr>
      </w:pPr>
    </w:p>
    <w:p w:rsidR="001A0D30" w:rsidRDefault="001A0D30" w:rsidP="00D845DE">
      <w:pPr>
        <w:ind w:firstLine="567"/>
        <w:jc w:val="both"/>
      </w:pPr>
    </w:p>
    <w:p w:rsidR="001A0D30" w:rsidRDefault="001A0D30" w:rsidP="00D845DE">
      <w:pPr>
        <w:pStyle w:val="a8"/>
        <w:rPr>
          <w:rFonts w:ascii="Times New Roman" w:hAnsi="Times New Roman"/>
          <w:b/>
          <w:sz w:val="24"/>
          <w:szCs w:val="24"/>
          <w:lang w:val="uk-UA"/>
        </w:rPr>
      </w:pPr>
      <w:r>
        <w:rPr>
          <w:rFonts w:ascii="Times New Roman" w:hAnsi="Times New Roman"/>
          <w:b/>
          <w:sz w:val="24"/>
          <w:szCs w:val="24"/>
          <w:lang w:val="uk-UA"/>
        </w:rPr>
        <w:t xml:space="preserve">       Міський голова </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С.Філіпенко</w:t>
      </w:r>
    </w:p>
    <w:p w:rsidR="001A0D30" w:rsidRDefault="001A0D30" w:rsidP="00D845DE">
      <w:pPr>
        <w:rPr>
          <w:b/>
          <w:lang w:val="uk-UA"/>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Default="001A0D30" w:rsidP="00D845DE">
      <w:pPr>
        <w:jc w:val="right"/>
        <w:rPr>
          <w:b/>
          <w:lang w:val="uk-UA"/>
        </w:rPr>
      </w:pPr>
      <w:r>
        <w:rPr>
          <w:b/>
          <w:lang w:val="uk-UA"/>
        </w:rPr>
        <w:lastRenderedPageBreak/>
        <w:tab/>
        <w:t xml:space="preserve">ПРОЕКТ </w:t>
      </w:r>
    </w:p>
    <w:p w:rsidR="001A0D30" w:rsidRDefault="001A0D30" w:rsidP="00D845DE">
      <w:pPr>
        <w:jc w:val="center"/>
        <w:rPr>
          <w:b/>
        </w:rPr>
      </w:pPr>
      <w:r>
        <w:rPr>
          <w:b/>
        </w:rPr>
        <w:t>ПОЯСНЮВАЛЬНА ЗАПИСКА</w:t>
      </w:r>
    </w:p>
    <w:p w:rsidR="001A0D30" w:rsidRDefault="001A0D30" w:rsidP="00D845DE">
      <w:pPr>
        <w:jc w:val="center"/>
      </w:pPr>
      <w:r>
        <w:rPr>
          <w:lang w:val="uk-UA"/>
        </w:rPr>
        <w:t>д</w:t>
      </w:r>
      <w:r>
        <w:t>о проекту рішенняЗнам’янськоїміської ради сьомогоскликання</w:t>
      </w:r>
    </w:p>
    <w:p w:rsidR="001A0D30" w:rsidRPr="00F2640B" w:rsidRDefault="001A0D30" w:rsidP="00D845DE">
      <w:pPr>
        <w:pStyle w:val="a7"/>
        <w:ind w:left="0"/>
        <w:jc w:val="center"/>
      </w:pPr>
      <w:r>
        <w:rPr>
          <w:lang w:val="uk-UA"/>
        </w:rPr>
        <w:t>«Про роботу виконавчого комітету  та  виконавчих органів Знам</w:t>
      </w:r>
      <w:r>
        <w:t>’</w:t>
      </w:r>
      <w:r>
        <w:rPr>
          <w:lang w:val="uk-UA"/>
        </w:rPr>
        <w:t xml:space="preserve">янської міської ради </w:t>
      </w:r>
    </w:p>
    <w:p w:rsidR="001A0D30" w:rsidRDefault="001A0D30" w:rsidP="00D845DE">
      <w:pPr>
        <w:pStyle w:val="a7"/>
        <w:ind w:left="0"/>
        <w:jc w:val="center"/>
        <w:rPr>
          <w:lang w:val="uk-UA"/>
        </w:rPr>
      </w:pPr>
      <w:r>
        <w:rPr>
          <w:lang w:val="uk-UA"/>
        </w:rPr>
        <w:t>за ІІ квартал 201</w:t>
      </w:r>
      <w:r w:rsidRPr="00D845DE">
        <w:t>8</w:t>
      </w:r>
      <w:r>
        <w:rPr>
          <w:lang w:val="uk-UA"/>
        </w:rPr>
        <w:t xml:space="preserve"> року»</w:t>
      </w:r>
    </w:p>
    <w:p w:rsidR="001A0D30" w:rsidRDefault="001A0D30" w:rsidP="00D845DE">
      <w:pPr>
        <w:ind w:firstLine="708"/>
        <w:jc w:val="center"/>
        <w:rPr>
          <w:lang w:val="uk-UA"/>
        </w:rPr>
      </w:pP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Характеристика стану речей в галузі, яку врегульовує це рішення: </w:t>
      </w:r>
      <w:r>
        <w:rPr>
          <w:rFonts w:ascii="Times New Roman" w:hAnsi="Times New Roman"/>
          <w:sz w:val="24"/>
          <w:szCs w:val="24"/>
          <w:lang w:val="uk-UA"/>
        </w:rPr>
        <w:t>рішенням Знам’янської міської ради від 19.02.2016 року №130 «Про затвердження Положення про звітування Знам’янського міського голови, виконавчих органів, постійних комісій та депутатів Знам'янської міської ради»,  відповідно до якого звітування міського голови про роботу виконавчих органів Знам’янської міської ради  відбувається  щокварталу.</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Потреба і мета прийняття рішення: </w:t>
      </w:r>
      <w:r>
        <w:rPr>
          <w:rFonts w:ascii="Times New Roman" w:hAnsi="Times New Roman"/>
          <w:sz w:val="24"/>
          <w:szCs w:val="24"/>
          <w:lang w:val="uk-UA"/>
        </w:rPr>
        <w:t>виконання вимог рішення Знам’янської міської ради від 19.02.2016 року №130 «Про затвердження Положення про звітування Знам’янського міського голови, виконавчих органів, постійних комісій та депутатів Знам'янської міської ради»</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Прогнозовані суспільні, економічні, фінансові та юридичні наслідки прийняття рішення: </w:t>
      </w:r>
      <w:r>
        <w:rPr>
          <w:rFonts w:ascii="Times New Roman" w:hAnsi="Times New Roman"/>
          <w:sz w:val="24"/>
          <w:szCs w:val="24"/>
          <w:lang w:val="uk-UA"/>
        </w:rPr>
        <w:t>інформування депутатів та мешканців територіальної громади про виконану роботу за ІІ квартал 201</w:t>
      </w:r>
      <w:r w:rsidRPr="00D845DE">
        <w:rPr>
          <w:rFonts w:ascii="Times New Roman" w:hAnsi="Times New Roman"/>
          <w:sz w:val="24"/>
          <w:szCs w:val="24"/>
          <w:lang w:val="uk-UA"/>
        </w:rPr>
        <w:t>8</w:t>
      </w:r>
      <w:r>
        <w:rPr>
          <w:rFonts w:ascii="Times New Roman" w:hAnsi="Times New Roman"/>
          <w:sz w:val="24"/>
          <w:szCs w:val="24"/>
          <w:lang w:val="uk-UA"/>
        </w:rPr>
        <w:t xml:space="preserve"> року.</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Механізм виконання рішення: </w:t>
      </w:r>
      <w:r>
        <w:rPr>
          <w:rFonts w:ascii="Times New Roman" w:hAnsi="Times New Roman"/>
          <w:sz w:val="24"/>
          <w:szCs w:val="24"/>
          <w:lang w:val="uk-UA"/>
        </w:rPr>
        <w:t>прийняття рішення міської ради, оприлюднення звіту на сайті міської ради та в газеті Знам’янської міської ради «Знам’янські вісті».</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rPr>
        <w:t>Порівняльна</w:t>
      </w:r>
      <w:r w:rsidR="00563DFC">
        <w:rPr>
          <w:rFonts w:ascii="Times New Roman" w:hAnsi="Times New Roman"/>
          <w:b/>
          <w:sz w:val="24"/>
          <w:szCs w:val="24"/>
        </w:rPr>
        <w:t xml:space="preserve"> </w:t>
      </w:r>
      <w:r>
        <w:rPr>
          <w:rFonts w:ascii="Times New Roman" w:hAnsi="Times New Roman"/>
          <w:b/>
          <w:sz w:val="24"/>
          <w:szCs w:val="24"/>
        </w:rPr>
        <w:t>таблицязмін</w:t>
      </w:r>
      <w:r>
        <w:rPr>
          <w:rFonts w:ascii="Times New Roman" w:hAnsi="Times New Roman"/>
          <w:b/>
          <w:sz w:val="24"/>
          <w:szCs w:val="24"/>
          <w:lang w:val="uk-UA"/>
        </w:rPr>
        <w:t xml:space="preserve"> (у випадку, якщо проектом </w:t>
      </w:r>
      <w:proofErr w:type="gramStart"/>
      <w:r>
        <w:rPr>
          <w:rFonts w:ascii="Times New Roman" w:hAnsi="Times New Roman"/>
          <w:b/>
          <w:sz w:val="24"/>
          <w:szCs w:val="24"/>
          <w:lang w:val="uk-UA"/>
        </w:rPr>
        <w:t>р</w:t>
      </w:r>
      <w:proofErr w:type="gramEnd"/>
      <w:r>
        <w:rPr>
          <w:rFonts w:ascii="Times New Roman" w:hAnsi="Times New Roman"/>
          <w:b/>
          <w:sz w:val="24"/>
          <w:szCs w:val="24"/>
          <w:lang w:val="uk-UA"/>
        </w:rPr>
        <w:t>ішення пропонується внести зміни до існуючого рішення ради)</w:t>
      </w:r>
      <w:r>
        <w:rPr>
          <w:rFonts w:ascii="Times New Roman" w:hAnsi="Times New Roman"/>
          <w:b/>
          <w:sz w:val="24"/>
          <w:szCs w:val="24"/>
        </w:rPr>
        <w:t>:</w:t>
      </w:r>
      <w:r>
        <w:rPr>
          <w:rFonts w:ascii="Times New Roman" w:hAnsi="Times New Roman"/>
          <w:sz w:val="24"/>
          <w:szCs w:val="24"/>
          <w:lang w:val="uk-UA"/>
        </w:rPr>
        <w:t>не потребує.</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eastAsia="ru-RU"/>
        </w:rPr>
        <w:t>Дата оприлюднення проекту рішення та назва ЗМІ, електронного видання, або іншого місця оприлюднення: ___________</w:t>
      </w:r>
      <w:r>
        <w:rPr>
          <w:rFonts w:ascii="Times New Roman" w:hAnsi="Times New Roman"/>
          <w:sz w:val="24"/>
          <w:szCs w:val="24"/>
          <w:lang w:val="uk-UA" w:eastAsia="ru-RU"/>
        </w:rPr>
        <w:t>, сайт Знам’янської міської ради.</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eastAsia="ru-RU"/>
        </w:rPr>
        <w:t>Дата, підпис та ПІБ суб’єкту подання проекту рішення:</w:t>
      </w:r>
    </w:p>
    <w:p w:rsidR="001A0D30" w:rsidRDefault="001A0D30" w:rsidP="00D845DE">
      <w:pPr>
        <w:pStyle w:val="31"/>
        <w:tabs>
          <w:tab w:val="left" w:pos="180"/>
          <w:tab w:val="left" w:pos="1620"/>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ab/>
      </w:r>
    </w:p>
    <w:p w:rsidR="001A0D30" w:rsidRDefault="001A0D30" w:rsidP="00D845DE">
      <w:pPr>
        <w:pStyle w:val="31"/>
        <w:tabs>
          <w:tab w:val="left" w:pos="180"/>
          <w:tab w:val="left" w:pos="1620"/>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____________                                                            С.Філіпенко</w:t>
      </w:r>
    </w:p>
    <w:p w:rsidR="001A0D30" w:rsidRDefault="001A0D30" w:rsidP="00D845DE">
      <w:pPr>
        <w:pStyle w:val="31"/>
        <w:tabs>
          <w:tab w:val="left" w:pos="180"/>
          <w:tab w:val="left" w:pos="1620"/>
          <w:tab w:val="left" w:pos="4860"/>
        </w:tabs>
        <w:spacing w:after="0" w:line="240" w:lineRule="auto"/>
        <w:ind w:left="0"/>
        <w:rPr>
          <w:rFonts w:ascii="Times New Roman" w:hAnsi="Times New Roman"/>
          <w:sz w:val="24"/>
          <w:szCs w:val="24"/>
          <w:lang w:val="uk-UA" w:eastAsia="ru-RU"/>
        </w:rPr>
      </w:pPr>
    </w:p>
    <w:p w:rsidR="001A0D30" w:rsidRDefault="001A0D30" w:rsidP="00D845DE">
      <w:pPr>
        <w:pStyle w:val="31"/>
        <w:numPr>
          <w:ilvl w:val="0"/>
          <w:numId w:val="22"/>
        </w:numPr>
        <w:tabs>
          <w:tab w:val="left" w:pos="180"/>
          <w:tab w:val="left" w:pos="720"/>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Дата отримання проекту рішення та пояснювальної записки, що засвідчена підписом секретаря міської ради та печаткою «Для документів»:</w:t>
      </w:r>
    </w:p>
    <w:p w:rsidR="001A0D30" w:rsidRDefault="001A0D30" w:rsidP="00D845DE">
      <w:pPr>
        <w:tabs>
          <w:tab w:val="left" w:pos="708"/>
        </w:tabs>
        <w:rPr>
          <w:b/>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Н.Клименко</w:t>
      </w:r>
    </w:p>
    <w:p w:rsidR="001A0D30" w:rsidRDefault="001A0D30" w:rsidP="002E3E8E">
      <w:pPr>
        <w:pStyle w:val="a8"/>
        <w:rPr>
          <w:rFonts w:ascii="Times New Roman" w:hAnsi="Times New Roman"/>
          <w:b/>
          <w:sz w:val="24"/>
          <w:lang w:val="uk-UA"/>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Default="001A0D30" w:rsidP="00D845DE">
      <w:pPr>
        <w:ind w:firstLine="567"/>
        <w:jc w:val="center"/>
        <w:rPr>
          <w:b/>
          <w:lang w:val="uk-UA"/>
        </w:rPr>
      </w:pPr>
      <w:r>
        <w:rPr>
          <w:b/>
          <w:lang w:val="uk-UA"/>
        </w:rPr>
        <w:t xml:space="preserve">Про роботу виконавчого комітету  та  виконавчих органів </w:t>
      </w:r>
    </w:p>
    <w:p w:rsidR="001A0D30" w:rsidRDefault="001A0D30" w:rsidP="00D845DE">
      <w:pPr>
        <w:ind w:firstLine="567"/>
        <w:jc w:val="center"/>
        <w:rPr>
          <w:b/>
          <w:lang w:val="uk-UA"/>
        </w:rPr>
      </w:pPr>
      <w:r>
        <w:rPr>
          <w:b/>
          <w:lang w:val="uk-UA"/>
        </w:rPr>
        <w:t>Знам</w:t>
      </w:r>
      <w:r>
        <w:rPr>
          <w:b/>
        </w:rPr>
        <w:t>’</w:t>
      </w:r>
      <w:r>
        <w:rPr>
          <w:b/>
          <w:lang w:val="uk-UA"/>
        </w:rPr>
        <w:t>янської міської ради за ІІ</w:t>
      </w:r>
      <w:r w:rsidRPr="006E2C1E">
        <w:rPr>
          <w:b/>
        </w:rPr>
        <w:t xml:space="preserve"> </w:t>
      </w:r>
      <w:r>
        <w:rPr>
          <w:b/>
          <w:lang w:val="uk-UA"/>
        </w:rPr>
        <w:t>квартал 201</w:t>
      </w:r>
      <w:r w:rsidRPr="00D845DE">
        <w:rPr>
          <w:b/>
        </w:rPr>
        <w:t>8</w:t>
      </w:r>
      <w:r>
        <w:rPr>
          <w:b/>
          <w:lang w:val="uk-UA"/>
        </w:rPr>
        <w:t xml:space="preserve"> року</w:t>
      </w:r>
    </w:p>
    <w:p w:rsidR="001A0D30" w:rsidRDefault="001A0D30" w:rsidP="00D845DE">
      <w:pPr>
        <w:ind w:firstLine="567"/>
        <w:jc w:val="both"/>
        <w:rPr>
          <w:b/>
        </w:rPr>
      </w:pPr>
    </w:p>
    <w:p w:rsidR="001A0D30" w:rsidRDefault="001A0D30" w:rsidP="00D845DE">
      <w:pPr>
        <w:pStyle w:val="a8"/>
        <w:ind w:firstLine="567"/>
        <w:jc w:val="both"/>
        <w:rPr>
          <w:rFonts w:ascii="Times New Roman" w:hAnsi="Times New Roman"/>
          <w:sz w:val="24"/>
          <w:szCs w:val="24"/>
          <w:lang w:val="uk-UA"/>
        </w:rPr>
      </w:pPr>
      <w:r>
        <w:rPr>
          <w:rFonts w:ascii="Times New Roman" w:hAnsi="Times New Roman"/>
          <w:sz w:val="24"/>
          <w:szCs w:val="24"/>
          <w:lang w:val="uk-UA"/>
        </w:rPr>
        <w:t xml:space="preserve">Виконавчим органом міської ради є виконавчий комітет Знам’янської міської ради та відділи, управління, служби, центри, робота яких спрямована на здійснення виконавчих функцій і повноважень місцевого самоврядування у межах діючого законодавства України. Робота виконавчого комітету за звітній період була направлена на виконання повноважень, наданих виконкому згідно із Законами України «Про місцеве самоврядування в Україні», «Про звернення громадян»,   «Про засади державної регуляторної політики у сфері господарської діяльності», «Про доступ до публічної інформації», інших законодавчих актів, а також на виконання «Програми економічного та соціального розвитку міста Знам'янка на 2018 рік». Робота виконкому була спрямована на виконання власних рішень, на реалізацію прийнятих програм, що стосувалися міста та міського житлово-комунального господарства, формування та виконання бюджету міської ради, забезпечення мешканців міста комунальними послугами. </w:t>
      </w:r>
    </w:p>
    <w:p w:rsidR="00395375" w:rsidRPr="00EF512F" w:rsidRDefault="00395375" w:rsidP="00395375">
      <w:pPr>
        <w:pStyle w:val="a8"/>
        <w:jc w:val="both"/>
        <w:rPr>
          <w:rFonts w:ascii="Times New Roman" w:hAnsi="Times New Roman"/>
          <w:sz w:val="24"/>
          <w:szCs w:val="24"/>
          <w:lang w:val="uk-UA"/>
        </w:rPr>
      </w:pPr>
      <w:r w:rsidRPr="00EF512F">
        <w:rPr>
          <w:rFonts w:ascii="Times New Roman" w:hAnsi="Times New Roman"/>
          <w:sz w:val="24"/>
          <w:szCs w:val="24"/>
          <w:lang w:val="uk-UA"/>
        </w:rPr>
        <w:t>Протягом ІІ кварталу 2018 року діяльність  виконавчого комітету Знам’янської міської ради проводилась відповідно до плану роботи на І квартал 2018 (рішення виконавчого комітету № 84  від 07.03.2018 р. «</w:t>
      </w:r>
      <w:hyperlink r:id="rId6" w:history="1">
        <w:r w:rsidRPr="00EF512F">
          <w:rPr>
            <w:rStyle w:val="af"/>
            <w:rFonts w:ascii="Times New Roman" w:hAnsi="Times New Roman"/>
            <w:bCs/>
            <w:color w:val="auto"/>
            <w:sz w:val="24"/>
            <w:szCs w:val="24"/>
            <w:u w:val="none"/>
            <w:lang w:val="uk-UA"/>
          </w:rPr>
          <w:t>Про затвердження перспективного плану роботи структурних підрозділів та виконавчих органів Знам’янської міс</w:t>
        </w:r>
        <w:r w:rsidR="00563DFC" w:rsidRPr="00EF512F">
          <w:rPr>
            <w:rStyle w:val="af"/>
            <w:rFonts w:ascii="Times New Roman" w:hAnsi="Times New Roman"/>
            <w:bCs/>
            <w:color w:val="auto"/>
            <w:sz w:val="24"/>
            <w:szCs w:val="24"/>
            <w:u w:val="none"/>
            <w:lang w:val="uk-UA"/>
          </w:rPr>
          <w:t>ької ради на</w:t>
        </w:r>
        <w:r w:rsidRPr="00EF512F">
          <w:rPr>
            <w:rStyle w:val="af"/>
            <w:rFonts w:ascii="Times New Roman" w:hAnsi="Times New Roman"/>
            <w:bCs/>
            <w:color w:val="auto"/>
            <w:sz w:val="24"/>
            <w:szCs w:val="24"/>
            <w:u w:val="none"/>
            <w:lang w:val="uk-UA"/>
          </w:rPr>
          <w:t xml:space="preserve"> </w:t>
        </w:r>
        <w:r w:rsidRPr="00EF512F">
          <w:rPr>
            <w:rStyle w:val="af"/>
            <w:rFonts w:ascii="Times New Roman" w:hAnsi="Times New Roman"/>
            <w:bCs/>
            <w:color w:val="auto"/>
            <w:sz w:val="24"/>
            <w:szCs w:val="24"/>
            <w:u w:val="none"/>
          </w:rPr>
          <w:t>I</w:t>
        </w:r>
        <w:r w:rsidRPr="00EF512F">
          <w:rPr>
            <w:rStyle w:val="af"/>
            <w:rFonts w:ascii="Times New Roman" w:hAnsi="Times New Roman"/>
            <w:bCs/>
            <w:color w:val="auto"/>
            <w:sz w:val="24"/>
            <w:szCs w:val="24"/>
            <w:u w:val="none"/>
            <w:lang w:val="uk-UA"/>
          </w:rPr>
          <w:t>І квартал 2018 року</w:t>
        </w:r>
      </w:hyperlink>
      <w:r w:rsidRPr="00EF512F">
        <w:rPr>
          <w:rFonts w:ascii="Times New Roman" w:hAnsi="Times New Roman"/>
          <w:sz w:val="24"/>
          <w:szCs w:val="24"/>
          <w:lang w:val="uk-UA"/>
        </w:rPr>
        <w:t>»).</w:t>
      </w:r>
    </w:p>
    <w:p w:rsidR="00395375" w:rsidRPr="00EF512F" w:rsidRDefault="00395375" w:rsidP="00395375">
      <w:pPr>
        <w:pStyle w:val="a8"/>
        <w:ind w:firstLine="708"/>
        <w:jc w:val="both"/>
        <w:rPr>
          <w:rFonts w:ascii="Times New Roman" w:hAnsi="Times New Roman"/>
          <w:sz w:val="24"/>
          <w:szCs w:val="24"/>
          <w:lang w:val="uk-UA"/>
        </w:rPr>
      </w:pPr>
      <w:r w:rsidRPr="00EF512F">
        <w:rPr>
          <w:rFonts w:ascii="Times New Roman" w:hAnsi="Times New Roman"/>
          <w:sz w:val="24"/>
          <w:szCs w:val="24"/>
          <w:lang w:val="uk-UA"/>
        </w:rPr>
        <w:t>Протягом ІІ кварталу   проведено 7  засідань виконавчого комітету міської ради, на яких було прийнято 105 рішень, серед яких питання соціального і економічного розвитку міста (14), житлово-комунального господарства (11), соціального захисту дітей, їх житлових та майнових прав (18),  питання архітектури та містобудівної діяльності (16), організаційні питання (1), постановка на квартирний облік (5), юридичний напрямок (7), видача дублікатів свідоцтв про право власності (8), питання освіти (3), надання дозволів на проведення масових заходів (3) та ін.</w:t>
      </w:r>
    </w:p>
    <w:p w:rsidR="00395375" w:rsidRPr="00EF512F" w:rsidRDefault="00395375" w:rsidP="00395375">
      <w:pPr>
        <w:spacing w:line="278" w:lineRule="exact"/>
        <w:ind w:firstLine="708"/>
        <w:jc w:val="both"/>
        <w:rPr>
          <w:lang w:val="uk-UA"/>
        </w:rPr>
      </w:pPr>
      <w:r w:rsidRPr="00EF512F">
        <w:rPr>
          <w:lang w:val="uk-UA"/>
        </w:rPr>
        <w:t xml:space="preserve">Заслухано звіти керівників комунальних підприємств міста щодо стану фінансово-господарської діяльності  за 2017 рік: ЗМКП «Знам’янське бюро технічної інвентаризації»,   КП «Знам'янський комбінат комунальних послуг», редакції газети «Знам’янські вісті». Прийняті відповідно рішення  №96, 97, 98  від 05.04.2018 р. </w:t>
      </w:r>
    </w:p>
    <w:p w:rsidR="00395375" w:rsidRPr="00EF512F" w:rsidRDefault="00874542" w:rsidP="00395375">
      <w:pPr>
        <w:pStyle w:val="a7"/>
        <w:ind w:left="60" w:firstLine="648"/>
        <w:jc w:val="both"/>
        <w:rPr>
          <w:lang w:val="uk-UA"/>
        </w:rPr>
      </w:pPr>
      <w:hyperlink r:id="rId7" w:history="1">
        <w:r w:rsidR="00395375" w:rsidRPr="00EF512F">
          <w:rPr>
            <w:bCs/>
            <w:lang w:val="uk-UA"/>
          </w:rPr>
          <w:t>Затверджено  штатний розпис  КП «Знам’янський комбінат комунальних послуг»</w:t>
        </w:r>
      </w:hyperlink>
      <w:r w:rsidR="00395375" w:rsidRPr="00EF512F">
        <w:rPr>
          <w:bCs/>
          <w:lang w:val="uk-UA"/>
        </w:rPr>
        <w:t xml:space="preserve">, який </w:t>
      </w:r>
      <w:r w:rsidR="00395375" w:rsidRPr="00EF512F">
        <w:rPr>
          <w:lang w:val="uk-UA"/>
        </w:rPr>
        <w:t>введено в дію з 01.05.18р. (рішення №114 від 19.04.2018р.).</w:t>
      </w:r>
    </w:p>
    <w:p w:rsidR="00395375" w:rsidRPr="00EF512F" w:rsidRDefault="00395375" w:rsidP="00395375">
      <w:pPr>
        <w:ind w:firstLine="708"/>
        <w:jc w:val="both"/>
        <w:rPr>
          <w:szCs w:val="20"/>
        </w:rPr>
      </w:pPr>
      <w:r w:rsidRPr="00EF512F">
        <w:rPr>
          <w:lang w:val="uk-UA"/>
        </w:rPr>
        <w:t xml:space="preserve">Рішенням виконкому №137 від 10.05.2018р. з 01.06.2018р. забезпечено збільшення вартості харчування.   </w:t>
      </w:r>
      <w:r w:rsidRPr="00EF512F">
        <w:rPr>
          <w:szCs w:val="20"/>
        </w:rPr>
        <w:t>Встановлено з  1 червня 2018 року вартість дітодня у розмі</w:t>
      </w:r>
      <w:proofErr w:type="gramStart"/>
      <w:r w:rsidRPr="00EF512F">
        <w:rPr>
          <w:szCs w:val="20"/>
        </w:rPr>
        <w:t>р</w:t>
      </w:r>
      <w:proofErr w:type="gramEnd"/>
      <w:r w:rsidRPr="00EF512F">
        <w:rPr>
          <w:szCs w:val="20"/>
        </w:rPr>
        <w:t>і:</w:t>
      </w:r>
    </w:p>
    <w:p w:rsidR="00395375" w:rsidRPr="00EF512F" w:rsidRDefault="00395375" w:rsidP="00395375">
      <w:pPr>
        <w:numPr>
          <w:ilvl w:val="0"/>
          <w:numId w:val="32"/>
        </w:numPr>
        <w:ind w:left="709"/>
        <w:jc w:val="both"/>
        <w:rPr>
          <w:szCs w:val="20"/>
        </w:rPr>
      </w:pPr>
      <w:r w:rsidRPr="00EF512F">
        <w:rPr>
          <w:szCs w:val="20"/>
        </w:rPr>
        <w:t xml:space="preserve">21 грн. для дітей віком до 3-х років з розміром батьківської плати 60% - 12.60 грн. на день в </w:t>
      </w:r>
      <w:proofErr w:type="gramStart"/>
      <w:r w:rsidRPr="00EF512F">
        <w:rPr>
          <w:szCs w:val="20"/>
        </w:rPr>
        <w:t>грошовому</w:t>
      </w:r>
      <w:proofErr w:type="gramEnd"/>
      <w:r w:rsidRPr="00EF512F">
        <w:rPr>
          <w:szCs w:val="20"/>
        </w:rPr>
        <w:t xml:space="preserve"> еквіваленті;</w:t>
      </w:r>
    </w:p>
    <w:p w:rsidR="00395375" w:rsidRPr="00EF512F" w:rsidRDefault="00395375" w:rsidP="00395375">
      <w:pPr>
        <w:numPr>
          <w:ilvl w:val="0"/>
          <w:numId w:val="32"/>
        </w:numPr>
        <w:ind w:left="709"/>
        <w:jc w:val="both"/>
        <w:rPr>
          <w:szCs w:val="20"/>
        </w:rPr>
      </w:pPr>
      <w:r w:rsidRPr="00EF512F">
        <w:rPr>
          <w:szCs w:val="20"/>
        </w:rPr>
        <w:t xml:space="preserve">23 грн. для дітей віком від 3-х до 6-ти років з розміром батьківської плати 60% - 13.80 грн. на день в </w:t>
      </w:r>
      <w:proofErr w:type="gramStart"/>
      <w:r w:rsidRPr="00EF512F">
        <w:rPr>
          <w:szCs w:val="20"/>
        </w:rPr>
        <w:t>грошовому</w:t>
      </w:r>
      <w:proofErr w:type="gramEnd"/>
      <w:r w:rsidRPr="00EF512F">
        <w:rPr>
          <w:szCs w:val="20"/>
        </w:rPr>
        <w:t xml:space="preserve"> еквіваленті.</w:t>
      </w:r>
    </w:p>
    <w:p w:rsidR="00395375" w:rsidRPr="00EF512F" w:rsidRDefault="00395375" w:rsidP="00395375">
      <w:pPr>
        <w:pStyle w:val="a8"/>
        <w:ind w:firstLine="708"/>
        <w:jc w:val="both"/>
        <w:rPr>
          <w:rFonts w:ascii="Times New Roman" w:hAnsi="Times New Roman"/>
          <w:sz w:val="24"/>
          <w:szCs w:val="24"/>
          <w:lang w:val="uk-UA"/>
        </w:rPr>
      </w:pPr>
      <w:r w:rsidRPr="00EF512F">
        <w:rPr>
          <w:rFonts w:ascii="Times New Roman" w:hAnsi="Times New Roman"/>
          <w:sz w:val="24"/>
          <w:szCs w:val="24"/>
          <w:lang w:val="uk-UA"/>
        </w:rPr>
        <w:t>Відповідно ріш</w:t>
      </w:r>
      <w:r w:rsidR="00563DFC" w:rsidRPr="00EF512F">
        <w:rPr>
          <w:rFonts w:ascii="Times New Roman" w:hAnsi="Times New Roman"/>
          <w:sz w:val="24"/>
          <w:szCs w:val="24"/>
          <w:lang w:val="uk-UA"/>
        </w:rPr>
        <w:t xml:space="preserve">ення виконавчого комітету №123 </w:t>
      </w:r>
      <w:r w:rsidRPr="00EF512F">
        <w:rPr>
          <w:rFonts w:ascii="Times New Roman" w:hAnsi="Times New Roman"/>
          <w:sz w:val="24"/>
          <w:szCs w:val="24"/>
          <w:lang w:val="uk-UA"/>
        </w:rPr>
        <w:t xml:space="preserve">від 19.04.18 р. виплачено готівкою одноразову грошову допомогу ветеранам Другої світової війни з нагоди </w:t>
      </w:r>
      <w:r w:rsidRPr="00EF512F">
        <w:rPr>
          <w:rFonts w:ascii="Times New Roman" w:hAnsi="Times New Roman"/>
          <w:bCs/>
          <w:sz w:val="24"/>
          <w:szCs w:val="24"/>
          <w:lang w:val="uk-UA"/>
        </w:rPr>
        <w:t>відзначення у 2018 році Дня пам′яті та примирення і 73-ї річниці перемоги над нацизмом у Другій світовій війні</w:t>
      </w:r>
      <w:r w:rsidRPr="00EF512F">
        <w:rPr>
          <w:rFonts w:ascii="Times New Roman" w:hAnsi="Times New Roman"/>
          <w:sz w:val="24"/>
          <w:szCs w:val="24"/>
          <w:lang w:val="uk-UA"/>
        </w:rPr>
        <w:t xml:space="preserve"> та одноразову грошову допомогу членам сімей загиблих (померлих) учасників антитерористичної операції з нагоди </w:t>
      </w:r>
      <w:r w:rsidRPr="00EF512F">
        <w:rPr>
          <w:rFonts w:ascii="Times New Roman" w:hAnsi="Times New Roman"/>
          <w:bCs/>
          <w:sz w:val="24"/>
          <w:szCs w:val="24"/>
          <w:lang w:val="uk-UA"/>
        </w:rPr>
        <w:t>відзначення у 2018 році Дня пам′яті та примирення і 73-ї річниці перемоги над нацизмом у Другій світовій війні</w:t>
      </w:r>
      <w:r w:rsidRPr="00EF512F">
        <w:rPr>
          <w:rFonts w:ascii="Times New Roman" w:hAnsi="Times New Roman"/>
          <w:sz w:val="24"/>
          <w:szCs w:val="24"/>
          <w:lang w:val="uk-UA"/>
        </w:rPr>
        <w:t>.</w:t>
      </w:r>
    </w:p>
    <w:p w:rsidR="00395375" w:rsidRPr="00EF512F" w:rsidRDefault="00395375" w:rsidP="00395375">
      <w:pPr>
        <w:ind w:firstLine="708"/>
        <w:jc w:val="both"/>
        <w:rPr>
          <w:lang w:val="uk-UA"/>
        </w:rPr>
      </w:pPr>
      <w:r w:rsidRPr="00EF512F">
        <w:rPr>
          <w:bCs/>
          <w:lang w:val="uk-UA"/>
        </w:rPr>
        <w:t>Прийнято 8 рішень  виконкому «</w:t>
      </w:r>
      <w:r w:rsidRPr="00EF512F">
        <w:rPr>
          <w:lang w:val="uk-UA"/>
        </w:rPr>
        <w:t>Про видачу дублікату свідоцтва про право власності», ЗМ</w:t>
      </w:r>
      <w:r w:rsidRPr="00EF512F">
        <w:rPr>
          <w:bCs/>
          <w:lang w:val="uk-UA"/>
        </w:rPr>
        <w:t>КП «Знам’янське бюро технічної інвентаризації» -</w:t>
      </w:r>
      <w:r w:rsidRPr="00EF512F">
        <w:rPr>
          <w:lang w:val="uk-UA"/>
        </w:rPr>
        <w:t xml:space="preserve"> видано  дублікати  свідоцтв  про право власності. </w:t>
      </w:r>
    </w:p>
    <w:p w:rsidR="00395375" w:rsidRPr="00EF512F" w:rsidRDefault="00395375" w:rsidP="00395375">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Серед пріоритетних завдань міської влади – робота із зверненнями громадян, санітарний стан міста, виконання робіт по благоустрою центральної частини міста, поточний ремонт дорожнього покриття вулиць, відновлення вуличного освітлення.  </w:t>
      </w:r>
    </w:p>
    <w:p w:rsidR="00395375" w:rsidRPr="00EF512F" w:rsidRDefault="00395375" w:rsidP="00395375">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Відповідно до наданих повноважень, міським головою протягом звітного періоду видано 36 розпоряджень з основної діяльності, які стосувались фінансових та інших питань поточної організації роботи виконкому та його структурних підрозділів. </w:t>
      </w:r>
    </w:p>
    <w:p w:rsidR="001A0D30" w:rsidRPr="00EF512F" w:rsidRDefault="001A0D30" w:rsidP="00A20BAE">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 xml:space="preserve">Виконавчий комітет (в особі </w:t>
      </w:r>
      <w:r w:rsidRPr="00EF512F">
        <w:rPr>
          <w:rFonts w:ascii="Times New Roman" w:hAnsi="Times New Roman"/>
          <w:b/>
          <w:sz w:val="24"/>
          <w:szCs w:val="24"/>
          <w:lang w:val="uk-UA"/>
        </w:rPr>
        <w:t>відділу економічного розвитку, промисловості, інфраструктури та торгівлі</w:t>
      </w:r>
      <w:r w:rsidRPr="00EF512F">
        <w:rPr>
          <w:rFonts w:ascii="Times New Roman" w:hAnsi="Times New Roman"/>
          <w:sz w:val="24"/>
          <w:szCs w:val="24"/>
          <w:lang w:val="uk-UA"/>
        </w:rPr>
        <w:t>), постійно співпрацює з керівниками промислових підприємств міста по виконанню щомісячних планових та очікуваних обсягів виробництва, реалізації  промислової продукції, перспектив розвитку виробництва. З метою просування продукції промислових підприємств на внутрішні та зовнішні ринки для участі в форумах, виставках, конкурсах, до керівників підприємств постійно доводиться інформація про проведення таких заходів.  Ведеться щомісячний моніторинг  роботи  промислових  підприємств  міста  по  обсягах  виробництва  та  реалізації  промислової  продукції.</w:t>
      </w:r>
    </w:p>
    <w:p w:rsidR="001A0D30" w:rsidRPr="00EF512F" w:rsidRDefault="001A0D30" w:rsidP="00A20BAE">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 xml:space="preserve">За  підсумками  роботи  промислових  підприємств за </w:t>
      </w:r>
      <w:r w:rsidR="00563DFC" w:rsidRPr="00EF512F">
        <w:rPr>
          <w:rFonts w:ascii="Times New Roman" w:hAnsi="Times New Roman"/>
          <w:sz w:val="24"/>
          <w:szCs w:val="24"/>
          <w:lang w:val="uk-UA"/>
        </w:rPr>
        <w:t>звітний період</w:t>
      </w:r>
      <w:r w:rsidRPr="00EF512F">
        <w:rPr>
          <w:rFonts w:ascii="Times New Roman" w:hAnsi="Times New Roman"/>
          <w:sz w:val="24"/>
          <w:szCs w:val="24"/>
          <w:lang w:val="uk-UA"/>
        </w:rPr>
        <w:t xml:space="preserve"> поточного року обсяг реалізованої промислової  продукції</w:t>
      </w:r>
      <w:r w:rsidRPr="00EF512F">
        <w:rPr>
          <w:rFonts w:ascii="Times New Roman" w:hAnsi="Times New Roman"/>
          <w:b/>
          <w:sz w:val="24"/>
          <w:szCs w:val="24"/>
          <w:lang w:val="uk-UA"/>
        </w:rPr>
        <w:t xml:space="preserve"> </w:t>
      </w:r>
      <w:r w:rsidRPr="00EF512F">
        <w:rPr>
          <w:rFonts w:ascii="Times New Roman" w:hAnsi="Times New Roman"/>
          <w:sz w:val="24"/>
          <w:szCs w:val="24"/>
          <w:lang w:val="uk-UA"/>
        </w:rPr>
        <w:t xml:space="preserve">склав </w:t>
      </w:r>
      <w:r w:rsidRPr="00EF512F">
        <w:rPr>
          <w:rFonts w:ascii="Times New Roman" w:hAnsi="Times New Roman"/>
          <w:b/>
          <w:sz w:val="24"/>
          <w:szCs w:val="24"/>
          <w:lang w:val="uk-UA"/>
        </w:rPr>
        <w:t xml:space="preserve"> </w:t>
      </w:r>
      <w:r w:rsidRPr="00EF512F">
        <w:rPr>
          <w:rFonts w:ascii="Times New Roman" w:hAnsi="Times New Roman"/>
          <w:sz w:val="24"/>
          <w:szCs w:val="24"/>
          <w:lang w:val="uk-UA"/>
        </w:rPr>
        <w:t>56,7  млн. грн. Реалізовано  промислової  продукції  по  галузях: харчова –  23,8 млн. грн., хімічна – 27,7 млн. грн., машинобудування – 1,0 млн. грн., поліграфічна – 0,1 млн. грн., виробництво та розподілення води –  4,1 млн. грн.</w:t>
      </w:r>
    </w:p>
    <w:p w:rsidR="001A0D30" w:rsidRPr="00EF512F" w:rsidRDefault="001A0D30" w:rsidP="00A20BAE">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Ведеться щомісячний моніторинг по сплаті по договорах про  соціальне  партнерство (до  міського  бюджету  на  благоустрій  міста  від суб'єктів  господарювання  за п</w:t>
      </w:r>
      <w:r w:rsidRPr="00EF512F">
        <w:rPr>
          <w:rFonts w:ascii="Times New Roman" w:hAnsi="Times New Roman"/>
          <w:sz w:val="24"/>
          <w:szCs w:val="24"/>
        </w:rPr>
        <w:t>'</w:t>
      </w:r>
      <w:r w:rsidRPr="00EF512F">
        <w:rPr>
          <w:rFonts w:ascii="Times New Roman" w:hAnsi="Times New Roman"/>
          <w:sz w:val="24"/>
          <w:szCs w:val="24"/>
          <w:lang w:val="uk-UA"/>
        </w:rPr>
        <w:t xml:space="preserve">ять місяці поточного року надійшло  15114 грн.);  </w:t>
      </w:r>
      <w:r w:rsidRPr="00EF512F">
        <w:rPr>
          <w:rFonts w:ascii="Times New Roman" w:hAnsi="Times New Roman"/>
          <w:sz w:val="24"/>
          <w:szCs w:val="24"/>
        </w:rPr>
        <w:t xml:space="preserve">оформлення  та  </w:t>
      </w:r>
      <w:proofErr w:type="gramStart"/>
      <w:r w:rsidRPr="00EF512F">
        <w:rPr>
          <w:rFonts w:ascii="Times New Roman" w:hAnsi="Times New Roman"/>
          <w:sz w:val="24"/>
          <w:szCs w:val="24"/>
        </w:rPr>
        <w:t>обл</w:t>
      </w:r>
      <w:proofErr w:type="gramEnd"/>
      <w:r w:rsidRPr="00EF512F">
        <w:rPr>
          <w:rFonts w:ascii="Times New Roman" w:hAnsi="Times New Roman"/>
          <w:sz w:val="24"/>
          <w:szCs w:val="24"/>
        </w:rPr>
        <w:t>ік договорів про  пайову  участь  у  розвиток  інфраструктури  міста</w:t>
      </w:r>
      <w:r w:rsidRPr="00EF512F">
        <w:rPr>
          <w:rFonts w:ascii="Times New Roman" w:hAnsi="Times New Roman"/>
          <w:sz w:val="24"/>
          <w:szCs w:val="24"/>
          <w:lang w:val="uk-UA"/>
        </w:rPr>
        <w:t xml:space="preserve"> (</w:t>
      </w:r>
      <w:r w:rsidRPr="00EF512F">
        <w:rPr>
          <w:rFonts w:ascii="Times New Roman" w:hAnsi="Times New Roman"/>
          <w:sz w:val="24"/>
          <w:szCs w:val="24"/>
        </w:rPr>
        <w:t xml:space="preserve">до міського  бюджету  надійшли  кошти  в  розмірі  </w:t>
      </w:r>
      <w:r w:rsidRPr="00EF512F">
        <w:rPr>
          <w:rFonts w:ascii="Times New Roman" w:hAnsi="Times New Roman"/>
          <w:sz w:val="24"/>
          <w:szCs w:val="24"/>
          <w:lang w:val="uk-UA"/>
        </w:rPr>
        <w:t>8509,30</w:t>
      </w:r>
      <w:r w:rsidRPr="00EF512F">
        <w:rPr>
          <w:rFonts w:ascii="Times New Roman" w:hAnsi="Times New Roman"/>
          <w:sz w:val="24"/>
          <w:szCs w:val="24"/>
        </w:rPr>
        <w:t xml:space="preserve">  грн.</w:t>
      </w:r>
      <w:r w:rsidRPr="00EF512F">
        <w:rPr>
          <w:rFonts w:ascii="Times New Roman" w:hAnsi="Times New Roman"/>
          <w:sz w:val="24"/>
          <w:szCs w:val="24"/>
          <w:lang w:val="uk-UA"/>
        </w:rPr>
        <w:t>);</w:t>
      </w:r>
      <w:r w:rsidRPr="00EF512F">
        <w:rPr>
          <w:rFonts w:ascii="Times New Roman" w:hAnsi="Times New Roman"/>
          <w:sz w:val="24"/>
          <w:szCs w:val="24"/>
        </w:rPr>
        <w:t xml:space="preserve"> сплати акцизного податку та ведення реєстру платників</w:t>
      </w:r>
      <w:r w:rsidRPr="00EF512F">
        <w:rPr>
          <w:rFonts w:ascii="Times New Roman" w:hAnsi="Times New Roman"/>
          <w:sz w:val="24"/>
          <w:szCs w:val="24"/>
          <w:lang w:val="uk-UA"/>
        </w:rPr>
        <w:t xml:space="preserve"> (</w:t>
      </w:r>
      <w:r w:rsidRPr="00EF512F">
        <w:rPr>
          <w:rFonts w:ascii="Times New Roman" w:hAnsi="Times New Roman"/>
          <w:sz w:val="24"/>
          <w:szCs w:val="24"/>
        </w:rPr>
        <w:t xml:space="preserve">до  міського  бюджету </w:t>
      </w:r>
      <w:r w:rsidRPr="00EF512F">
        <w:rPr>
          <w:rFonts w:ascii="Times New Roman" w:hAnsi="Times New Roman"/>
          <w:sz w:val="24"/>
          <w:szCs w:val="24"/>
          <w:lang w:val="uk-UA"/>
        </w:rPr>
        <w:t>за січень-травень поточного року</w:t>
      </w:r>
      <w:r w:rsidRPr="00EF512F">
        <w:rPr>
          <w:rFonts w:ascii="Times New Roman" w:hAnsi="Times New Roman"/>
          <w:sz w:val="24"/>
          <w:szCs w:val="24"/>
        </w:rPr>
        <w:t xml:space="preserve"> надійшло  </w:t>
      </w:r>
      <w:r w:rsidRPr="00EF512F">
        <w:rPr>
          <w:rFonts w:ascii="Times New Roman" w:hAnsi="Times New Roman"/>
          <w:sz w:val="24"/>
          <w:szCs w:val="24"/>
          <w:lang w:val="uk-UA"/>
        </w:rPr>
        <w:t>1668963,11</w:t>
      </w:r>
      <w:r w:rsidRPr="00EF512F">
        <w:rPr>
          <w:rFonts w:ascii="Times New Roman" w:hAnsi="Times New Roman"/>
          <w:sz w:val="24"/>
          <w:szCs w:val="24"/>
        </w:rPr>
        <w:t xml:space="preserve">  грн.</w:t>
      </w:r>
      <w:r w:rsidRPr="00EF512F">
        <w:rPr>
          <w:rFonts w:ascii="Times New Roman" w:hAnsi="Times New Roman"/>
          <w:sz w:val="24"/>
          <w:szCs w:val="24"/>
          <w:lang w:val="uk-UA"/>
        </w:rPr>
        <w:t xml:space="preserve">). </w:t>
      </w:r>
    </w:p>
    <w:p w:rsidR="001A0D30" w:rsidRPr="00EF512F" w:rsidRDefault="001A0D30" w:rsidP="00A20BAE">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Відділом  щомісячно проводиться моніторинг цін на основні продовольчі товари в місті. </w:t>
      </w:r>
    </w:p>
    <w:p w:rsidR="001A0D30" w:rsidRPr="00EF512F" w:rsidRDefault="001A0D30" w:rsidP="00A20BAE">
      <w:pPr>
        <w:pStyle w:val="5"/>
        <w:jc w:val="both"/>
        <w:rPr>
          <w:rStyle w:val="210pt"/>
          <w:color w:val="auto"/>
          <w:sz w:val="24"/>
          <w:szCs w:val="24"/>
        </w:rPr>
      </w:pPr>
      <w:r w:rsidRPr="00EF512F">
        <w:rPr>
          <w:rFonts w:ascii="Times New Roman" w:hAnsi="Times New Roman"/>
          <w:sz w:val="24"/>
          <w:szCs w:val="24"/>
          <w:lang w:val="uk-UA"/>
        </w:rPr>
        <w:t xml:space="preserve">         </w:t>
      </w:r>
      <w:r w:rsidRPr="00EF512F">
        <w:rPr>
          <w:rFonts w:ascii="Times New Roman" w:hAnsi="Times New Roman"/>
          <w:bCs/>
          <w:sz w:val="24"/>
          <w:szCs w:val="24"/>
          <w:lang w:val="uk-UA"/>
        </w:rPr>
        <w:t xml:space="preserve">З  метою  забезпечення   дозвілля  дітей, виконавчим  комітетом Знам'янської міської ради в звітному періоді надано дозвіл на  проведення гастрольних заходів цирку-шапіто "Аріна" та цирку "Кобзов", дозвіл суб’єкту підприємницької  діяльності на тимчасове розміщення дитячих розважальних атракціонів в міському парку відпочинку.                          </w:t>
      </w:r>
      <w:r w:rsidRPr="00EF512F">
        <w:rPr>
          <w:rFonts w:ascii="Times New Roman" w:hAnsi="Times New Roman"/>
          <w:sz w:val="24"/>
          <w:szCs w:val="24"/>
          <w:lang w:val="uk-UA"/>
        </w:rPr>
        <w:t xml:space="preserve">Також протягом звітного періоду </w:t>
      </w:r>
      <w:r w:rsidR="00563DFC" w:rsidRPr="00EF512F">
        <w:rPr>
          <w:rFonts w:ascii="Times New Roman" w:hAnsi="Times New Roman"/>
          <w:bCs/>
          <w:sz w:val="24"/>
          <w:szCs w:val="24"/>
          <w:lang w:val="uk-UA"/>
        </w:rPr>
        <w:t xml:space="preserve">надано  дозвіл   </w:t>
      </w:r>
      <w:r w:rsidRPr="00EF512F">
        <w:rPr>
          <w:rFonts w:ascii="Times New Roman" w:hAnsi="Times New Roman"/>
          <w:bCs/>
          <w:sz w:val="24"/>
          <w:szCs w:val="24"/>
          <w:lang w:val="uk-UA"/>
        </w:rPr>
        <w:t xml:space="preserve">фізичній особі – підприємцю </w:t>
      </w:r>
      <w:r w:rsidRPr="00EF512F">
        <w:rPr>
          <w:rStyle w:val="210pt"/>
          <w:color w:val="auto"/>
          <w:sz w:val="24"/>
          <w:szCs w:val="24"/>
        </w:rPr>
        <w:t xml:space="preserve"> на сезонну торгівлю квасом.</w:t>
      </w:r>
    </w:p>
    <w:p w:rsidR="001A0D30" w:rsidRPr="00EF512F" w:rsidRDefault="001A0D30" w:rsidP="00A20BAE">
      <w:pPr>
        <w:pStyle w:val="5"/>
        <w:ind w:firstLine="567"/>
        <w:jc w:val="both"/>
        <w:rPr>
          <w:lang w:val="uk-UA"/>
        </w:rPr>
      </w:pPr>
      <w:r w:rsidRPr="00EF512F">
        <w:rPr>
          <w:rFonts w:ascii="Times New Roman" w:hAnsi="Times New Roman"/>
          <w:sz w:val="24"/>
          <w:szCs w:val="24"/>
          <w:lang w:val="uk-UA"/>
        </w:rPr>
        <w:t xml:space="preserve">Протягом  </w:t>
      </w:r>
      <w:r w:rsidR="00563DFC" w:rsidRPr="00EF512F">
        <w:rPr>
          <w:rFonts w:ascii="Times New Roman" w:hAnsi="Times New Roman"/>
          <w:sz w:val="24"/>
          <w:szCs w:val="24"/>
          <w:lang w:val="uk-UA"/>
        </w:rPr>
        <w:t>ІІ</w:t>
      </w:r>
      <w:r w:rsidRPr="00EF512F">
        <w:rPr>
          <w:rFonts w:ascii="Times New Roman" w:hAnsi="Times New Roman"/>
          <w:sz w:val="24"/>
          <w:szCs w:val="24"/>
          <w:lang w:val="uk-UA"/>
        </w:rPr>
        <w:t xml:space="preserve"> кварталу 2018 року  встановлювалася </w:t>
      </w:r>
      <w:hyperlink r:id="rId8" w:history="1">
        <w:r w:rsidRPr="00EF512F">
          <w:rPr>
            <w:rStyle w:val="af"/>
            <w:rFonts w:ascii="Times New Roman" w:hAnsi="Times New Roman"/>
            <w:bCs/>
            <w:color w:val="auto"/>
            <w:sz w:val="24"/>
            <w:szCs w:val="24"/>
            <w:u w:val="none"/>
            <w:lang w:val="uk-UA"/>
          </w:rPr>
          <w:t xml:space="preserve">вартість 1-ї нормо-години на роботи і послуги, що надаються ЗМКП "Бюро технічної інвентарізації", вартість на платні медичні послуги, які надаються КЗ "Знам'янська міська лікарня ім. А.В.Лисенка" та тариф на перевезення пасажирів на міських автобусних маршрутах загального користування. </w:t>
        </w:r>
        <w:r w:rsidRPr="00EF512F">
          <w:rPr>
            <w:rStyle w:val="af"/>
            <w:rFonts w:ascii="Times New Roman" w:hAnsi="Times New Roman"/>
            <w:bCs/>
            <w:color w:val="auto"/>
            <w:sz w:val="24"/>
            <w:szCs w:val="24"/>
            <w:u w:val="none"/>
          </w:rPr>
          <w:t xml:space="preserve"> </w:t>
        </w:r>
      </w:hyperlink>
    </w:p>
    <w:p w:rsidR="001A0D30" w:rsidRPr="00EF512F" w:rsidRDefault="001A0D30" w:rsidP="00A20BAE">
      <w:pPr>
        <w:pStyle w:val="5"/>
        <w:ind w:firstLine="567"/>
        <w:jc w:val="both"/>
        <w:rPr>
          <w:rFonts w:ascii="Times New Roman" w:hAnsi="Times New Roman"/>
          <w:bCs/>
          <w:sz w:val="24"/>
          <w:szCs w:val="24"/>
          <w:shd w:val="clear" w:color="auto" w:fill="FFFFFF"/>
          <w:lang w:val="uk-UA"/>
        </w:rPr>
      </w:pPr>
      <w:r w:rsidRPr="00EF512F">
        <w:rPr>
          <w:rFonts w:ascii="Times New Roman" w:hAnsi="Times New Roman"/>
          <w:sz w:val="24"/>
          <w:szCs w:val="24"/>
          <w:lang w:val="uk-UA"/>
        </w:rPr>
        <w:t xml:space="preserve">Крім того, відділом підготовлено та винесено на розгляд виконавчого комітету Знам'янської міської ради: аналіз фінансово-господарської </w:t>
      </w:r>
      <w:r w:rsidR="00563DFC" w:rsidRPr="00EF512F">
        <w:rPr>
          <w:rFonts w:ascii="Times New Roman" w:hAnsi="Times New Roman"/>
          <w:sz w:val="24"/>
          <w:szCs w:val="24"/>
          <w:lang w:val="uk-UA"/>
        </w:rPr>
        <w:t>діяльності</w:t>
      </w:r>
      <w:r w:rsidRPr="00EF512F">
        <w:rPr>
          <w:rFonts w:ascii="Times New Roman" w:hAnsi="Times New Roman"/>
          <w:sz w:val="24"/>
          <w:szCs w:val="24"/>
          <w:lang w:val="uk-UA"/>
        </w:rPr>
        <w:t xml:space="preserve"> комунальних підприємств міста за  2017 рік; заходи по стабілізації цінової ситуації на продовольчому ринку міста; зміни до автобусної мережі загального користування міста Знам'янка; </w:t>
      </w:r>
      <w:hyperlink r:id="rId9" w:history="1">
        <w:r w:rsidRPr="00EF512F">
          <w:rPr>
            <w:rStyle w:val="af"/>
            <w:rFonts w:ascii="Times New Roman" w:hAnsi="Times New Roman"/>
            <w:bCs/>
            <w:color w:val="auto"/>
            <w:sz w:val="24"/>
            <w:szCs w:val="24"/>
            <w:u w:val="none"/>
            <w:lang w:val="uk-UA"/>
          </w:rPr>
          <w:t xml:space="preserve">зміни </w:t>
        </w:r>
        <w:r w:rsidRPr="00EF512F">
          <w:rPr>
            <w:rStyle w:val="af"/>
            <w:rFonts w:ascii="Times New Roman" w:hAnsi="Times New Roman"/>
            <w:bCs/>
            <w:color w:val="auto"/>
            <w:sz w:val="24"/>
            <w:szCs w:val="24"/>
            <w:u w:val="none"/>
          </w:rPr>
          <w:t> </w:t>
        </w:r>
        <w:r w:rsidRPr="00EF512F">
          <w:rPr>
            <w:rStyle w:val="af"/>
            <w:rFonts w:ascii="Times New Roman" w:hAnsi="Times New Roman"/>
            <w:bCs/>
            <w:color w:val="auto"/>
            <w:sz w:val="24"/>
            <w:szCs w:val="24"/>
            <w:u w:val="none"/>
            <w:lang w:val="uk-UA"/>
          </w:rPr>
          <w:t xml:space="preserve">до розкладу руху автобусів, що </w:t>
        </w:r>
        <w:r w:rsidRPr="00EF512F">
          <w:rPr>
            <w:rStyle w:val="af"/>
            <w:rFonts w:ascii="Times New Roman" w:hAnsi="Times New Roman"/>
            <w:bCs/>
            <w:color w:val="auto"/>
            <w:sz w:val="24"/>
            <w:szCs w:val="24"/>
            <w:u w:val="none"/>
          </w:rPr>
          <w:t> </w:t>
        </w:r>
        <w:r w:rsidRPr="00EF512F">
          <w:rPr>
            <w:rStyle w:val="af"/>
            <w:rFonts w:ascii="Times New Roman" w:hAnsi="Times New Roman"/>
            <w:bCs/>
            <w:color w:val="auto"/>
            <w:sz w:val="24"/>
            <w:szCs w:val="24"/>
            <w:u w:val="none"/>
            <w:lang w:val="uk-UA"/>
          </w:rPr>
          <w:t xml:space="preserve">працюють </w:t>
        </w:r>
        <w:r w:rsidRPr="00EF512F">
          <w:rPr>
            <w:rStyle w:val="af"/>
            <w:rFonts w:ascii="Times New Roman" w:hAnsi="Times New Roman"/>
            <w:bCs/>
            <w:color w:val="auto"/>
            <w:sz w:val="24"/>
            <w:szCs w:val="24"/>
            <w:u w:val="none"/>
          </w:rPr>
          <w:t> </w:t>
        </w:r>
        <w:r w:rsidRPr="00EF512F">
          <w:rPr>
            <w:rStyle w:val="af"/>
            <w:rFonts w:ascii="Times New Roman" w:hAnsi="Times New Roman"/>
            <w:bCs/>
            <w:color w:val="auto"/>
            <w:sz w:val="24"/>
            <w:szCs w:val="24"/>
            <w:u w:val="none"/>
            <w:lang w:val="uk-UA"/>
          </w:rPr>
          <w:t xml:space="preserve">у </w:t>
        </w:r>
        <w:r w:rsidRPr="00EF512F">
          <w:rPr>
            <w:rStyle w:val="af"/>
            <w:rFonts w:ascii="Times New Roman" w:hAnsi="Times New Roman"/>
            <w:bCs/>
            <w:color w:val="auto"/>
            <w:sz w:val="24"/>
            <w:szCs w:val="24"/>
            <w:u w:val="none"/>
          </w:rPr>
          <w:t> </w:t>
        </w:r>
        <w:r w:rsidRPr="00EF512F">
          <w:rPr>
            <w:rStyle w:val="af"/>
            <w:rFonts w:ascii="Times New Roman" w:hAnsi="Times New Roman"/>
            <w:bCs/>
            <w:color w:val="auto"/>
            <w:sz w:val="24"/>
            <w:szCs w:val="24"/>
            <w:u w:val="none"/>
            <w:lang w:val="uk-UA"/>
          </w:rPr>
          <w:t xml:space="preserve">звичайному </w:t>
        </w:r>
        <w:r w:rsidRPr="00EF512F">
          <w:rPr>
            <w:rStyle w:val="af"/>
            <w:rFonts w:ascii="Times New Roman" w:hAnsi="Times New Roman"/>
            <w:bCs/>
            <w:color w:val="auto"/>
            <w:sz w:val="24"/>
            <w:szCs w:val="24"/>
            <w:u w:val="none"/>
          </w:rPr>
          <w:t> </w:t>
        </w:r>
        <w:r w:rsidRPr="00EF512F">
          <w:rPr>
            <w:rStyle w:val="af"/>
            <w:rFonts w:ascii="Times New Roman" w:hAnsi="Times New Roman"/>
            <w:bCs/>
            <w:color w:val="auto"/>
            <w:sz w:val="24"/>
            <w:szCs w:val="24"/>
            <w:u w:val="none"/>
            <w:lang w:val="uk-UA"/>
          </w:rPr>
          <w:t xml:space="preserve"> режимі </w:t>
        </w:r>
        <w:r w:rsidRPr="00EF512F">
          <w:rPr>
            <w:rStyle w:val="af"/>
            <w:rFonts w:ascii="Times New Roman" w:hAnsi="Times New Roman"/>
            <w:bCs/>
            <w:color w:val="auto"/>
            <w:sz w:val="24"/>
            <w:szCs w:val="24"/>
            <w:u w:val="none"/>
          </w:rPr>
          <w:t> </w:t>
        </w:r>
        <w:r w:rsidRPr="00EF512F">
          <w:rPr>
            <w:rStyle w:val="af"/>
            <w:rFonts w:ascii="Times New Roman" w:hAnsi="Times New Roman"/>
            <w:bCs/>
            <w:color w:val="auto"/>
            <w:sz w:val="24"/>
            <w:szCs w:val="24"/>
            <w:u w:val="none"/>
            <w:lang w:val="uk-UA"/>
          </w:rPr>
          <w:t xml:space="preserve">руху по </w:t>
        </w:r>
        <w:r w:rsidRPr="00EF512F">
          <w:rPr>
            <w:rStyle w:val="af"/>
            <w:rFonts w:ascii="Times New Roman" w:hAnsi="Times New Roman"/>
            <w:bCs/>
            <w:color w:val="auto"/>
            <w:sz w:val="24"/>
            <w:szCs w:val="24"/>
            <w:u w:val="none"/>
          </w:rPr>
          <w:t> </w:t>
        </w:r>
        <w:r w:rsidRPr="00EF512F">
          <w:rPr>
            <w:rStyle w:val="af"/>
            <w:rFonts w:ascii="Times New Roman" w:hAnsi="Times New Roman"/>
            <w:bCs/>
            <w:color w:val="auto"/>
            <w:sz w:val="24"/>
            <w:szCs w:val="24"/>
            <w:u w:val="none"/>
            <w:lang w:val="uk-UA"/>
          </w:rPr>
          <w:t xml:space="preserve">маршруту №2 </w:t>
        </w:r>
        <w:r w:rsidRPr="00EF512F">
          <w:rPr>
            <w:rStyle w:val="af"/>
            <w:rFonts w:ascii="Times New Roman" w:hAnsi="Times New Roman"/>
            <w:bCs/>
            <w:color w:val="auto"/>
            <w:sz w:val="24"/>
            <w:szCs w:val="24"/>
            <w:u w:val="none"/>
          </w:rPr>
          <w:t> </w:t>
        </w:r>
        <w:r w:rsidRPr="00EF512F">
          <w:rPr>
            <w:rStyle w:val="af"/>
            <w:rFonts w:ascii="Times New Roman" w:hAnsi="Times New Roman"/>
            <w:bCs/>
            <w:color w:val="auto"/>
            <w:sz w:val="24"/>
            <w:szCs w:val="24"/>
            <w:u w:val="none"/>
            <w:lang w:val="uk-UA"/>
          </w:rPr>
          <w:t>"Готель – мікрорайон "Південний".»</w:t>
        </w:r>
      </w:hyperlink>
    </w:p>
    <w:p w:rsidR="001A0D30" w:rsidRPr="00EF512F" w:rsidRDefault="001A0D30" w:rsidP="00A20BAE">
      <w:pPr>
        <w:pStyle w:val="5"/>
        <w:ind w:firstLine="567"/>
        <w:jc w:val="both"/>
        <w:rPr>
          <w:rFonts w:ascii="Times New Roman" w:hAnsi="Times New Roman"/>
          <w:bCs/>
          <w:sz w:val="24"/>
          <w:szCs w:val="24"/>
          <w:shd w:val="clear" w:color="auto" w:fill="FFFFFF"/>
          <w:lang w:val="uk-UA"/>
        </w:rPr>
      </w:pPr>
      <w:r w:rsidRPr="00EF512F">
        <w:rPr>
          <w:rFonts w:ascii="Times New Roman" w:hAnsi="Times New Roman"/>
          <w:sz w:val="24"/>
          <w:szCs w:val="24"/>
          <w:lang w:val="uk-UA"/>
        </w:rPr>
        <w:t>Розроблена Програма розвитку ринків міста Знам'янка на 2018-2020 роки, Програма розвитку малого та середнього підприємництва у місті Знам'янка на 2018-2019 роки. Підготовлені проекти рішень про місцеві податки та збори на території м.Знам'янка на 2019 рік.</w:t>
      </w:r>
    </w:p>
    <w:p w:rsidR="001A0D30" w:rsidRPr="00EF512F" w:rsidRDefault="001A0D30" w:rsidP="00A20BAE">
      <w:pPr>
        <w:pStyle w:val="5"/>
        <w:ind w:firstLine="567"/>
        <w:jc w:val="both"/>
        <w:rPr>
          <w:rFonts w:ascii="Times New Roman" w:hAnsi="Times New Roman"/>
          <w:sz w:val="24"/>
          <w:szCs w:val="24"/>
          <w:lang w:val="uk-UA"/>
        </w:rPr>
      </w:pPr>
      <w:r w:rsidRPr="00EF512F">
        <w:rPr>
          <w:rFonts w:ascii="Times New Roman" w:hAnsi="Times New Roman"/>
          <w:sz w:val="24"/>
          <w:szCs w:val="24"/>
          <w:lang w:val="uk-UA"/>
        </w:rPr>
        <w:t xml:space="preserve">Проведено інформаційно-роз'яснювальну роботу серед населення міста щодо можливих ризиків, негативних наслідків для здоров'я  від товарів, які реалізуються на стихійних ринках, та серед суб'єктів господарювання щодо роботи в електронній системі Prozorro шляхом  висвітлення данних питань  на сайті Знам'янської міської ради та в міській газеті "Знам'янські вісті". </w:t>
      </w:r>
    </w:p>
    <w:p w:rsidR="001A0D30" w:rsidRPr="00EF512F" w:rsidRDefault="001A0D30" w:rsidP="00A20BAE">
      <w:pPr>
        <w:pStyle w:val="5"/>
        <w:ind w:firstLine="567"/>
        <w:jc w:val="both"/>
        <w:rPr>
          <w:rFonts w:ascii="Times New Roman" w:hAnsi="Times New Roman"/>
          <w:bCs/>
          <w:sz w:val="24"/>
          <w:szCs w:val="24"/>
          <w:shd w:val="clear" w:color="auto" w:fill="FFFFFF"/>
          <w:lang w:val="uk-UA"/>
        </w:rPr>
      </w:pPr>
      <w:r w:rsidRPr="00EF512F">
        <w:rPr>
          <w:rFonts w:ascii="Times New Roman" w:hAnsi="Times New Roman"/>
          <w:sz w:val="24"/>
          <w:szCs w:val="24"/>
          <w:lang w:val="uk-UA"/>
        </w:rPr>
        <w:t>Працівники відділу прийма</w:t>
      </w:r>
      <w:r w:rsidR="00563DFC" w:rsidRPr="00EF512F">
        <w:rPr>
          <w:rFonts w:ascii="Times New Roman" w:hAnsi="Times New Roman"/>
          <w:sz w:val="24"/>
          <w:szCs w:val="24"/>
        </w:rPr>
        <w:t>ли</w:t>
      </w:r>
      <w:r w:rsidRPr="00EF512F">
        <w:rPr>
          <w:rFonts w:ascii="Times New Roman" w:hAnsi="Times New Roman"/>
          <w:sz w:val="24"/>
          <w:szCs w:val="24"/>
          <w:lang w:val="uk-UA"/>
        </w:rPr>
        <w:t xml:space="preserve"> участь у рейдових перевірках місць стихійної торгівлі в місті.</w:t>
      </w:r>
    </w:p>
    <w:p w:rsidR="00874542" w:rsidRPr="00874542" w:rsidRDefault="00874542" w:rsidP="00874542">
      <w:pPr>
        <w:pStyle w:val="a9"/>
        <w:shd w:val="clear" w:color="auto" w:fill="FFFFFF"/>
        <w:spacing w:before="0" w:beforeAutospacing="0" w:after="0" w:afterAutospacing="0" w:line="310" w:lineRule="atLeast"/>
        <w:ind w:firstLine="540"/>
        <w:jc w:val="both"/>
        <w:textAlignment w:val="baseline"/>
        <w:rPr>
          <w:bdr w:val="none" w:sz="0" w:space="0" w:color="auto" w:frame="1"/>
          <w:lang w:val="uk-UA"/>
        </w:rPr>
      </w:pPr>
      <w:r w:rsidRPr="00874542">
        <w:rPr>
          <w:bdr w:val="none" w:sz="0" w:space="0" w:color="auto" w:frame="1"/>
          <w:lang w:val="uk-UA"/>
        </w:rPr>
        <w:t xml:space="preserve">Основним напрямком роботи </w:t>
      </w:r>
      <w:r w:rsidRPr="00874542">
        <w:rPr>
          <w:b/>
          <w:bdr w:val="none" w:sz="0" w:space="0" w:color="auto" w:frame="1"/>
          <w:lang w:val="uk-UA"/>
        </w:rPr>
        <w:t>фінансового управління</w:t>
      </w:r>
      <w:r w:rsidRPr="00874542">
        <w:rPr>
          <w:bdr w:val="none" w:sz="0" w:space="0" w:color="auto" w:frame="1"/>
          <w:lang w:val="uk-UA"/>
        </w:rPr>
        <w:t xml:space="preserve"> є </w:t>
      </w:r>
      <w:r w:rsidRPr="00874542">
        <w:rPr>
          <w:lang w:val="uk-UA"/>
        </w:rPr>
        <w:t>здійснення функцій із складання, виконання місцевих бюджетів, контролю за витрачанням коштів розпорядниками бюджетних коштів, а також інших функцій, пов’язаних з управлінням коштами міського бюджету.</w:t>
      </w:r>
    </w:p>
    <w:p w:rsidR="00874542" w:rsidRPr="00874542" w:rsidRDefault="00874542" w:rsidP="00874542">
      <w:pPr>
        <w:shd w:val="clear" w:color="auto" w:fill="FFFFFF"/>
        <w:spacing w:line="310" w:lineRule="atLeast"/>
        <w:ind w:firstLine="709"/>
        <w:jc w:val="both"/>
        <w:textAlignment w:val="baseline"/>
        <w:rPr>
          <w:lang w:val="uk-UA"/>
        </w:rPr>
      </w:pPr>
      <w:r w:rsidRPr="00874542">
        <w:rPr>
          <w:bdr w:val="none" w:sz="0" w:space="0" w:color="auto" w:frame="1"/>
          <w:lang w:val="uk-UA"/>
        </w:rPr>
        <w:t>Протягом звітного періоду фінансовим управлінням в межах своєї компетенції підготовлено проекти з питань, що регулюють бюджетний процес та винесено на розгляд засідань виконавчого комітету - 1 рішення, на розгляд сесії міської ради - 3</w:t>
      </w:r>
      <w:r w:rsidRPr="00874542">
        <w:rPr>
          <w:lang w:val="uk-UA"/>
        </w:rPr>
        <w:t xml:space="preserve"> рішення.</w:t>
      </w:r>
    </w:p>
    <w:p w:rsidR="00874542" w:rsidRPr="00874542" w:rsidRDefault="00874542" w:rsidP="00874542">
      <w:pPr>
        <w:pStyle w:val="NoSpacing1"/>
        <w:ind w:firstLine="540"/>
        <w:jc w:val="both"/>
        <w:rPr>
          <w:rFonts w:ascii="Times New Roman" w:hAnsi="Times New Roman"/>
          <w:sz w:val="24"/>
          <w:szCs w:val="24"/>
          <w:lang w:val="uk-UA"/>
        </w:rPr>
      </w:pPr>
      <w:r w:rsidRPr="00874542">
        <w:rPr>
          <w:rFonts w:ascii="Times New Roman" w:hAnsi="Times New Roman"/>
          <w:sz w:val="24"/>
          <w:szCs w:val="24"/>
          <w:lang w:val="uk-UA"/>
        </w:rPr>
        <w:t>За січень – червень 2018 року фінансовим управлінням проведено чотири наради з головними розпорядниками бюджетних коштів та розпорядниками нижчого рівня, на яких обговорювались нагальні питання щодо посилення фінансового контролю за цільовим та ефективним використанням бюджетних коштів. Неодноразово зверталась увага щодо своєчасного використання бюджетних призначень. Також проведено спільну нараду з керівниками структурних підрозділів виконавчого комітету та державної фіскальної служби по вирішенню основних питань наповнення міського бюджету.</w:t>
      </w:r>
    </w:p>
    <w:p w:rsidR="00874542" w:rsidRPr="00874542" w:rsidRDefault="00874542" w:rsidP="00874542">
      <w:pPr>
        <w:pStyle w:val="NoSpacing"/>
        <w:ind w:firstLine="567"/>
        <w:jc w:val="both"/>
        <w:rPr>
          <w:rFonts w:ascii="Times New Roman" w:hAnsi="Times New Roman"/>
          <w:sz w:val="24"/>
          <w:szCs w:val="24"/>
          <w:lang w:val="uk-UA"/>
        </w:rPr>
      </w:pPr>
      <w:r w:rsidRPr="00874542">
        <w:rPr>
          <w:rFonts w:ascii="Times New Roman" w:hAnsi="Times New Roman"/>
          <w:sz w:val="24"/>
          <w:szCs w:val="24"/>
          <w:lang w:val="uk-UA"/>
        </w:rPr>
        <w:t>Фінансовим управлінням за звітній період 2018 року отримано, опрацьовано і надано відповідну інформацію на 33 запита згідно Закону України “ Про публічну інформацію.”</w:t>
      </w:r>
    </w:p>
    <w:p w:rsidR="00874542" w:rsidRPr="00874542" w:rsidRDefault="00874542" w:rsidP="00874542">
      <w:pPr>
        <w:pStyle w:val="NoSpacing1"/>
        <w:ind w:firstLine="708"/>
        <w:jc w:val="both"/>
        <w:rPr>
          <w:rFonts w:ascii="Times New Roman" w:hAnsi="Times New Roman"/>
          <w:sz w:val="24"/>
          <w:szCs w:val="24"/>
          <w:lang w:val="uk-UA"/>
        </w:rPr>
      </w:pPr>
      <w:r w:rsidRPr="00874542">
        <w:rPr>
          <w:rFonts w:ascii="Times New Roman" w:hAnsi="Times New Roman"/>
          <w:sz w:val="24"/>
          <w:szCs w:val="24"/>
          <w:lang w:val="uk-UA"/>
        </w:rPr>
        <w:t xml:space="preserve">Станом на 01 липня 2018 року до міського бюджету м. Знам’янка </w:t>
      </w:r>
      <w:r w:rsidRPr="00874542">
        <w:rPr>
          <w:rFonts w:ascii="Times New Roman" w:hAnsi="Times New Roman"/>
          <w:b/>
          <w:sz w:val="24"/>
          <w:szCs w:val="24"/>
          <w:lang w:val="uk-UA"/>
        </w:rPr>
        <w:t>надійшло</w:t>
      </w:r>
      <w:r w:rsidRPr="00874542">
        <w:rPr>
          <w:rFonts w:ascii="Times New Roman" w:hAnsi="Times New Roman"/>
          <w:sz w:val="24"/>
          <w:szCs w:val="24"/>
          <w:lang w:val="uk-UA"/>
        </w:rPr>
        <w:t xml:space="preserve"> доходів (без урахування міжбюджетних трансфертів) загального фонду у сумі  87486,5 тис. грн., що складає 113% виконання планових показників за січень – червень 2018 року (уточнений план 77404,0 тис. грн.) та 56,8% до затверджених доходів на 2018 рік (план року 154000,0 тис. грн.); спеціального фонду - у сумі 5544,0 тис. грн., що складає 132,2 % планових показників за січень – червень 2018 року (уточнений план 4195,0 тис. грн.) та 65,5 % до затверджених доходів на 2018 рік (план року з урахуванням змін складає 8462,6 тис. грн.). </w:t>
      </w:r>
    </w:p>
    <w:p w:rsidR="00874542" w:rsidRPr="00874542" w:rsidRDefault="00874542" w:rsidP="00874542">
      <w:pPr>
        <w:pStyle w:val="NoSpacing1"/>
        <w:ind w:firstLine="720"/>
        <w:jc w:val="both"/>
        <w:rPr>
          <w:rFonts w:ascii="Times New Roman" w:hAnsi="Times New Roman"/>
          <w:sz w:val="24"/>
          <w:szCs w:val="24"/>
          <w:lang w:val="uk-UA"/>
        </w:rPr>
      </w:pPr>
      <w:r w:rsidRPr="00874542">
        <w:rPr>
          <w:rFonts w:ascii="Times New Roman" w:hAnsi="Times New Roman"/>
          <w:sz w:val="24"/>
          <w:szCs w:val="24"/>
          <w:lang w:val="uk-UA"/>
        </w:rPr>
        <w:t xml:space="preserve">Станом на 01 липня 2018 року в міському бюджеті м.Знам’янка проведено </w:t>
      </w:r>
      <w:r w:rsidRPr="00874542">
        <w:rPr>
          <w:rFonts w:ascii="Times New Roman" w:hAnsi="Times New Roman"/>
          <w:b/>
          <w:sz w:val="24"/>
          <w:szCs w:val="24"/>
          <w:lang w:val="uk-UA"/>
        </w:rPr>
        <w:t>видатки</w:t>
      </w:r>
      <w:r w:rsidRPr="00874542">
        <w:rPr>
          <w:rFonts w:ascii="Times New Roman" w:hAnsi="Times New Roman"/>
          <w:sz w:val="24"/>
          <w:szCs w:val="24"/>
          <w:lang w:val="uk-UA"/>
        </w:rPr>
        <w:t xml:space="preserve"> на загальну суму  206250,9 тис.грн., у тому числі по загальному фонду – 200343,0 тис.грн., що складає 94,6 % виконання планових показників за січень – червень 2018 року (план на вказаний період з урахуванням змін складає 211687,7 тис.грн.), по спеціальному фонду – 5907,9 тис.грн., в тому числі інші кошти спеціального фонду – 2265,8 тис.грн., що складає 28,2% виконання планових показників за січень – червень 2018 року (план на вказаний період з урахуванням змін складає 8024,4 тис.грн.). </w:t>
      </w:r>
    </w:p>
    <w:p w:rsidR="00874542" w:rsidRPr="00874542" w:rsidRDefault="00874542" w:rsidP="00874542">
      <w:pPr>
        <w:pStyle w:val="NoSpacing1"/>
        <w:jc w:val="both"/>
        <w:rPr>
          <w:rFonts w:ascii="Times New Roman" w:hAnsi="Times New Roman"/>
          <w:sz w:val="24"/>
          <w:szCs w:val="24"/>
          <w:lang w:val="uk-UA"/>
        </w:rPr>
      </w:pPr>
      <w:r w:rsidRPr="00874542">
        <w:rPr>
          <w:rFonts w:ascii="Times New Roman" w:hAnsi="Times New Roman"/>
          <w:sz w:val="24"/>
          <w:szCs w:val="24"/>
          <w:lang w:val="uk-UA"/>
        </w:rPr>
        <w:t xml:space="preserve">           Протягом січня – червня 2018р. </w:t>
      </w:r>
      <w:r w:rsidRPr="00874542">
        <w:rPr>
          <w:rFonts w:ascii="Times New Roman" w:hAnsi="Times New Roman"/>
          <w:i/>
          <w:sz w:val="24"/>
          <w:szCs w:val="24"/>
          <w:lang w:val="uk-UA"/>
        </w:rPr>
        <w:t xml:space="preserve">на захищені видатки загального фонду </w:t>
      </w:r>
      <w:r w:rsidRPr="00874542">
        <w:rPr>
          <w:rFonts w:ascii="Times New Roman" w:hAnsi="Times New Roman"/>
          <w:sz w:val="24"/>
          <w:szCs w:val="24"/>
          <w:lang w:val="uk-UA"/>
        </w:rPr>
        <w:t>міського бюджету (в тому числі на охорону здоров’я) спрямовано – 89224,3 тис.грн., або 90,0 % від обсягу видатків без урахування міжбюджетних трансфертів з державного бюджету. За захищеними статтями видатки становлять: на заробітну плату з нарахуваннями – 80427,9 тис.грн, медикаменти – 520,0 тис.грн., продукти харчування  – 2632,7 тис.грн., енергоносії та комунальні послуги – 5643,7 тис.грн.</w:t>
      </w:r>
    </w:p>
    <w:p w:rsidR="00874542" w:rsidRPr="00874542" w:rsidRDefault="00874542" w:rsidP="00874542">
      <w:pPr>
        <w:pStyle w:val="NoSpacing1"/>
        <w:jc w:val="both"/>
        <w:rPr>
          <w:rFonts w:ascii="Times New Roman" w:hAnsi="Times New Roman"/>
          <w:sz w:val="24"/>
          <w:szCs w:val="24"/>
          <w:lang w:val="uk-UA"/>
        </w:rPr>
      </w:pPr>
      <w:r w:rsidRPr="00874542">
        <w:rPr>
          <w:rFonts w:ascii="Times New Roman" w:hAnsi="Times New Roman"/>
          <w:sz w:val="24"/>
          <w:szCs w:val="24"/>
          <w:lang w:val="uk-UA"/>
        </w:rPr>
        <w:t xml:space="preserve">            У міському бюджеті забезпечено своєчасну виплату заробітної плати працівникам бюджетних установ. Кредиторська заборгованість по заробітній платі та енергоносіях відсутня. </w:t>
      </w:r>
    </w:p>
    <w:p w:rsidR="00874542" w:rsidRPr="00874542" w:rsidRDefault="00874542" w:rsidP="00874542">
      <w:pPr>
        <w:pStyle w:val="NoSpacing1"/>
        <w:jc w:val="both"/>
        <w:rPr>
          <w:rFonts w:ascii="Times New Roman" w:hAnsi="Times New Roman"/>
          <w:sz w:val="24"/>
          <w:szCs w:val="24"/>
          <w:lang w:val="uk-UA"/>
        </w:rPr>
      </w:pPr>
      <w:r w:rsidRPr="00874542">
        <w:rPr>
          <w:rFonts w:ascii="Times New Roman" w:hAnsi="Times New Roman"/>
          <w:sz w:val="24"/>
          <w:szCs w:val="24"/>
          <w:lang w:val="uk-UA"/>
        </w:rPr>
        <w:t xml:space="preserve">           Станом на 01 липня 2018 року </w:t>
      </w:r>
      <w:r w:rsidRPr="00874542">
        <w:rPr>
          <w:rFonts w:ascii="Times New Roman" w:hAnsi="Times New Roman"/>
          <w:b/>
          <w:sz w:val="24"/>
          <w:szCs w:val="24"/>
          <w:lang w:val="uk-UA"/>
        </w:rPr>
        <w:t>до міського бюджету</w:t>
      </w:r>
      <w:r w:rsidRPr="00874542">
        <w:rPr>
          <w:rFonts w:ascii="Times New Roman" w:hAnsi="Times New Roman"/>
          <w:sz w:val="24"/>
          <w:szCs w:val="24"/>
          <w:lang w:val="uk-UA"/>
        </w:rPr>
        <w:t xml:space="preserve"> м. Знам’янка надійшло трансфертів :</w:t>
      </w:r>
    </w:p>
    <w:p w:rsidR="00874542" w:rsidRPr="00874542" w:rsidRDefault="00874542" w:rsidP="00874542">
      <w:pPr>
        <w:pStyle w:val="NoSpacing1"/>
        <w:jc w:val="both"/>
        <w:rPr>
          <w:rFonts w:ascii="Times New Roman" w:hAnsi="Times New Roman"/>
          <w:sz w:val="24"/>
          <w:szCs w:val="24"/>
          <w:lang w:val="uk-UA"/>
        </w:rPr>
      </w:pPr>
      <w:r w:rsidRPr="00874542">
        <w:rPr>
          <w:rFonts w:ascii="Times New Roman" w:hAnsi="Times New Roman"/>
          <w:sz w:val="24"/>
          <w:szCs w:val="24"/>
          <w:lang w:val="uk-UA"/>
        </w:rPr>
        <w:t xml:space="preserve"> </w:t>
      </w:r>
      <w:r w:rsidRPr="00874542">
        <w:rPr>
          <w:rFonts w:ascii="Times New Roman" w:hAnsi="Times New Roman"/>
          <w:b/>
          <w:i/>
          <w:sz w:val="24"/>
          <w:szCs w:val="24"/>
          <w:lang w:val="uk-UA"/>
        </w:rPr>
        <w:t>з державного</w:t>
      </w:r>
      <w:r w:rsidRPr="00874542">
        <w:rPr>
          <w:rFonts w:ascii="Times New Roman" w:hAnsi="Times New Roman"/>
          <w:sz w:val="24"/>
          <w:szCs w:val="24"/>
          <w:lang w:val="uk-UA"/>
        </w:rPr>
        <w:t xml:space="preserve"> </w:t>
      </w:r>
      <w:r w:rsidRPr="00874542">
        <w:rPr>
          <w:rFonts w:ascii="Times New Roman" w:hAnsi="Times New Roman"/>
          <w:b/>
          <w:i/>
          <w:sz w:val="24"/>
          <w:szCs w:val="24"/>
          <w:lang w:val="uk-UA"/>
        </w:rPr>
        <w:t>бюджету</w:t>
      </w:r>
      <w:r w:rsidRPr="00874542">
        <w:rPr>
          <w:rFonts w:ascii="Times New Roman" w:hAnsi="Times New Roman"/>
          <w:sz w:val="24"/>
          <w:szCs w:val="24"/>
          <w:lang w:val="uk-UA"/>
        </w:rPr>
        <w:t xml:space="preserve"> у сумі 31735,8 тис. грн., що складає 100% виконання планових показників за січень – червень 2018 року, з них:</w:t>
      </w:r>
    </w:p>
    <w:p w:rsidR="00874542" w:rsidRPr="00874542" w:rsidRDefault="00874542" w:rsidP="00874542">
      <w:pPr>
        <w:pStyle w:val="NoSpacing1"/>
        <w:numPr>
          <w:ilvl w:val="0"/>
          <w:numId w:val="2"/>
        </w:numPr>
        <w:jc w:val="both"/>
        <w:rPr>
          <w:rFonts w:ascii="Times New Roman" w:hAnsi="Times New Roman"/>
          <w:sz w:val="24"/>
          <w:szCs w:val="24"/>
          <w:lang w:val="uk-UA"/>
        </w:rPr>
      </w:pPr>
      <w:r w:rsidRPr="00874542">
        <w:rPr>
          <w:rFonts w:ascii="Times New Roman" w:hAnsi="Times New Roman"/>
          <w:sz w:val="24"/>
          <w:szCs w:val="24"/>
          <w:lang w:val="uk-UA"/>
        </w:rPr>
        <w:t>освітня субвенція –  18340,3 тис. грн., або 100% плану;</w:t>
      </w:r>
    </w:p>
    <w:p w:rsidR="00874542" w:rsidRPr="00874542" w:rsidRDefault="00874542" w:rsidP="00874542">
      <w:pPr>
        <w:pStyle w:val="NoSpacing1"/>
        <w:numPr>
          <w:ilvl w:val="0"/>
          <w:numId w:val="2"/>
        </w:numPr>
        <w:jc w:val="both"/>
        <w:rPr>
          <w:rFonts w:ascii="Times New Roman" w:hAnsi="Times New Roman"/>
          <w:sz w:val="24"/>
          <w:szCs w:val="24"/>
          <w:lang w:val="uk-UA"/>
        </w:rPr>
      </w:pPr>
      <w:r w:rsidRPr="00874542">
        <w:rPr>
          <w:rFonts w:ascii="Times New Roman" w:hAnsi="Times New Roman"/>
          <w:sz w:val="24"/>
          <w:szCs w:val="24"/>
          <w:lang w:val="uk-UA"/>
        </w:rPr>
        <w:t>медична субвенція – 13395,5  тис. грн., або 100% плану.</w:t>
      </w:r>
    </w:p>
    <w:p w:rsidR="00874542" w:rsidRPr="00874542" w:rsidRDefault="00874542" w:rsidP="00874542">
      <w:pPr>
        <w:pStyle w:val="NoSpacing1"/>
        <w:jc w:val="both"/>
        <w:rPr>
          <w:rFonts w:ascii="Times New Roman" w:hAnsi="Times New Roman"/>
          <w:sz w:val="24"/>
          <w:szCs w:val="24"/>
          <w:lang w:val="uk-UA"/>
        </w:rPr>
      </w:pPr>
      <w:r w:rsidRPr="00874542">
        <w:rPr>
          <w:rFonts w:ascii="Times New Roman" w:hAnsi="Times New Roman"/>
          <w:b/>
          <w:i/>
          <w:sz w:val="24"/>
          <w:szCs w:val="24"/>
          <w:lang w:val="uk-UA"/>
        </w:rPr>
        <w:t xml:space="preserve">дотація з місцевого бюджету </w:t>
      </w:r>
      <w:r w:rsidRPr="00874542">
        <w:rPr>
          <w:rFonts w:ascii="Times New Roman" w:hAnsi="Times New Roman"/>
          <w:sz w:val="24"/>
          <w:szCs w:val="24"/>
          <w:lang w:val="uk-UA"/>
        </w:rPr>
        <w:t>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у сумі 2152,5 тис. грн., що складає 100% виконання планових показників за січень – червень 2018 року;</w:t>
      </w:r>
    </w:p>
    <w:p w:rsidR="00874542" w:rsidRPr="00874542" w:rsidRDefault="00874542" w:rsidP="00874542">
      <w:pPr>
        <w:pStyle w:val="NoSpacing1"/>
        <w:jc w:val="both"/>
        <w:rPr>
          <w:rFonts w:ascii="Times New Roman" w:hAnsi="Times New Roman"/>
          <w:sz w:val="24"/>
          <w:szCs w:val="24"/>
          <w:lang w:val="uk-UA"/>
        </w:rPr>
      </w:pPr>
      <w:r w:rsidRPr="00874542">
        <w:rPr>
          <w:rFonts w:ascii="Times New Roman" w:hAnsi="Times New Roman"/>
          <w:b/>
          <w:i/>
          <w:sz w:val="24"/>
          <w:szCs w:val="24"/>
          <w:lang w:val="uk-UA"/>
        </w:rPr>
        <w:t xml:space="preserve">субвенції з місцевих бюджетів іншим місцевим бюджетам </w:t>
      </w:r>
      <w:r w:rsidRPr="00874542">
        <w:rPr>
          <w:rFonts w:ascii="Times New Roman" w:hAnsi="Times New Roman"/>
          <w:sz w:val="24"/>
          <w:szCs w:val="24"/>
          <w:lang w:val="uk-UA"/>
        </w:rPr>
        <w:t>у сумі 97537,9 тис. грн., або 97,8% плану ( 99746,1 тис. грн.), з них:</w:t>
      </w:r>
    </w:p>
    <w:p w:rsidR="00874542" w:rsidRPr="00874542" w:rsidRDefault="00874542" w:rsidP="00874542">
      <w:pPr>
        <w:pStyle w:val="NoSpacing1"/>
        <w:numPr>
          <w:ilvl w:val="0"/>
          <w:numId w:val="21"/>
        </w:numPr>
        <w:jc w:val="both"/>
        <w:rPr>
          <w:rFonts w:ascii="Times New Roman" w:hAnsi="Times New Roman"/>
          <w:sz w:val="24"/>
          <w:szCs w:val="24"/>
          <w:lang w:val="uk-UA"/>
        </w:rPr>
      </w:pPr>
      <w:r w:rsidRPr="00874542">
        <w:rPr>
          <w:rFonts w:ascii="Times New Roman" w:hAnsi="Times New Roman"/>
          <w:sz w:val="24"/>
          <w:szCs w:val="24"/>
          <w:lang w:val="uk-UA"/>
        </w:rPr>
        <w:t>за державними програмами соціального захисту населення (пільги, субсидії, дитячі допомоги) за рахунок відповідних субвенцій з державного бюджету – 87747,2 тис. грн., або  95,8% плану (91609,6 тис. грн.);</w:t>
      </w:r>
    </w:p>
    <w:p w:rsidR="00874542" w:rsidRPr="00874542" w:rsidRDefault="00874542" w:rsidP="00874542">
      <w:pPr>
        <w:pStyle w:val="NoSpacing1"/>
        <w:numPr>
          <w:ilvl w:val="0"/>
          <w:numId w:val="21"/>
        </w:numPr>
        <w:jc w:val="both"/>
        <w:rPr>
          <w:rFonts w:ascii="Times New Roman" w:hAnsi="Times New Roman"/>
          <w:sz w:val="24"/>
          <w:szCs w:val="24"/>
          <w:lang w:val="uk-UA"/>
        </w:rPr>
      </w:pPr>
      <w:r w:rsidRPr="00874542">
        <w:rPr>
          <w:rFonts w:ascii="Times New Roman" w:hAnsi="Times New Roman"/>
          <w:sz w:val="24"/>
          <w:szCs w:val="24"/>
          <w:lang w:val="uk-UA"/>
        </w:rPr>
        <w:t>на виплату грошової компенсації за належні для отримання жилі приміщення для сімей загиблих осіб, визначених абзацами 5-8 пункту 1 статті 10 Закону України «Про статус ветеранів війни, гарантії їх соціального захисту», для осіб з інвалідністю І-ІІ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 579,1 тис. грн. (у міському бюджеті станом на 01.07.2018 року не запланована);</w:t>
      </w:r>
    </w:p>
    <w:p w:rsidR="00874542" w:rsidRPr="00874542" w:rsidRDefault="00874542" w:rsidP="00874542">
      <w:pPr>
        <w:pStyle w:val="NoSpacing1"/>
        <w:numPr>
          <w:ilvl w:val="0"/>
          <w:numId w:val="21"/>
        </w:numPr>
        <w:jc w:val="both"/>
        <w:rPr>
          <w:rFonts w:ascii="Times New Roman" w:hAnsi="Times New Roman"/>
          <w:sz w:val="24"/>
          <w:szCs w:val="24"/>
          <w:lang w:val="uk-UA"/>
        </w:rPr>
      </w:pPr>
      <w:r w:rsidRPr="00874542">
        <w:rPr>
          <w:rFonts w:ascii="Times New Roman" w:hAnsi="Times New Roman"/>
          <w:sz w:val="24"/>
          <w:szCs w:val="24"/>
          <w:lang w:val="uk-UA"/>
        </w:rPr>
        <w:t>на надання державної підтримки особам з особливими освітніми потребами за рахунок відповідної субвенції з державного бюджету – 565,8 тис. грн. (у міському бюджеті станом на 01.07.2018 року не запланована);</w:t>
      </w:r>
    </w:p>
    <w:p w:rsidR="00874542" w:rsidRPr="00874542" w:rsidRDefault="00874542" w:rsidP="00874542">
      <w:pPr>
        <w:pStyle w:val="NoSpacing1"/>
        <w:numPr>
          <w:ilvl w:val="0"/>
          <w:numId w:val="21"/>
        </w:numPr>
        <w:jc w:val="both"/>
        <w:rPr>
          <w:rFonts w:ascii="Times New Roman" w:hAnsi="Times New Roman"/>
          <w:sz w:val="24"/>
          <w:szCs w:val="24"/>
          <w:lang w:val="uk-UA"/>
        </w:rPr>
      </w:pPr>
      <w:r w:rsidRPr="00874542">
        <w:rPr>
          <w:rFonts w:ascii="Times New Roman" w:hAnsi="Times New Roman"/>
          <w:sz w:val="24"/>
          <w:szCs w:val="24"/>
          <w:lang w:val="uk-UA"/>
        </w:rPr>
        <w:t>на забезпечення якісної, сучасної та доступної загальної середньої освіти «Нова українська школа» за рахунок відповідної субвенції з державного бюджету – 416,3 тис. грн. (у міському бюджеті станом на 01.07.2018 року не запланована);</w:t>
      </w:r>
    </w:p>
    <w:p w:rsidR="00874542" w:rsidRPr="00874542" w:rsidRDefault="00874542" w:rsidP="00874542">
      <w:pPr>
        <w:pStyle w:val="NoSpacing1"/>
        <w:numPr>
          <w:ilvl w:val="0"/>
          <w:numId w:val="21"/>
        </w:numPr>
        <w:jc w:val="both"/>
        <w:rPr>
          <w:rFonts w:ascii="Times New Roman" w:hAnsi="Times New Roman"/>
          <w:sz w:val="24"/>
          <w:szCs w:val="24"/>
          <w:lang w:val="uk-UA"/>
        </w:rPr>
      </w:pPr>
      <w:r w:rsidRPr="00874542">
        <w:rPr>
          <w:rFonts w:ascii="Times New Roman" w:hAnsi="Times New Roman"/>
          <w:sz w:val="24"/>
          <w:szCs w:val="24"/>
          <w:lang w:val="uk-UA"/>
        </w:rPr>
        <w:t>на здійснення переданих видатків у сфері охорони здоров`я за рахунок коштів медичної субвенції –  7476,9 тис. грн., або 100 % плану;</w:t>
      </w:r>
    </w:p>
    <w:p w:rsidR="00874542" w:rsidRPr="00874542" w:rsidRDefault="00874542" w:rsidP="00874542">
      <w:pPr>
        <w:pStyle w:val="NoSpacing1"/>
        <w:numPr>
          <w:ilvl w:val="0"/>
          <w:numId w:val="21"/>
        </w:numPr>
        <w:jc w:val="both"/>
        <w:rPr>
          <w:rFonts w:ascii="Times New Roman" w:hAnsi="Times New Roman"/>
          <w:sz w:val="24"/>
          <w:szCs w:val="24"/>
          <w:lang w:val="uk-UA"/>
        </w:rPr>
      </w:pPr>
      <w:r w:rsidRPr="00874542">
        <w:rPr>
          <w:rFonts w:ascii="Times New Roman" w:hAnsi="Times New Roman"/>
          <w:sz w:val="24"/>
          <w:szCs w:val="24"/>
          <w:lang w:val="uk-UA"/>
        </w:rPr>
        <w:t>на відшкодування вартості лікарських засобів для лікування окремих захворювань за рахунок відповідної субвенції з державного бюджету – 358,6 тис. грн., або  100% плану;</w:t>
      </w:r>
    </w:p>
    <w:p w:rsidR="00874542" w:rsidRPr="00874542" w:rsidRDefault="00874542" w:rsidP="00874542">
      <w:pPr>
        <w:pStyle w:val="NoSpacing1"/>
        <w:numPr>
          <w:ilvl w:val="0"/>
          <w:numId w:val="21"/>
        </w:numPr>
        <w:jc w:val="both"/>
        <w:rPr>
          <w:rFonts w:ascii="Times New Roman" w:hAnsi="Times New Roman"/>
          <w:sz w:val="24"/>
          <w:szCs w:val="24"/>
          <w:lang w:val="uk-UA"/>
        </w:rPr>
      </w:pPr>
      <w:r w:rsidRPr="00874542">
        <w:rPr>
          <w:rFonts w:ascii="Times New Roman" w:hAnsi="Times New Roman"/>
          <w:sz w:val="24"/>
          <w:szCs w:val="24"/>
          <w:lang w:val="uk-UA"/>
        </w:rPr>
        <w:t>за рахунок залишку коштів освітньої субвенції, що утворився на початок бюджетного періоду (спеціальний фонд) – 93,0 тис. грн., (у міському бюджеті станом на 01.07.2018 року не запланована);</w:t>
      </w:r>
    </w:p>
    <w:p w:rsidR="00874542" w:rsidRPr="00874542" w:rsidRDefault="00874542" w:rsidP="00874542">
      <w:pPr>
        <w:pStyle w:val="NoSpacing1"/>
        <w:numPr>
          <w:ilvl w:val="0"/>
          <w:numId w:val="21"/>
        </w:numPr>
        <w:jc w:val="both"/>
        <w:rPr>
          <w:rFonts w:ascii="Times New Roman" w:hAnsi="Times New Roman"/>
          <w:sz w:val="24"/>
          <w:szCs w:val="24"/>
          <w:lang w:val="uk-UA"/>
        </w:rPr>
      </w:pPr>
      <w:r w:rsidRPr="00874542">
        <w:rPr>
          <w:rFonts w:ascii="Times New Roman" w:hAnsi="Times New Roman"/>
          <w:sz w:val="24"/>
          <w:szCs w:val="24"/>
          <w:lang w:val="uk-UA"/>
        </w:rPr>
        <w:t>на компенсацію за пільговий проїзд та надання пільг з послуг зв’язку та інших передбачених законодавством пільг окремим категоріям громадян (із селищного бюджету смт Знам’янка Друга) – 301,0 тис. грн., або 100% плану.</w:t>
      </w:r>
    </w:p>
    <w:p w:rsidR="00874542" w:rsidRPr="00874542" w:rsidRDefault="00874542" w:rsidP="00874542">
      <w:pPr>
        <w:pStyle w:val="NoSpacing1"/>
        <w:jc w:val="both"/>
        <w:rPr>
          <w:rFonts w:ascii="Times New Roman" w:hAnsi="Times New Roman"/>
          <w:sz w:val="24"/>
          <w:szCs w:val="24"/>
          <w:lang w:val="uk-UA"/>
        </w:rPr>
      </w:pPr>
      <w:r w:rsidRPr="00874542">
        <w:rPr>
          <w:rFonts w:ascii="Times New Roman" w:hAnsi="Times New Roman"/>
          <w:sz w:val="24"/>
          <w:szCs w:val="24"/>
          <w:lang w:val="uk-UA"/>
        </w:rPr>
        <w:t xml:space="preserve">           Станом на 01 липня 2018 року перераховано </w:t>
      </w:r>
      <w:r w:rsidRPr="00874542">
        <w:rPr>
          <w:rFonts w:ascii="Times New Roman" w:hAnsi="Times New Roman"/>
          <w:b/>
          <w:sz w:val="24"/>
          <w:szCs w:val="24"/>
          <w:lang w:val="uk-UA"/>
        </w:rPr>
        <w:t>з міського бюджету</w:t>
      </w:r>
      <w:r w:rsidRPr="00874542">
        <w:rPr>
          <w:rFonts w:ascii="Times New Roman" w:hAnsi="Times New Roman"/>
          <w:sz w:val="24"/>
          <w:szCs w:val="24"/>
          <w:lang w:val="uk-UA"/>
        </w:rPr>
        <w:t xml:space="preserve"> м. Знам’янка до державного бюджету реверсну дотацію в сумі 9664,8 тис. грн.</w:t>
      </w:r>
    </w:p>
    <w:p w:rsidR="00874542" w:rsidRPr="00EF512F" w:rsidRDefault="00874542" w:rsidP="00874542">
      <w:pPr>
        <w:pStyle w:val="NoSpacing1"/>
        <w:jc w:val="both"/>
        <w:rPr>
          <w:lang w:val="uk-UA"/>
        </w:rPr>
      </w:pPr>
      <w:r w:rsidRPr="00874542">
        <w:rPr>
          <w:rFonts w:ascii="Times New Roman" w:hAnsi="Times New Roman"/>
          <w:sz w:val="24"/>
          <w:szCs w:val="24"/>
          <w:lang w:val="uk-UA"/>
        </w:rPr>
        <w:t xml:space="preserve">          За звітний період 2018 року перераховано </w:t>
      </w:r>
      <w:r w:rsidRPr="00874542">
        <w:rPr>
          <w:rFonts w:ascii="Times New Roman" w:hAnsi="Times New Roman"/>
          <w:b/>
          <w:sz w:val="24"/>
          <w:szCs w:val="24"/>
          <w:lang w:val="uk-UA"/>
        </w:rPr>
        <w:t>з міського бюджету</w:t>
      </w:r>
      <w:r w:rsidRPr="00874542">
        <w:rPr>
          <w:rFonts w:ascii="Times New Roman" w:hAnsi="Times New Roman"/>
          <w:sz w:val="24"/>
          <w:szCs w:val="24"/>
          <w:lang w:val="uk-UA"/>
        </w:rPr>
        <w:t xml:space="preserve"> м. Знам’янка іншим місцевим бюджетам, а саме: Знам’янському районному бюджету медичну субвенцію у сумі 3840,4 тис. грн.</w:t>
      </w:r>
      <w:r w:rsidRPr="00EF512F">
        <w:rPr>
          <w:rFonts w:ascii="Times New Roman" w:hAnsi="Times New Roman"/>
          <w:sz w:val="24"/>
          <w:szCs w:val="24"/>
          <w:lang w:val="uk-UA"/>
        </w:rPr>
        <w:t xml:space="preserve"> </w:t>
      </w:r>
    </w:p>
    <w:p w:rsidR="002E2BE5" w:rsidRPr="00EF512F" w:rsidRDefault="002E2BE5" w:rsidP="002E2BE5">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 xml:space="preserve">Сьогодні важко уявити існування міста без налагодженої системи надання житлово-комунальних послуг. Виконавчий комітет, виходячи з обсягів фінансування та перспективного плану роботи на </w:t>
      </w:r>
      <w:r w:rsidRPr="00EF512F">
        <w:rPr>
          <w:rFonts w:ascii="Times New Roman" w:hAnsi="Times New Roman"/>
          <w:sz w:val="24"/>
          <w:szCs w:val="24"/>
          <w:lang w:val="en-US"/>
        </w:rPr>
        <w:t>II</w:t>
      </w:r>
      <w:r w:rsidRPr="00EF512F">
        <w:rPr>
          <w:rFonts w:ascii="Times New Roman" w:hAnsi="Times New Roman"/>
          <w:sz w:val="24"/>
          <w:szCs w:val="24"/>
          <w:lang w:val="uk-UA"/>
        </w:rPr>
        <w:t xml:space="preserve"> квартал, разом із </w:t>
      </w:r>
      <w:r w:rsidRPr="00EF512F">
        <w:rPr>
          <w:rFonts w:ascii="Times New Roman" w:hAnsi="Times New Roman"/>
          <w:b/>
          <w:sz w:val="24"/>
          <w:szCs w:val="24"/>
          <w:lang w:val="uk-UA"/>
        </w:rPr>
        <w:t xml:space="preserve">управлінням містобудування, архітектури та житлово-комунального господарства Знам’янської міської ради </w:t>
      </w:r>
      <w:r w:rsidRPr="00EF512F">
        <w:rPr>
          <w:rFonts w:ascii="Times New Roman" w:hAnsi="Times New Roman"/>
          <w:sz w:val="24"/>
          <w:szCs w:val="24"/>
          <w:lang w:val="uk-UA"/>
        </w:rPr>
        <w:t xml:space="preserve">втілював у життя рішення міської ради, виконавчого комітету та плани роботи кожної галузі комунального господарства. </w:t>
      </w:r>
    </w:p>
    <w:p w:rsidR="002E2BE5" w:rsidRPr="00EF512F" w:rsidRDefault="002E2BE5" w:rsidP="002E2BE5">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Управлінням містобудування, архітектури та житлово-комунального господарства Знам’янської міської ради  здійснено ремонтні роботи на таких об’єктах:</w:t>
      </w:r>
    </w:p>
    <w:p w:rsidR="002E2BE5" w:rsidRPr="00EF512F" w:rsidRDefault="002E2BE5" w:rsidP="002E2BE5">
      <w:pPr>
        <w:pStyle w:val="a8"/>
        <w:jc w:val="both"/>
        <w:rPr>
          <w:rFonts w:ascii="Times New Roman" w:hAnsi="Times New Roman"/>
          <w:sz w:val="24"/>
          <w:szCs w:val="24"/>
          <w:lang w:val="uk-UA"/>
        </w:rPr>
      </w:pPr>
    </w:p>
    <w:p w:rsidR="002E2BE5" w:rsidRPr="00EF512F" w:rsidRDefault="002E2BE5" w:rsidP="002E2BE5">
      <w:pPr>
        <w:pStyle w:val="a8"/>
        <w:numPr>
          <w:ilvl w:val="0"/>
          <w:numId w:val="26"/>
        </w:numPr>
        <w:jc w:val="both"/>
        <w:rPr>
          <w:rFonts w:ascii="Times New Roman" w:hAnsi="Times New Roman"/>
          <w:sz w:val="24"/>
          <w:szCs w:val="24"/>
          <w:lang w:val="uk-UA"/>
        </w:rPr>
      </w:pPr>
      <w:r w:rsidRPr="00EF512F">
        <w:rPr>
          <w:rFonts w:ascii="Times New Roman" w:hAnsi="Times New Roman"/>
          <w:sz w:val="24"/>
          <w:szCs w:val="24"/>
          <w:lang w:val="uk-UA"/>
        </w:rPr>
        <w:t>Завершені роботи:</w:t>
      </w:r>
    </w:p>
    <w:p w:rsidR="002E2BE5" w:rsidRPr="00EF512F" w:rsidRDefault="002E2BE5" w:rsidP="002E2BE5">
      <w:pPr>
        <w:pStyle w:val="a8"/>
        <w:ind w:left="927"/>
        <w:jc w:val="both"/>
        <w:rPr>
          <w:rFonts w:ascii="Times New Roman" w:hAnsi="Times New Roman"/>
          <w:sz w:val="24"/>
          <w:szCs w:val="24"/>
          <w:lang w:val="uk-UA"/>
        </w:rPr>
      </w:pPr>
    </w:p>
    <w:p w:rsidR="002E2BE5" w:rsidRPr="00EF512F" w:rsidRDefault="002E2BE5" w:rsidP="002E2BE5">
      <w:pPr>
        <w:pStyle w:val="a8"/>
        <w:numPr>
          <w:ilvl w:val="0"/>
          <w:numId w:val="13"/>
        </w:numPr>
        <w:ind w:left="426" w:hanging="284"/>
        <w:jc w:val="both"/>
        <w:rPr>
          <w:rFonts w:ascii="Times New Roman" w:hAnsi="Times New Roman"/>
          <w:sz w:val="24"/>
          <w:szCs w:val="24"/>
          <w:lang w:val="uk-UA"/>
        </w:rPr>
      </w:pPr>
      <w:r w:rsidRPr="00EF512F">
        <w:rPr>
          <w:rFonts w:ascii="Times New Roman" w:hAnsi="Times New Roman"/>
          <w:sz w:val="24"/>
          <w:szCs w:val="24"/>
          <w:lang w:val="uk-UA"/>
        </w:rPr>
        <w:t>Капітальний ремонт каналізаційної мережі житлового будинку №4-А по                 пров. Транспортний - 30000, 00 грн.;</w:t>
      </w:r>
    </w:p>
    <w:p w:rsidR="002E2BE5" w:rsidRPr="00EF512F" w:rsidRDefault="002E2BE5" w:rsidP="002E2BE5">
      <w:pPr>
        <w:pStyle w:val="a8"/>
        <w:numPr>
          <w:ilvl w:val="0"/>
          <w:numId w:val="13"/>
        </w:numPr>
        <w:ind w:left="426" w:hanging="284"/>
        <w:jc w:val="both"/>
        <w:rPr>
          <w:rFonts w:ascii="Times New Roman" w:hAnsi="Times New Roman"/>
          <w:sz w:val="24"/>
          <w:szCs w:val="24"/>
          <w:lang w:val="uk-UA"/>
        </w:rPr>
      </w:pPr>
      <w:r w:rsidRPr="00EF512F">
        <w:rPr>
          <w:rFonts w:ascii="Times New Roman" w:hAnsi="Times New Roman"/>
          <w:sz w:val="24"/>
          <w:szCs w:val="24"/>
          <w:lang w:val="uk-UA"/>
        </w:rPr>
        <w:t xml:space="preserve">Капітальний ремонт каналізаційної мережі житлового будинку №18 по вул. Михайла Грушевського – 40000, 00грн.; </w:t>
      </w:r>
    </w:p>
    <w:p w:rsidR="002E2BE5" w:rsidRPr="00EF512F" w:rsidRDefault="002E2BE5" w:rsidP="002E2BE5">
      <w:pPr>
        <w:pStyle w:val="a8"/>
        <w:numPr>
          <w:ilvl w:val="0"/>
          <w:numId w:val="13"/>
        </w:numPr>
        <w:ind w:left="426" w:hanging="284"/>
        <w:jc w:val="both"/>
        <w:rPr>
          <w:rFonts w:ascii="Times New Roman" w:hAnsi="Times New Roman"/>
          <w:sz w:val="24"/>
          <w:szCs w:val="24"/>
          <w:lang w:val="uk-UA"/>
        </w:rPr>
      </w:pPr>
      <w:r w:rsidRPr="00EF512F">
        <w:rPr>
          <w:rFonts w:ascii="Times New Roman" w:hAnsi="Times New Roman"/>
          <w:sz w:val="24"/>
          <w:szCs w:val="24"/>
          <w:lang w:val="uk-UA"/>
        </w:rPr>
        <w:t>Експертна оцінка технічного стану ліфтів будинку №34 по вул. Героїв Крут (3-й під’їзд) та будинку №91 по вул. Віктора Голого(1-й під’їзд) на загальну суму – 6000, 00 грн.;</w:t>
      </w:r>
    </w:p>
    <w:p w:rsidR="002E2BE5" w:rsidRPr="00EF512F" w:rsidRDefault="002E2BE5" w:rsidP="002E2BE5">
      <w:pPr>
        <w:pStyle w:val="a8"/>
        <w:numPr>
          <w:ilvl w:val="0"/>
          <w:numId w:val="13"/>
        </w:numPr>
        <w:ind w:left="426" w:hanging="284"/>
        <w:jc w:val="both"/>
        <w:rPr>
          <w:rFonts w:ascii="Times New Roman" w:hAnsi="Times New Roman"/>
          <w:sz w:val="24"/>
          <w:szCs w:val="24"/>
          <w:lang w:val="uk-UA"/>
        </w:rPr>
      </w:pPr>
      <w:r w:rsidRPr="00EF512F">
        <w:rPr>
          <w:rFonts w:ascii="Times New Roman" w:hAnsi="Times New Roman"/>
          <w:sz w:val="24"/>
          <w:szCs w:val="24"/>
          <w:lang w:val="uk-UA"/>
        </w:rPr>
        <w:t>Капітальний ремонт покрівлі багатоповерхового житлового будинку №12 по            вул. Михайла Грушевського – 24866, 40грн.;</w:t>
      </w:r>
    </w:p>
    <w:p w:rsidR="002E2BE5" w:rsidRPr="00EF512F" w:rsidRDefault="002E2BE5" w:rsidP="002E2BE5">
      <w:pPr>
        <w:pStyle w:val="a8"/>
        <w:numPr>
          <w:ilvl w:val="0"/>
          <w:numId w:val="13"/>
        </w:numPr>
        <w:ind w:left="426" w:hanging="284"/>
        <w:jc w:val="both"/>
        <w:rPr>
          <w:rFonts w:ascii="Times New Roman" w:hAnsi="Times New Roman"/>
          <w:sz w:val="24"/>
          <w:szCs w:val="24"/>
          <w:lang w:val="uk-UA"/>
        </w:rPr>
      </w:pPr>
      <w:r w:rsidRPr="00EF512F">
        <w:rPr>
          <w:rFonts w:ascii="Times New Roman" w:hAnsi="Times New Roman"/>
          <w:sz w:val="24"/>
          <w:szCs w:val="24"/>
          <w:lang w:val="uk-UA"/>
        </w:rPr>
        <w:t>Капітальний ремонт електроосвітлення, електрощитових та силової проводки житлових будинків №№ 59, 57, 55 по вул. Михайла Лінника на загальну суму -                 52040,40 грн.;</w:t>
      </w:r>
    </w:p>
    <w:p w:rsidR="002E2BE5" w:rsidRPr="00EF512F" w:rsidRDefault="002E2BE5" w:rsidP="002E2BE5">
      <w:pPr>
        <w:pStyle w:val="a8"/>
        <w:numPr>
          <w:ilvl w:val="0"/>
          <w:numId w:val="13"/>
        </w:numPr>
        <w:ind w:left="426" w:hanging="284"/>
        <w:jc w:val="both"/>
        <w:rPr>
          <w:rFonts w:ascii="Times New Roman" w:hAnsi="Times New Roman"/>
          <w:sz w:val="24"/>
          <w:szCs w:val="24"/>
          <w:lang w:val="uk-UA"/>
        </w:rPr>
      </w:pPr>
      <w:r w:rsidRPr="00EF512F">
        <w:rPr>
          <w:rFonts w:ascii="Times New Roman" w:hAnsi="Times New Roman"/>
          <w:sz w:val="24"/>
          <w:szCs w:val="24"/>
          <w:lang w:val="uk-UA"/>
        </w:rPr>
        <w:t>Капітальний ремонт електроосвітлення, електрощитових та силової проводки житлових будинків №№ 44, 46, 48 по вул. Федора Горбунова на загальну суму -                 65166,00 грн.;</w:t>
      </w:r>
    </w:p>
    <w:p w:rsidR="002E2BE5" w:rsidRPr="00EF512F" w:rsidRDefault="002E2BE5" w:rsidP="002E2BE5">
      <w:pPr>
        <w:pStyle w:val="a8"/>
        <w:numPr>
          <w:ilvl w:val="0"/>
          <w:numId w:val="13"/>
        </w:numPr>
        <w:ind w:left="426" w:hanging="284"/>
        <w:jc w:val="both"/>
        <w:rPr>
          <w:rFonts w:ascii="Times New Roman" w:hAnsi="Times New Roman"/>
          <w:sz w:val="24"/>
          <w:szCs w:val="24"/>
          <w:lang w:val="uk-UA"/>
        </w:rPr>
      </w:pPr>
      <w:r w:rsidRPr="00EF512F">
        <w:rPr>
          <w:rFonts w:ascii="Times New Roman" w:hAnsi="Times New Roman"/>
          <w:sz w:val="24"/>
          <w:szCs w:val="24"/>
          <w:lang w:val="uk-UA"/>
        </w:rPr>
        <w:t>Капітальний ремонт по заміні віконних блоків житлового будинку №18 по               вул. Михайла Грушевського - 73160, 91 грн.;</w:t>
      </w:r>
    </w:p>
    <w:p w:rsidR="002E2BE5" w:rsidRPr="00EF512F" w:rsidRDefault="002E2BE5" w:rsidP="002E2BE5">
      <w:pPr>
        <w:pStyle w:val="a8"/>
        <w:numPr>
          <w:ilvl w:val="0"/>
          <w:numId w:val="13"/>
        </w:numPr>
        <w:ind w:left="426" w:hanging="284"/>
        <w:jc w:val="both"/>
        <w:rPr>
          <w:rFonts w:ascii="Times New Roman" w:hAnsi="Times New Roman"/>
          <w:sz w:val="24"/>
          <w:szCs w:val="24"/>
          <w:lang w:val="uk-UA"/>
        </w:rPr>
      </w:pPr>
      <w:r w:rsidRPr="00EF512F">
        <w:rPr>
          <w:rFonts w:ascii="Times New Roman" w:hAnsi="Times New Roman"/>
          <w:sz w:val="24"/>
          <w:szCs w:val="24"/>
          <w:lang w:val="uk-UA"/>
        </w:rPr>
        <w:t>Капітальний ремонт козирків над під’їздами житлових будинків на загальну суму 62296,80 грн.</w:t>
      </w:r>
    </w:p>
    <w:p w:rsidR="002E2BE5" w:rsidRPr="00EF512F" w:rsidRDefault="002E2BE5" w:rsidP="002E2BE5">
      <w:pPr>
        <w:pStyle w:val="a8"/>
        <w:numPr>
          <w:ilvl w:val="0"/>
          <w:numId w:val="13"/>
        </w:numPr>
        <w:jc w:val="both"/>
        <w:rPr>
          <w:rFonts w:ascii="Times New Roman" w:hAnsi="Times New Roman"/>
          <w:sz w:val="24"/>
          <w:szCs w:val="24"/>
          <w:lang w:val="uk-UA"/>
        </w:rPr>
      </w:pPr>
      <w:r w:rsidRPr="00EF512F">
        <w:rPr>
          <w:rFonts w:ascii="Times New Roman" w:hAnsi="Times New Roman"/>
          <w:sz w:val="24"/>
          <w:szCs w:val="24"/>
          <w:lang w:val="uk-UA"/>
        </w:rPr>
        <w:t>по вул. Глібка, 28</w:t>
      </w:r>
    </w:p>
    <w:p w:rsidR="002E2BE5" w:rsidRPr="00EF512F" w:rsidRDefault="002E2BE5" w:rsidP="002E2BE5">
      <w:pPr>
        <w:pStyle w:val="a8"/>
        <w:numPr>
          <w:ilvl w:val="0"/>
          <w:numId w:val="13"/>
        </w:numPr>
        <w:jc w:val="both"/>
        <w:rPr>
          <w:rFonts w:ascii="Times New Roman" w:hAnsi="Times New Roman"/>
          <w:sz w:val="24"/>
          <w:szCs w:val="24"/>
          <w:lang w:val="uk-UA"/>
        </w:rPr>
      </w:pPr>
      <w:r w:rsidRPr="00EF512F">
        <w:rPr>
          <w:rFonts w:ascii="Times New Roman" w:hAnsi="Times New Roman"/>
          <w:sz w:val="24"/>
          <w:szCs w:val="24"/>
          <w:lang w:val="uk-UA"/>
        </w:rPr>
        <w:t xml:space="preserve">по вул. Михайла Грушевського, 51, 53; </w:t>
      </w:r>
    </w:p>
    <w:p w:rsidR="002E2BE5" w:rsidRPr="00EF512F" w:rsidRDefault="002E2BE5" w:rsidP="002E2BE5">
      <w:pPr>
        <w:pStyle w:val="a8"/>
        <w:numPr>
          <w:ilvl w:val="0"/>
          <w:numId w:val="13"/>
        </w:numPr>
        <w:jc w:val="both"/>
        <w:rPr>
          <w:rFonts w:ascii="Times New Roman" w:hAnsi="Times New Roman"/>
          <w:sz w:val="24"/>
          <w:szCs w:val="24"/>
          <w:lang w:val="uk-UA"/>
        </w:rPr>
      </w:pPr>
      <w:r w:rsidRPr="00EF512F">
        <w:rPr>
          <w:rFonts w:ascii="Times New Roman" w:hAnsi="Times New Roman"/>
          <w:sz w:val="24"/>
          <w:szCs w:val="24"/>
          <w:lang w:val="uk-UA"/>
        </w:rPr>
        <w:t>по вул. Михайла Грушевського, 12.</w:t>
      </w:r>
    </w:p>
    <w:p w:rsidR="002E2BE5" w:rsidRPr="00EF512F" w:rsidRDefault="002E2BE5" w:rsidP="002E2BE5">
      <w:pPr>
        <w:pStyle w:val="a8"/>
        <w:numPr>
          <w:ilvl w:val="0"/>
          <w:numId w:val="26"/>
        </w:numPr>
        <w:jc w:val="both"/>
        <w:rPr>
          <w:rFonts w:ascii="Times New Roman" w:hAnsi="Times New Roman"/>
          <w:sz w:val="24"/>
          <w:szCs w:val="24"/>
          <w:lang w:val="uk-UA"/>
        </w:rPr>
      </w:pPr>
      <w:r w:rsidRPr="00EF512F">
        <w:rPr>
          <w:rFonts w:ascii="Times New Roman" w:hAnsi="Times New Roman"/>
          <w:sz w:val="24"/>
          <w:szCs w:val="24"/>
          <w:lang w:val="uk-UA"/>
        </w:rPr>
        <w:t>Житловий фонд ОСББ:</w:t>
      </w:r>
    </w:p>
    <w:p w:rsidR="002E2BE5" w:rsidRPr="00EF512F" w:rsidRDefault="002E2BE5" w:rsidP="002E2BE5">
      <w:pPr>
        <w:pStyle w:val="a8"/>
        <w:numPr>
          <w:ilvl w:val="0"/>
          <w:numId w:val="27"/>
        </w:numPr>
        <w:ind w:left="426" w:hanging="284"/>
        <w:jc w:val="both"/>
        <w:rPr>
          <w:rFonts w:ascii="Times New Roman" w:hAnsi="Times New Roman"/>
          <w:sz w:val="24"/>
          <w:szCs w:val="24"/>
          <w:lang w:val="uk-UA"/>
        </w:rPr>
      </w:pPr>
      <w:r w:rsidRPr="00EF512F">
        <w:rPr>
          <w:rFonts w:ascii="Times New Roman" w:hAnsi="Times New Roman"/>
          <w:sz w:val="24"/>
          <w:szCs w:val="24"/>
          <w:lang w:val="uk-UA"/>
        </w:rPr>
        <w:t>Виплачено аванс на виконання робіт з капітального ремонту покрівлі  ж/б</w:t>
      </w:r>
      <w:r w:rsidR="00A438E8" w:rsidRPr="00EF512F">
        <w:rPr>
          <w:rFonts w:ascii="Times New Roman" w:hAnsi="Times New Roman"/>
          <w:sz w:val="24"/>
          <w:szCs w:val="24"/>
          <w:lang w:val="uk-UA"/>
        </w:rPr>
        <w:t xml:space="preserve"> </w:t>
      </w:r>
      <w:r w:rsidRPr="00EF512F">
        <w:rPr>
          <w:rFonts w:ascii="Times New Roman" w:hAnsi="Times New Roman"/>
          <w:sz w:val="24"/>
          <w:szCs w:val="24"/>
          <w:lang w:val="uk-UA"/>
        </w:rPr>
        <w:t>№8 по вул. Гагаріна (ОСББ) в сумі 24178,50 грн.</w:t>
      </w:r>
    </w:p>
    <w:p w:rsidR="002E2BE5" w:rsidRPr="00EF512F" w:rsidRDefault="002E2BE5" w:rsidP="002E2BE5">
      <w:pPr>
        <w:pStyle w:val="a8"/>
        <w:ind w:left="567"/>
        <w:jc w:val="both"/>
        <w:rPr>
          <w:rFonts w:ascii="Times New Roman" w:hAnsi="Times New Roman"/>
          <w:sz w:val="24"/>
          <w:szCs w:val="24"/>
          <w:lang w:val="uk-UA"/>
        </w:rPr>
      </w:pPr>
      <w:r w:rsidRPr="00EF512F">
        <w:rPr>
          <w:rFonts w:ascii="Times New Roman" w:hAnsi="Times New Roman"/>
          <w:sz w:val="24"/>
          <w:szCs w:val="24"/>
          <w:lang w:val="uk-UA"/>
        </w:rPr>
        <w:t>3.Виплачено аванси на виконання робіт з капітального ремонту:</w:t>
      </w:r>
    </w:p>
    <w:p w:rsidR="002E2BE5" w:rsidRPr="00EF512F" w:rsidRDefault="002E2BE5" w:rsidP="002E2BE5">
      <w:pPr>
        <w:pStyle w:val="a8"/>
        <w:numPr>
          <w:ilvl w:val="0"/>
          <w:numId w:val="27"/>
        </w:numPr>
        <w:ind w:left="426" w:hanging="284"/>
        <w:jc w:val="both"/>
        <w:rPr>
          <w:rFonts w:ascii="Times New Roman" w:hAnsi="Times New Roman"/>
          <w:sz w:val="24"/>
          <w:szCs w:val="24"/>
          <w:lang w:val="uk-UA"/>
        </w:rPr>
      </w:pPr>
      <w:r w:rsidRPr="00EF512F">
        <w:rPr>
          <w:rFonts w:ascii="Times New Roman" w:hAnsi="Times New Roman"/>
          <w:sz w:val="24"/>
          <w:szCs w:val="24"/>
          <w:lang w:val="uk-UA"/>
        </w:rPr>
        <w:t>22200,00 грн. – квартири №2 житлового будинку №4 по вул. Вокзальна (соц.житло);</w:t>
      </w:r>
    </w:p>
    <w:p w:rsidR="002E2BE5" w:rsidRPr="00EF512F" w:rsidRDefault="002E2BE5" w:rsidP="002E2BE5">
      <w:pPr>
        <w:pStyle w:val="a8"/>
        <w:numPr>
          <w:ilvl w:val="0"/>
          <w:numId w:val="27"/>
        </w:numPr>
        <w:ind w:left="426" w:hanging="284"/>
        <w:jc w:val="both"/>
        <w:rPr>
          <w:rFonts w:ascii="Times New Roman" w:hAnsi="Times New Roman"/>
          <w:sz w:val="24"/>
          <w:szCs w:val="24"/>
          <w:lang w:val="uk-UA"/>
        </w:rPr>
      </w:pPr>
      <w:r w:rsidRPr="00EF512F">
        <w:rPr>
          <w:rFonts w:ascii="Times New Roman" w:hAnsi="Times New Roman"/>
          <w:sz w:val="24"/>
          <w:szCs w:val="24"/>
          <w:lang w:val="uk-UA"/>
        </w:rPr>
        <w:t xml:space="preserve">6459,63 грн. - заміна віконних блоків житлового будинку № 16 по вул. Г.Сковороди; </w:t>
      </w:r>
    </w:p>
    <w:p w:rsidR="002E2BE5" w:rsidRPr="00EF512F" w:rsidRDefault="002E2BE5" w:rsidP="002E2BE5">
      <w:pPr>
        <w:pStyle w:val="a8"/>
        <w:numPr>
          <w:ilvl w:val="0"/>
          <w:numId w:val="27"/>
        </w:numPr>
        <w:ind w:left="426" w:hanging="284"/>
        <w:jc w:val="both"/>
        <w:rPr>
          <w:rFonts w:ascii="Times New Roman" w:hAnsi="Times New Roman"/>
          <w:sz w:val="24"/>
          <w:szCs w:val="24"/>
          <w:lang w:val="uk-UA"/>
        </w:rPr>
      </w:pPr>
      <w:r w:rsidRPr="00EF512F">
        <w:rPr>
          <w:rFonts w:ascii="Times New Roman" w:hAnsi="Times New Roman"/>
          <w:sz w:val="24"/>
          <w:szCs w:val="24"/>
          <w:lang w:val="uk-UA"/>
        </w:rPr>
        <w:t>18900,00 грн. - ДВК ж/б</w:t>
      </w:r>
      <w:r w:rsidR="00A438E8" w:rsidRPr="00EF512F">
        <w:rPr>
          <w:rFonts w:ascii="Times New Roman" w:hAnsi="Times New Roman"/>
          <w:sz w:val="24"/>
          <w:szCs w:val="24"/>
          <w:lang w:val="uk-UA"/>
        </w:rPr>
        <w:t xml:space="preserve"> </w:t>
      </w:r>
      <w:r w:rsidRPr="00EF512F">
        <w:rPr>
          <w:rFonts w:ascii="Times New Roman" w:hAnsi="Times New Roman"/>
          <w:sz w:val="24"/>
          <w:szCs w:val="24"/>
          <w:lang w:val="uk-UA"/>
        </w:rPr>
        <w:t>№11 вул. Партизанська, №22 вул. Михайла Грушевського, №29 вул. Матросова;</w:t>
      </w:r>
    </w:p>
    <w:p w:rsidR="002E2BE5" w:rsidRPr="00EF512F" w:rsidRDefault="002E2BE5" w:rsidP="002E2BE5">
      <w:pPr>
        <w:pStyle w:val="a8"/>
        <w:numPr>
          <w:ilvl w:val="0"/>
          <w:numId w:val="27"/>
        </w:numPr>
        <w:ind w:left="426" w:hanging="284"/>
        <w:jc w:val="both"/>
        <w:rPr>
          <w:rFonts w:ascii="Times New Roman" w:hAnsi="Times New Roman"/>
          <w:sz w:val="24"/>
          <w:szCs w:val="24"/>
          <w:lang w:val="uk-UA"/>
        </w:rPr>
      </w:pPr>
      <w:r w:rsidRPr="00EF512F">
        <w:rPr>
          <w:rFonts w:ascii="Times New Roman" w:hAnsi="Times New Roman"/>
          <w:sz w:val="24"/>
          <w:szCs w:val="24"/>
          <w:lang w:val="uk-UA"/>
        </w:rPr>
        <w:t>13500,00 грн. - ДВК ж/б № 3,5,7 вул. Михайла Грушевського;</w:t>
      </w:r>
    </w:p>
    <w:p w:rsidR="002E2BE5" w:rsidRPr="00EF512F" w:rsidRDefault="002E2BE5" w:rsidP="002E2BE5">
      <w:pPr>
        <w:pStyle w:val="a8"/>
        <w:numPr>
          <w:ilvl w:val="0"/>
          <w:numId w:val="27"/>
        </w:numPr>
        <w:ind w:left="426" w:hanging="284"/>
        <w:jc w:val="both"/>
        <w:rPr>
          <w:rFonts w:ascii="Times New Roman" w:hAnsi="Times New Roman"/>
          <w:sz w:val="24"/>
          <w:szCs w:val="24"/>
          <w:lang w:val="uk-UA"/>
        </w:rPr>
      </w:pPr>
      <w:r w:rsidRPr="00EF512F">
        <w:rPr>
          <w:rFonts w:ascii="Times New Roman" w:hAnsi="Times New Roman"/>
          <w:sz w:val="24"/>
          <w:szCs w:val="24"/>
          <w:lang w:val="uk-UA"/>
        </w:rPr>
        <w:t>20460,43 грн. - заміна віконних блоків житлового будинку № 22 по вул.М.Грушевського.</w:t>
      </w:r>
    </w:p>
    <w:p w:rsidR="002E2BE5" w:rsidRPr="00EF512F" w:rsidRDefault="002E2BE5" w:rsidP="002E2BE5">
      <w:pPr>
        <w:pStyle w:val="a8"/>
        <w:numPr>
          <w:ilvl w:val="0"/>
          <w:numId w:val="27"/>
        </w:numPr>
        <w:ind w:left="426" w:hanging="284"/>
        <w:jc w:val="both"/>
        <w:rPr>
          <w:rFonts w:ascii="Times New Roman" w:hAnsi="Times New Roman"/>
          <w:sz w:val="24"/>
          <w:szCs w:val="24"/>
          <w:lang w:val="uk-UA"/>
        </w:rPr>
      </w:pPr>
      <w:r w:rsidRPr="00EF512F">
        <w:rPr>
          <w:rFonts w:ascii="Times New Roman" w:hAnsi="Times New Roman"/>
          <w:sz w:val="24"/>
          <w:szCs w:val="24"/>
          <w:lang w:val="uk-UA"/>
        </w:rPr>
        <w:t>21102,00 грн. - капітального ремонту ліфта в п.3 житлового будинку по вул.</w:t>
      </w:r>
      <w:r w:rsidR="00A438E8" w:rsidRPr="00EF512F">
        <w:rPr>
          <w:rFonts w:ascii="Times New Roman" w:hAnsi="Times New Roman"/>
          <w:sz w:val="24"/>
          <w:szCs w:val="24"/>
          <w:lang w:val="uk-UA"/>
        </w:rPr>
        <w:t xml:space="preserve"> </w:t>
      </w:r>
      <w:r w:rsidRPr="00EF512F">
        <w:rPr>
          <w:rFonts w:ascii="Times New Roman" w:hAnsi="Times New Roman"/>
          <w:sz w:val="24"/>
          <w:szCs w:val="24"/>
          <w:lang w:val="uk-UA"/>
        </w:rPr>
        <w:t>Героїв Крут,34;</w:t>
      </w:r>
    </w:p>
    <w:p w:rsidR="002E2BE5" w:rsidRPr="00EF512F" w:rsidRDefault="002E2BE5" w:rsidP="002E2BE5">
      <w:pPr>
        <w:pStyle w:val="a8"/>
        <w:numPr>
          <w:ilvl w:val="0"/>
          <w:numId w:val="27"/>
        </w:numPr>
        <w:ind w:left="426" w:hanging="284"/>
        <w:jc w:val="both"/>
        <w:rPr>
          <w:rFonts w:ascii="Times New Roman" w:hAnsi="Times New Roman"/>
          <w:sz w:val="24"/>
          <w:szCs w:val="24"/>
          <w:lang w:val="uk-UA"/>
        </w:rPr>
      </w:pPr>
      <w:r w:rsidRPr="00EF512F">
        <w:rPr>
          <w:rFonts w:ascii="Times New Roman" w:hAnsi="Times New Roman"/>
          <w:sz w:val="24"/>
          <w:szCs w:val="24"/>
          <w:lang w:val="uk-UA"/>
        </w:rPr>
        <w:t>37056,30 грн. - капітального ремонту ліфта в п.1 житлового будинку по вул.</w:t>
      </w:r>
      <w:r w:rsidR="00A438E8" w:rsidRPr="00EF512F">
        <w:rPr>
          <w:rFonts w:ascii="Times New Roman" w:hAnsi="Times New Roman"/>
          <w:sz w:val="24"/>
          <w:szCs w:val="24"/>
          <w:lang w:val="uk-UA"/>
        </w:rPr>
        <w:t xml:space="preserve"> </w:t>
      </w:r>
      <w:r w:rsidRPr="00EF512F">
        <w:rPr>
          <w:rFonts w:ascii="Times New Roman" w:hAnsi="Times New Roman"/>
          <w:sz w:val="24"/>
          <w:szCs w:val="24"/>
          <w:lang w:val="uk-UA"/>
        </w:rPr>
        <w:t>Віктора  Голого,91</w:t>
      </w:r>
    </w:p>
    <w:p w:rsidR="002E2BE5" w:rsidRPr="00EF512F" w:rsidRDefault="002E2BE5" w:rsidP="002E2BE5">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Управлінням містобудування, архітектури та житлово-комунального господарства Знам’янської міської ради здійснено оплату за експертизу проекту з капітального ремонту автомобільних доріг по вул. Свободи, Комарова - 5677, 20 грн. Виплачено аванси на виконання робіт з капітального ремонту</w:t>
      </w:r>
      <w:r w:rsidR="00A438E8" w:rsidRPr="00EF512F">
        <w:rPr>
          <w:rFonts w:ascii="Times New Roman" w:hAnsi="Times New Roman"/>
          <w:sz w:val="24"/>
          <w:szCs w:val="24"/>
          <w:lang w:val="uk-UA"/>
        </w:rPr>
        <w:t xml:space="preserve"> автомобільних д</w:t>
      </w:r>
      <w:r w:rsidRPr="00EF512F">
        <w:rPr>
          <w:rFonts w:ascii="Times New Roman" w:hAnsi="Times New Roman"/>
          <w:sz w:val="24"/>
          <w:szCs w:val="24"/>
          <w:lang w:val="uk-UA"/>
        </w:rPr>
        <w:t>оріг по вул. 6 Робоча, вул. Дмитра Яворницького, вул. Гагаріна (від вул. Михайла Грушевського до вул.Партизанської) на загальну суму 1193179,80 грн.</w:t>
      </w:r>
    </w:p>
    <w:p w:rsidR="002E2BE5" w:rsidRPr="00EF512F" w:rsidRDefault="002E2BE5" w:rsidP="002E2BE5">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 xml:space="preserve">Також протягом </w:t>
      </w:r>
      <w:r w:rsidRPr="00EF512F">
        <w:rPr>
          <w:rFonts w:ascii="Times New Roman" w:hAnsi="Times New Roman"/>
          <w:sz w:val="24"/>
          <w:szCs w:val="24"/>
          <w:lang w:val="en-US"/>
        </w:rPr>
        <w:t>II</w:t>
      </w:r>
      <w:r w:rsidRPr="00EF512F">
        <w:rPr>
          <w:rFonts w:ascii="Times New Roman" w:hAnsi="Times New Roman"/>
          <w:sz w:val="24"/>
          <w:szCs w:val="24"/>
          <w:lang w:val="uk-UA"/>
        </w:rPr>
        <w:t xml:space="preserve"> кварталу управлінням містобудування, архітектури та житлово-комунального господарства здійснювалась оплата електроенергії (вуличне освітлення) на суму - 84468,33 грн. </w:t>
      </w:r>
    </w:p>
    <w:p w:rsidR="002E2BE5" w:rsidRPr="00EF512F" w:rsidRDefault="002E2BE5" w:rsidP="002E2BE5">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Комунальним підприємством «Знам’янський комбінат комунальних послуг» постійно виконуються роботи: з утримання житлових будинків та прибирання прибудинкових територій, вивезення та складування твердих побутових відходів, ремонту електричних розподільчих щитів та електричних мереж житлових будинків, з перевірки дим</w:t>
      </w:r>
      <w:r w:rsidR="00A438E8" w:rsidRPr="00EF512F">
        <w:rPr>
          <w:rFonts w:ascii="Times New Roman" w:hAnsi="Times New Roman"/>
          <w:sz w:val="24"/>
          <w:szCs w:val="24"/>
          <w:lang w:val="uk-UA"/>
        </w:rPr>
        <w:t>ових та вентиляційних каналів з</w:t>
      </w:r>
      <w:r w:rsidRPr="00EF512F">
        <w:rPr>
          <w:rFonts w:ascii="Times New Roman" w:hAnsi="Times New Roman"/>
          <w:sz w:val="24"/>
          <w:szCs w:val="24"/>
          <w:lang w:val="uk-UA"/>
        </w:rPr>
        <w:t>гідно з графіками, затвердженими Знам’янським управлінням по експлуатації газового господарства, з фарбування будинкових газопроводів житлових будинків тощо. Зокрема, протягом звітного періоду комунальним підприємством «Знам’янський комбінат комунальних послуг»:</w:t>
      </w:r>
    </w:p>
    <w:p w:rsidR="002E2BE5" w:rsidRPr="00EF512F" w:rsidRDefault="002E2BE5" w:rsidP="002E2BE5">
      <w:pPr>
        <w:pStyle w:val="a8"/>
        <w:numPr>
          <w:ilvl w:val="0"/>
          <w:numId w:val="15"/>
        </w:numPr>
        <w:ind w:left="284" w:hanging="219"/>
        <w:jc w:val="both"/>
        <w:rPr>
          <w:rFonts w:ascii="Times New Roman" w:hAnsi="Times New Roman"/>
          <w:sz w:val="24"/>
          <w:szCs w:val="24"/>
          <w:lang w:val="uk-UA"/>
        </w:rPr>
      </w:pPr>
      <w:r w:rsidRPr="00EF512F">
        <w:rPr>
          <w:rFonts w:ascii="Times New Roman" w:hAnsi="Times New Roman"/>
          <w:sz w:val="24"/>
          <w:szCs w:val="24"/>
          <w:lang w:val="uk-UA"/>
        </w:rPr>
        <w:t>отримано з міського бюджету на утримання міських кладовищ, поховання та доставку до моргу одиноких померлих -  140636,58 грн.</w:t>
      </w:r>
    </w:p>
    <w:p w:rsidR="002E2BE5" w:rsidRPr="00EF512F" w:rsidRDefault="002E2BE5" w:rsidP="002E2BE5">
      <w:pPr>
        <w:pStyle w:val="a8"/>
        <w:numPr>
          <w:ilvl w:val="0"/>
          <w:numId w:val="15"/>
        </w:numPr>
        <w:ind w:left="284" w:hanging="219"/>
        <w:jc w:val="both"/>
        <w:rPr>
          <w:rFonts w:ascii="Times New Roman" w:hAnsi="Times New Roman"/>
          <w:sz w:val="24"/>
          <w:szCs w:val="24"/>
          <w:lang w:val="uk-UA"/>
        </w:rPr>
      </w:pPr>
      <w:r w:rsidRPr="00EF512F">
        <w:rPr>
          <w:rFonts w:ascii="Times New Roman" w:hAnsi="Times New Roman"/>
          <w:sz w:val="24"/>
          <w:szCs w:val="24"/>
          <w:lang w:val="uk-UA"/>
        </w:rPr>
        <w:t>надано послуги з організації та підготовки міста до проведення загальноміських заходів (розвішування біл-бордів, впорядкування та підготовка міста до свят тощо)  на загальну суму – 48470,33 грн.;</w:t>
      </w:r>
    </w:p>
    <w:p w:rsidR="002E2BE5" w:rsidRPr="00EF512F" w:rsidRDefault="002E2BE5" w:rsidP="002E2BE5">
      <w:pPr>
        <w:pStyle w:val="a8"/>
        <w:numPr>
          <w:ilvl w:val="0"/>
          <w:numId w:val="15"/>
        </w:numPr>
        <w:ind w:left="284" w:hanging="219"/>
        <w:jc w:val="both"/>
        <w:rPr>
          <w:rFonts w:ascii="Times New Roman" w:hAnsi="Times New Roman"/>
          <w:sz w:val="24"/>
          <w:szCs w:val="24"/>
          <w:lang w:val="uk-UA"/>
        </w:rPr>
      </w:pPr>
      <w:r w:rsidRPr="00EF512F">
        <w:rPr>
          <w:rFonts w:ascii="Times New Roman" w:hAnsi="Times New Roman"/>
          <w:sz w:val="24"/>
          <w:szCs w:val="24"/>
          <w:lang w:val="uk-UA"/>
        </w:rPr>
        <w:t>видалення зелених насаджень – 95671, 20 грн.</w:t>
      </w:r>
    </w:p>
    <w:p w:rsidR="002E2BE5" w:rsidRPr="00EF512F" w:rsidRDefault="002E2BE5" w:rsidP="002E2BE5">
      <w:pPr>
        <w:pStyle w:val="a8"/>
        <w:numPr>
          <w:ilvl w:val="0"/>
          <w:numId w:val="15"/>
        </w:numPr>
        <w:ind w:left="284" w:hanging="219"/>
        <w:jc w:val="both"/>
        <w:rPr>
          <w:rFonts w:ascii="Times New Roman" w:hAnsi="Times New Roman"/>
          <w:sz w:val="24"/>
          <w:szCs w:val="24"/>
          <w:lang w:val="uk-UA"/>
        </w:rPr>
      </w:pPr>
      <w:r w:rsidRPr="00EF512F">
        <w:rPr>
          <w:rFonts w:ascii="Times New Roman" w:hAnsi="Times New Roman"/>
          <w:sz w:val="24"/>
          <w:szCs w:val="24"/>
          <w:lang w:val="uk-UA"/>
        </w:rPr>
        <w:t>здійснено утримання та поточний ремонт мереж зовнішнього освітлення на суму 238568, 40грн;</w:t>
      </w:r>
    </w:p>
    <w:p w:rsidR="002E2BE5" w:rsidRPr="00EF512F" w:rsidRDefault="002E2BE5" w:rsidP="002E2BE5">
      <w:pPr>
        <w:pStyle w:val="a8"/>
        <w:numPr>
          <w:ilvl w:val="0"/>
          <w:numId w:val="15"/>
        </w:numPr>
        <w:ind w:left="284" w:hanging="219"/>
        <w:jc w:val="both"/>
        <w:rPr>
          <w:rFonts w:ascii="Times New Roman" w:hAnsi="Times New Roman"/>
          <w:sz w:val="24"/>
          <w:szCs w:val="24"/>
          <w:lang w:val="uk-UA"/>
        </w:rPr>
      </w:pPr>
      <w:r w:rsidRPr="00EF512F">
        <w:rPr>
          <w:rFonts w:ascii="Times New Roman" w:hAnsi="Times New Roman"/>
          <w:sz w:val="24"/>
          <w:szCs w:val="24"/>
          <w:lang w:val="uk-UA"/>
        </w:rPr>
        <w:t>ліквідація сміттєзвалищ на суму – 86999,47 грн.;</w:t>
      </w:r>
    </w:p>
    <w:p w:rsidR="00A438E8" w:rsidRPr="00EF512F" w:rsidRDefault="002E2BE5" w:rsidP="00A438E8">
      <w:pPr>
        <w:pStyle w:val="a8"/>
        <w:numPr>
          <w:ilvl w:val="0"/>
          <w:numId w:val="15"/>
        </w:numPr>
        <w:ind w:left="284" w:hanging="219"/>
        <w:jc w:val="both"/>
        <w:rPr>
          <w:rFonts w:ascii="Times New Roman" w:hAnsi="Times New Roman"/>
          <w:sz w:val="24"/>
          <w:szCs w:val="24"/>
          <w:lang w:val="uk-UA"/>
        </w:rPr>
      </w:pPr>
      <w:r w:rsidRPr="00EF512F">
        <w:rPr>
          <w:rFonts w:ascii="Times New Roman" w:hAnsi="Times New Roman"/>
          <w:sz w:val="24"/>
          <w:szCs w:val="24"/>
          <w:lang w:val="uk-UA"/>
        </w:rPr>
        <w:t>транспортні послуги – 137345, 63 грн.</w:t>
      </w:r>
      <w:r w:rsidR="00A438E8" w:rsidRPr="00EF512F">
        <w:rPr>
          <w:rFonts w:ascii="Times New Roman" w:hAnsi="Times New Roman"/>
          <w:sz w:val="24"/>
          <w:szCs w:val="24"/>
          <w:lang w:val="uk-UA"/>
        </w:rPr>
        <w:t xml:space="preserve"> </w:t>
      </w:r>
    </w:p>
    <w:p w:rsidR="002E2BE5" w:rsidRPr="00EF512F" w:rsidRDefault="002E2BE5" w:rsidP="00A438E8">
      <w:pPr>
        <w:pStyle w:val="a8"/>
        <w:numPr>
          <w:ilvl w:val="0"/>
          <w:numId w:val="15"/>
        </w:numPr>
        <w:ind w:left="284" w:hanging="219"/>
        <w:jc w:val="both"/>
        <w:rPr>
          <w:rFonts w:ascii="Times New Roman" w:hAnsi="Times New Roman"/>
          <w:sz w:val="24"/>
          <w:szCs w:val="24"/>
          <w:lang w:val="uk-UA"/>
        </w:rPr>
      </w:pPr>
      <w:r w:rsidRPr="00EF512F">
        <w:rPr>
          <w:rFonts w:ascii="Times New Roman" w:hAnsi="Times New Roman"/>
          <w:sz w:val="24"/>
          <w:szCs w:val="24"/>
          <w:lang w:val="uk-UA"/>
        </w:rPr>
        <w:t xml:space="preserve">послуги з прибирання ґрунту між тротуаром та проїзною частиною </w:t>
      </w:r>
      <w:r w:rsidR="00A438E8" w:rsidRPr="00EF512F">
        <w:rPr>
          <w:rFonts w:ascii="Times New Roman" w:hAnsi="Times New Roman"/>
          <w:sz w:val="24"/>
          <w:szCs w:val="24"/>
          <w:lang w:val="uk-UA"/>
        </w:rPr>
        <w:t xml:space="preserve">на загальну суму 24389, 85 грн.( </w:t>
      </w:r>
      <w:r w:rsidRPr="00EF512F">
        <w:rPr>
          <w:rFonts w:ascii="Times New Roman" w:hAnsi="Times New Roman"/>
          <w:sz w:val="24"/>
          <w:szCs w:val="24"/>
          <w:lang w:val="uk-UA"/>
        </w:rPr>
        <w:t>вул. Віктора Голого; вул. Михайла Грушевського; вул. Переможців</w:t>
      </w:r>
      <w:r w:rsidR="00A438E8" w:rsidRPr="00EF512F">
        <w:rPr>
          <w:rFonts w:ascii="Times New Roman" w:hAnsi="Times New Roman"/>
          <w:sz w:val="24"/>
          <w:szCs w:val="24"/>
          <w:lang w:val="uk-UA"/>
        </w:rPr>
        <w:t>)</w:t>
      </w:r>
      <w:r w:rsidRPr="00EF512F">
        <w:rPr>
          <w:rFonts w:ascii="Times New Roman" w:hAnsi="Times New Roman"/>
          <w:sz w:val="24"/>
          <w:szCs w:val="24"/>
          <w:lang w:val="uk-UA"/>
        </w:rPr>
        <w:t>;</w:t>
      </w:r>
    </w:p>
    <w:p w:rsidR="002E2BE5" w:rsidRPr="00EF512F" w:rsidRDefault="002E2BE5" w:rsidP="002E2BE5">
      <w:pPr>
        <w:pStyle w:val="a8"/>
        <w:numPr>
          <w:ilvl w:val="0"/>
          <w:numId w:val="15"/>
        </w:numPr>
        <w:ind w:left="426" w:hanging="426"/>
        <w:jc w:val="both"/>
        <w:rPr>
          <w:rFonts w:ascii="Times New Roman" w:hAnsi="Times New Roman"/>
          <w:sz w:val="24"/>
          <w:szCs w:val="24"/>
          <w:lang w:val="uk-UA"/>
        </w:rPr>
      </w:pPr>
      <w:r w:rsidRPr="00EF512F">
        <w:rPr>
          <w:rFonts w:ascii="Times New Roman" w:hAnsi="Times New Roman"/>
          <w:sz w:val="24"/>
          <w:szCs w:val="24"/>
          <w:lang w:val="uk-UA"/>
        </w:rPr>
        <w:t>встановлення дорожніх огороджен</w:t>
      </w:r>
      <w:r w:rsidR="00A438E8" w:rsidRPr="00EF512F">
        <w:rPr>
          <w:rFonts w:ascii="Times New Roman" w:hAnsi="Times New Roman"/>
          <w:sz w:val="24"/>
          <w:szCs w:val="24"/>
          <w:lang w:val="uk-UA"/>
        </w:rPr>
        <w:t>ь на загальну суму 43527,00грн. (</w:t>
      </w:r>
      <w:r w:rsidRPr="00EF512F">
        <w:rPr>
          <w:rFonts w:ascii="Times New Roman" w:hAnsi="Times New Roman"/>
          <w:sz w:val="24"/>
          <w:szCs w:val="24"/>
          <w:lang w:val="uk-UA"/>
        </w:rPr>
        <w:t>вул. Переможців;</w:t>
      </w:r>
    </w:p>
    <w:p w:rsidR="002E2BE5" w:rsidRPr="00EF512F" w:rsidRDefault="002E2BE5" w:rsidP="002E2BE5">
      <w:pPr>
        <w:pStyle w:val="a8"/>
        <w:ind w:left="426"/>
        <w:jc w:val="both"/>
        <w:rPr>
          <w:rFonts w:ascii="Times New Roman" w:hAnsi="Times New Roman"/>
          <w:sz w:val="24"/>
          <w:szCs w:val="24"/>
          <w:lang w:val="uk-UA"/>
        </w:rPr>
      </w:pPr>
      <w:r w:rsidRPr="00EF512F">
        <w:rPr>
          <w:rFonts w:ascii="Times New Roman" w:hAnsi="Times New Roman"/>
          <w:sz w:val="24"/>
          <w:szCs w:val="24"/>
          <w:lang w:val="uk-UA"/>
        </w:rPr>
        <w:t>вул. Шмідта;</w:t>
      </w:r>
      <w:r w:rsidR="00A438E8" w:rsidRPr="00EF512F">
        <w:rPr>
          <w:rFonts w:ascii="Times New Roman" w:hAnsi="Times New Roman"/>
          <w:sz w:val="24"/>
          <w:szCs w:val="24"/>
          <w:lang w:val="uk-UA"/>
        </w:rPr>
        <w:t xml:space="preserve"> </w:t>
      </w:r>
      <w:r w:rsidRPr="00EF512F">
        <w:rPr>
          <w:rFonts w:ascii="Times New Roman" w:hAnsi="Times New Roman"/>
          <w:sz w:val="24"/>
          <w:szCs w:val="24"/>
          <w:lang w:val="uk-UA"/>
        </w:rPr>
        <w:t>вул. Назарова</w:t>
      </w:r>
      <w:r w:rsidR="00A438E8" w:rsidRPr="00EF512F">
        <w:rPr>
          <w:rFonts w:ascii="Times New Roman" w:hAnsi="Times New Roman"/>
          <w:sz w:val="24"/>
          <w:szCs w:val="24"/>
          <w:lang w:val="uk-UA"/>
        </w:rPr>
        <w:t>)</w:t>
      </w:r>
      <w:r w:rsidRPr="00EF512F">
        <w:rPr>
          <w:rFonts w:ascii="Times New Roman" w:hAnsi="Times New Roman"/>
          <w:sz w:val="24"/>
          <w:szCs w:val="24"/>
          <w:lang w:val="uk-UA"/>
        </w:rPr>
        <w:t>.</w:t>
      </w:r>
    </w:p>
    <w:p w:rsidR="002E2BE5" w:rsidRPr="00EF512F" w:rsidRDefault="002E2BE5" w:rsidP="002E2BE5">
      <w:pPr>
        <w:pStyle w:val="a8"/>
        <w:numPr>
          <w:ilvl w:val="0"/>
          <w:numId w:val="15"/>
        </w:numPr>
        <w:ind w:left="284" w:hanging="219"/>
        <w:jc w:val="both"/>
        <w:rPr>
          <w:rFonts w:ascii="Times New Roman" w:hAnsi="Times New Roman"/>
          <w:sz w:val="24"/>
          <w:szCs w:val="24"/>
          <w:lang w:val="uk-UA"/>
        </w:rPr>
      </w:pPr>
      <w:r w:rsidRPr="00EF512F">
        <w:rPr>
          <w:rFonts w:ascii="Times New Roman" w:hAnsi="Times New Roman"/>
          <w:sz w:val="24"/>
          <w:szCs w:val="24"/>
          <w:lang w:val="uk-UA"/>
        </w:rPr>
        <w:t>благоустрій кладовищ (грейдерування) - 36487, 46 грн.;</w:t>
      </w:r>
    </w:p>
    <w:p w:rsidR="002E2BE5" w:rsidRPr="00EF512F" w:rsidRDefault="002E2BE5" w:rsidP="002E2BE5">
      <w:pPr>
        <w:pStyle w:val="a8"/>
        <w:numPr>
          <w:ilvl w:val="0"/>
          <w:numId w:val="15"/>
        </w:numPr>
        <w:ind w:left="284" w:hanging="219"/>
        <w:jc w:val="both"/>
        <w:rPr>
          <w:rFonts w:ascii="Times New Roman" w:hAnsi="Times New Roman"/>
          <w:sz w:val="24"/>
          <w:szCs w:val="24"/>
          <w:lang w:val="uk-UA"/>
        </w:rPr>
      </w:pPr>
      <w:r w:rsidRPr="00EF512F">
        <w:rPr>
          <w:rFonts w:ascii="Times New Roman" w:hAnsi="Times New Roman"/>
          <w:sz w:val="24"/>
          <w:szCs w:val="24"/>
          <w:lang w:val="uk-UA"/>
        </w:rPr>
        <w:t xml:space="preserve">послуги по встановленню дорожніх знаків – 11 610,00 грн.;  </w:t>
      </w:r>
    </w:p>
    <w:p w:rsidR="002E2BE5" w:rsidRPr="00EF512F" w:rsidRDefault="002E2BE5" w:rsidP="002E2BE5">
      <w:pPr>
        <w:pStyle w:val="a8"/>
        <w:numPr>
          <w:ilvl w:val="0"/>
          <w:numId w:val="15"/>
        </w:numPr>
        <w:ind w:left="284" w:hanging="219"/>
        <w:jc w:val="both"/>
        <w:rPr>
          <w:rFonts w:ascii="Times New Roman" w:hAnsi="Times New Roman"/>
          <w:sz w:val="24"/>
          <w:szCs w:val="24"/>
          <w:lang w:val="uk-UA"/>
        </w:rPr>
      </w:pPr>
      <w:r w:rsidRPr="00EF512F">
        <w:rPr>
          <w:rFonts w:ascii="Times New Roman" w:hAnsi="Times New Roman"/>
          <w:sz w:val="24"/>
          <w:szCs w:val="24"/>
          <w:lang w:val="uk-UA"/>
        </w:rPr>
        <w:t>поточний ремонт дитячих та спортивних майданчиків – 2024, 40 грн.;</w:t>
      </w:r>
    </w:p>
    <w:p w:rsidR="002E2BE5" w:rsidRPr="00EF512F" w:rsidRDefault="002E2BE5" w:rsidP="002E2BE5">
      <w:pPr>
        <w:pStyle w:val="a8"/>
        <w:numPr>
          <w:ilvl w:val="0"/>
          <w:numId w:val="15"/>
        </w:numPr>
        <w:ind w:left="284" w:hanging="219"/>
        <w:jc w:val="both"/>
        <w:rPr>
          <w:rFonts w:ascii="Times New Roman" w:hAnsi="Times New Roman"/>
          <w:sz w:val="24"/>
          <w:szCs w:val="24"/>
          <w:lang w:val="uk-UA"/>
        </w:rPr>
      </w:pPr>
      <w:r w:rsidRPr="00EF512F">
        <w:rPr>
          <w:rFonts w:ascii="Times New Roman" w:hAnsi="Times New Roman"/>
          <w:sz w:val="24"/>
          <w:szCs w:val="24"/>
          <w:lang w:val="uk-UA"/>
        </w:rPr>
        <w:t>поточний ремонт малих архітектурних форм – 25063,20грн.;</w:t>
      </w:r>
    </w:p>
    <w:p w:rsidR="002E2BE5" w:rsidRPr="00EF512F" w:rsidRDefault="002E2BE5" w:rsidP="002E2BE5">
      <w:pPr>
        <w:pStyle w:val="a8"/>
        <w:numPr>
          <w:ilvl w:val="0"/>
          <w:numId w:val="15"/>
        </w:numPr>
        <w:ind w:left="284" w:hanging="219"/>
        <w:jc w:val="both"/>
        <w:rPr>
          <w:rFonts w:ascii="Times New Roman" w:hAnsi="Times New Roman"/>
          <w:sz w:val="24"/>
          <w:szCs w:val="24"/>
          <w:lang w:val="uk-UA"/>
        </w:rPr>
      </w:pPr>
      <w:r w:rsidRPr="00EF512F">
        <w:rPr>
          <w:rFonts w:ascii="Times New Roman" w:hAnsi="Times New Roman"/>
          <w:sz w:val="24"/>
          <w:szCs w:val="24"/>
          <w:lang w:val="uk-UA"/>
        </w:rPr>
        <w:t>виконані роботи з косіння трави – 60308, 21грн.</w:t>
      </w:r>
    </w:p>
    <w:p w:rsidR="002E2BE5" w:rsidRPr="00EF512F" w:rsidRDefault="00A438E8" w:rsidP="002E2BE5">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sidR="002E2BE5" w:rsidRPr="00EF512F">
        <w:rPr>
          <w:rFonts w:ascii="Times New Roman" w:hAnsi="Times New Roman"/>
          <w:sz w:val="24"/>
          <w:szCs w:val="24"/>
          <w:lang w:val="uk-UA"/>
        </w:rPr>
        <w:t>Протягом ІІ кварталу 2018 року управлінням МА та ЖКГ проведено роботи з поточного ремонту асфальтобетонного покриття прибудинкової території житлових будинків на загальну суму 236719,69 грн., а саме:</w:t>
      </w:r>
    </w:p>
    <w:p w:rsidR="002E2BE5" w:rsidRPr="00EF512F" w:rsidRDefault="002E2BE5"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Чайковського, 19;</w:t>
      </w:r>
    </w:p>
    <w:p w:rsidR="002E2BE5" w:rsidRPr="00EF512F" w:rsidRDefault="002E2BE5"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Віктора Голого, 97-А, 97,99;</w:t>
      </w:r>
    </w:p>
    <w:p w:rsidR="002E2BE5" w:rsidRPr="00EF512F" w:rsidRDefault="002E2BE5"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Привокзальна,18,20,22.</w:t>
      </w:r>
    </w:p>
    <w:p w:rsidR="002E2BE5" w:rsidRPr="00EF512F" w:rsidRDefault="00A438E8" w:rsidP="002E2BE5">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sidR="002E2BE5" w:rsidRPr="00EF512F">
        <w:rPr>
          <w:rFonts w:ascii="Times New Roman" w:hAnsi="Times New Roman"/>
          <w:sz w:val="24"/>
          <w:szCs w:val="24"/>
          <w:lang w:val="uk-UA"/>
        </w:rPr>
        <w:t>Також управлінням МА та ЖКГ проведено роботи з поточного ремонту асфальтобетонного покриття автомобільних доріг на загальну суму 2201171,00 грн.   а саме:</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w:t>
      </w:r>
      <w:r w:rsidR="002E2BE5" w:rsidRPr="00EF512F">
        <w:rPr>
          <w:rFonts w:ascii="Times New Roman" w:hAnsi="Times New Roman"/>
          <w:sz w:val="24"/>
          <w:szCs w:val="24"/>
          <w:lang w:val="uk-UA"/>
        </w:rPr>
        <w:t>ул. Михайла Грушевського</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w:t>
      </w:r>
      <w:r w:rsidR="002E2BE5" w:rsidRPr="00EF512F">
        <w:rPr>
          <w:rFonts w:ascii="Times New Roman" w:hAnsi="Times New Roman"/>
          <w:sz w:val="24"/>
          <w:szCs w:val="24"/>
          <w:lang w:val="uk-UA"/>
        </w:rPr>
        <w:t>ул. Віктора Голого (від вул. В’ячеслава Чорновола до вул. Дмитрівської)</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w:t>
      </w:r>
      <w:r w:rsidR="002E2BE5" w:rsidRPr="00EF512F">
        <w:rPr>
          <w:rFonts w:ascii="Times New Roman" w:hAnsi="Times New Roman"/>
          <w:sz w:val="24"/>
          <w:szCs w:val="24"/>
          <w:lang w:val="uk-UA"/>
        </w:rPr>
        <w:t>ул. Привокзальна</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w:t>
      </w:r>
      <w:r w:rsidR="002E2BE5" w:rsidRPr="00EF512F">
        <w:rPr>
          <w:rFonts w:ascii="Times New Roman" w:hAnsi="Times New Roman"/>
          <w:sz w:val="24"/>
          <w:szCs w:val="24"/>
          <w:lang w:val="uk-UA"/>
        </w:rPr>
        <w:t>ул. В’ячеслава Чорновола (від вул. Калинова до вул. Київської)</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w:t>
      </w:r>
      <w:r w:rsidR="002E2BE5" w:rsidRPr="00EF512F">
        <w:rPr>
          <w:rFonts w:ascii="Times New Roman" w:hAnsi="Times New Roman"/>
          <w:sz w:val="24"/>
          <w:szCs w:val="24"/>
          <w:lang w:val="uk-UA"/>
        </w:rPr>
        <w:t>ул. Соборної</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w:t>
      </w:r>
      <w:r w:rsidR="002E2BE5" w:rsidRPr="00EF512F">
        <w:rPr>
          <w:rFonts w:ascii="Times New Roman" w:hAnsi="Times New Roman"/>
          <w:sz w:val="24"/>
          <w:szCs w:val="24"/>
          <w:lang w:val="uk-UA"/>
        </w:rPr>
        <w:t>ул. Олега Антонова (від вул. Ярослава Мудрого до вул. 1 Робоча)</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w:t>
      </w:r>
      <w:r w:rsidR="002E2BE5" w:rsidRPr="00EF512F">
        <w:rPr>
          <w:rFonts w:ascii="Times New Roman" w:hAnsi="Times New Roman"/>
          <w:sz w:val="24"/>
          <w:szCs w:val="24"/>
          <w:lang w:val="uk-UA"/>
        </w:rPr>
        <w:t>ул. Олени Теліги (від вул. Олега Антонова до вул. Ярослава Мудрого)</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w:t>
      </w:r>
      <w:r w:rsidR="002E2BE5" w:rsidRPr="00EF512F">
        <w:rPr>
          <w:rFonts w:ascii="Times New Roman" w:hAnsi="Times New Roman"/>
          <w:sz w:val="24"/>
          <w:szCs w:val="24"/>
          <w:lang w:val="uk-UA"/>
        </w:rPr>
        <w:t>ул. Чорноліська</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w:t>
      </w:r>
      <w:r w:rsidR="002E2BE5" w:rsidRPr="00EF512F">
        <w:rPr>
          <w:rFonts w:ascii="Times New Roman" w:hAnsi="Times New Roman"/>
          <w:sz w:val="24"/>
          <w:szCs w:val="24"/>
          <w:lang w:val="uk-UA"/>
        </w:rPr>
        <w:t>ул. Героїв Чорнобиля</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w:t>
      </w:r>
      <w:r w:rsidR="002E2BE5" w:rsidRPr="00EF512F">
        <w:rPr>
          <w:rFonts w:ascii="Times New Roman" w:hAnsi="Times New Roman"/>
          <w:sz w:val="24"/>
          <w:szCs w:val="24"/>
          <w:lang w:val="uk-UA"/>
        </w:rPr>
        <w:t>ул. Коцюбинського (перехрестя з вул. Скирди)</w:t>
      </w:r>
      <w:r w:rsidRPr="00EF512F">
        <w:rPr>
          <w:rFonts w:ascii="Times New Roman" w:hAnsi="Times New Roman"/>
          <w:sz w:val="24"/>
          <w:szCs w:val="24"/>
          <w:lang w:val="uk-UA"/>
        </w:rPr>
        <w:t>;</w:t>
      </w:r>
      <w:r w:rsidR="002E2BE5" w:rsidRPr="00EF512F">
        <w:rPr>
          <w:rFonts w:ascii="Times New Roman" w:hAnsi="Times New Roman"/>
          <w:sz w:val="24"/>
          <w:szCs w:val="24"/>
          <w:lang w:val="uk-UA"/>
        </w:rPr>
        <w:t xml:space="preserve"> </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w:t>
      </w:r>
      <w:r w:rsidR="002E2BE5" w:rsidRPr="00EF512F">
        <w:rPr>
          <w:rFonts w:ascii="Times New Roman" w:hAnsi="Times New Roman"/>
          <w:sz w:val="24"/>
          <w:szCs w:val="24"/>
          <w:lang w:val="uk-UA"/>
        </w:rPr>
        <w:t>ул. Чумацький Шлях</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w:t>
      </w:r>
      <w:r w:rsidR="002E2BE5" w:rsidRPr="00EF512F">
        <w:rPr>
          <w:rFonts w:ascii="Times New Roman" w:hAnsi="Times New Roman"/>
          <w:sz w:val="24"/>
          <w:szCs w:val="24"/>
          <w:lang w:val="uk-UA"/>
        </w:rPr>
        <w:t>ул. Дмитрівська (від вул. Віктора Голого до вул. Партизанської)</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w:t>
      </w:r>
      <w:r w:rsidR="002E2BE5" w:rsidRPr="00EF512F">
        <w:rPr>
          <w:rFonts w:ascii="Times New Roman" w:hAnsi="Times New Roman"/>
          <w:sz w:val="24"/>
          <w:szCs w:val="24"/>
          <w:lang w:val="uk-UA"/>
        </w:rPr>
        <w:t>ул. Переможців</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w:t>
      </w:r>
      <w:r w:rsidR="002E2BE5" w:rsidRPr="00EF512F">
        <w:rPr>
          <w:rFonts w:ascii="Times New Roman" w:hAnsi="Times New Roman"/>
          <w:sz w:val="24"/>
          <w:szCs w:val="24"/>
          <w:lang w:val="uk-UA"/>
        </w:rPr>
        <w:t>ул. Трудова</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з</w:t>
      </w:r>
      <w:r w:rsidR="002E2BE5" w:rsidRPr="00EF512F">
        <w:rPr>
          <w:rFonts w:ascii="Times New Roman" w:hAnsi="Times New Roman"/>
          <w:sz w:val="24"/>
          <w:szCs w:val="24"/>
          <w:lang w:val="uk-UA"/>
        </w:rPr>
        <w:t>’їзд з вул. Скирди на вул. І.Сікорського</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п</w:t>
      </w:r>
      <w:r w:rsidR="002E2BE5" w:rsidRPr="00EF512F">
        <w:rPr>
          <w:rFonts w:ascii="Times New Roman" w:hAnsi="Times New Roman"/>
          <w:sz w:val="24"/>
          <w:szCs w:val="24"/>
          <w:lang w:val="uk-UA"/>
        </w:rPr>
        <w:t>ров. Героїв Крут</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з</w:t>
      </w:r>
      <w:r w:rsidR="002E2BE5" w:rsidRPr="00EF512F">
        <w:rPr>
          <w:rFonts w:ascii="Times New Roman" w:hAnsi="Times New Roman"/>
          <w:sz w:val="24"/>
          <w:szCs w:val="24"/>
          <w:lang w:val="uk-UA"/>
        </w:rPr>
        <w:t>аїзд до житлових будинків №№18,20,22 по вул.Привокзальна</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з</w:t>
      </w:r>
      <w:r w:rsidR="002E2BE5" w:rsidRPr="00EF512F">
        <w:rPr>
          <w:rFonts w:ascii="Times New Roman" w:hAnsi="Times New Roman"/>
          <w:sz w:val="24"/>
          <w:szCs w:val="24"/>
          <w:lang w:val="uk-UA"/>
        </w:rPr>
        <w:t>аїзд до житлового будинку № 19 по  вул. Чайковського</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з</w:t>
      </w:r>
      <w:r w:rsidR="002E2BE5" w:rsidRPr="00EF512F">
        <w:rPr>
          <w:rFonts w:ascii="Times New Roman" w:hAnsi="Times New Roman"/>
          <w:sz w:val="24"/>
          <w:szCs w:val="24"/>
          <w:lang w:val="uk-UA"/>
        </w:rPr>
        <w:t>аїзд до житлового будинку №  4-А по пров. Транспортний</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з</w:t>
      </w:r>
      <w:r w:rsidR="002E2BE5" w:rsidRPr="00EF512F">
        <w:rPr>
          <w:rFonts w:ascii="Times New Roman" w:hAnsi="Times New Roman"/>
          <w:sz w:val="24"/>
          <w:szCs w:val="24"/>
          <w:lang w:val="uk-UA"/>
        </w:rPr>
        <w:t>аїзд до житлового будинку №  6-А по пров. Транспортний</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в</w:t>
      </w:r>
      <w:r w:rsidR="002E2BE5" w:rsidRPr="00EF512F">
        <w:rPr>
          <w:rFonts w:ascii="Times New Roman" w:hAnsi="Times New Roman"/>
          <w:sz w:val="24"/>
          <w:szCs w:val="24"/>
          <w:lang w:val="uk-UA"/>
        </w:rPr>
        <w:t>ул. Тополина</w:t>
      </w:r>
      <w:r w:rsidRPr="00EF512F">
        <w:rPr>
          <w:rFonts w:ascii="Times New Roman" w:hAnsi="Times New Roman"/>
          <w:sz w:val="24"/>
          <w:szCs w:val="24"/>
          <w:lang w:val="uk-UA"/>
        </w:rPr>
        <w:t>;</w:t>
      </w:r>
    </w:p>
    <w:p w:rsidR="002E2BE5" w:rsidRPr="00EF512F" w:rsidRDefault="00A438E8" w:rsidP="002E2BE5">
      <w:pPr>
        <w:pStyle w:val="a8"/>
        <w:numPr>
          <w:ilvl w:val="0"/>
          <w:numId w:val="28"/>
        </w:numPr>
        <w:jc w:val="both"/>
        <w:rPr>
          <w:rFonts w:ascii="Times New Roman" w:hAnsi="Times New Roman"/>
          <w:sz w:val="24"/>
          <w:szCs w:val="24"/>
          <w:lang w:val="uk-UA"/>
        </w:rPr>
      </w:pPr>
      <w:r w:rsidRPr="00EF512F">
        <w:rPr>
          <w:rFonts w:ascii="Times New Roman" w:hAnsi="Times New Roman"/>
          <w:sz w:val="24"/>
          <w:szCs w:val="24"/>
          <w:lang w:val="uk-UA"/>
        </w:rPr>
        <w:t>з</w:t>
      </w:r>
      <w:r w:rsidR="002E2BE5" w:rsidRPr="00EF512F">
        <w:rPr>
          <w:rFonts w:ascii="Times New Roman" w:hAnsi="Times New Roman"/>
          <w:sz w:val="24"/>
          <w:szCs w:val="24"/>
          <w:lang w:val="uk-UA"/>
        </w:rPr>
        <w:t>аїзд до житлових будинків № 18, 20 по вул. Михайла Грушевського.</w:t>
      </w:r>
    </w:p>
    <w:p w:rsidR="0030799D" w:rsidRPr="00EF512F" w:rsidRDefault="00A438E8" w:rsidP="00A438E8">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sidR="002E2BE5" w:rsidRPr="00EF512F">
        <w:rPr>
          <w:rFonts w:ascii="Times New Roman" w:hAnsi="Times New Roman"/>
          <w:sz w:val="24"/>
          <w:szCs w:val="24"/>
          <w:lang w:val="uk-UA"/>
        </w:rPr>
        <w:t>Згідно звернень мешканців міста Знам’янки КП «Знам’янський ККП» здійснюється (грейдерування) виправлення профілю основ вулиць міста, протягом ІІ кварталу вищевказаних робіт виконано на  загальну суму 150603,00 грн.</w:t>
      </w:r>
    </w:p>
    <w:p w:rsidR="00395375" w:rsidRPr="00EF512F" w:rsidRDefault="00395375" w:rsidP="00395375">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Протягом ІІ кварталу 2018 року </w:t>
      </w:r>
      <w:r w:rsidRPr="00EF512F">
        <w:rPr>
          <w:rFonts w:ascii="Times New Roman" w:hAnsi="Times New Roman"/>
          <w:b/>
          <w:sz w:val="24"/>
          <w:szCs w:val="24"/>
          <w:lang w:val="uk-UA"/>
        </w:rPr>
        <w:t>відділом загальним, контролю та роботи із зверненнями громадян</w:t>
      </w:r>
      <w:r w:rsidRPr="00EF512F">
        <w:rPr>
          <w:rFonts w:ascii="Times New Roman" w:hAnsi="Times New Roman"/>
          <w:sz w:val="24"/>
          <w:szCs w:val="24"/>
          <w:lang w:val="uk-UA"/>
        </w:rPr>
        <w:t xml:space="preserve"> взято на контроль 735 документів: Актів та доручень Президента України, Кабінету Міністрів України - 126, розпоряджень і доручень голови та заступників голови Кіровоградської обласної державної адміністрації - 98, інших документів, які надійшли від структурних підрозділів облдержадміністрації 509. Виконано протягом ІІ кварталу  – 518 документів, з них:  Актів  та доручень Президента України, Кабінета Міністрів України - 27, розпоряджень та доручень голови і заступників  Кіровоградської  обласної  державної адміністрації -74, інших документів, що надійшли від структурних підрозділів облдержадміністрації – 419. Перебувають на виконанні у підрозділах  395 документів. Листів надійшов від установ та організацій міста Знам’янка, смт. Знам’янка Друга та с. Водяне - 302, виконано – 288.</w:t>
      </w:r>
    </w:p>
    <w:p w:rsidR="00395375" w:rsidRPr="00EF512F" w:rsidRDefault="00395375" w:rsidP="00395375">
      <w:pPr>
        <w:pStyle w:val="a8"/>
        <w:ind w:firstLine="567"/>
        <w:jc w:val="both"/>
        <w:rPr>
          <w:rFonts w:ascii="Times New Roman" w:hAnsi="Times New Roman"/>
          <w:sz w:val="24"/>
          <w:lang w:val="uk-UA"/>
        </w:rPr>
      </w:pPr>
      <w:r w:rsidRPr="00EF512F">
        <w:rPr>
          <w:rFonts w:ascii="Times New Roman" w:hAnsi="Times New Roman"/>
          <w:sz w:val="24"/>
          <w:lang w:val="uk-UA"/>
        </w:rPr>
        <w:t xml:space="preserve"> Протягом звітного періоду надійшло 511 звернень громадян, що на 53 звернення більше  порівняно з ІІ кварталом 2017 року. 96 звернень громадян надійшли на розгляд з Урядової гарячої лінії та з Кіровоградського обласного контактного центру, по яких прийнято відповідні рішення та надано письмові відповіді заявникам, за відповідний період 2017 року – 93 звернення.</w:t>
      </w:r>
    </w:p>
    <w:p w:rsidR="00395375" w:rsidRPr="00EF512F" w:rsidRDefault="00395375" w:rsidP="00395375">
      <w:pPr>
        <w:ind w:firstLine="567"/>
        <w:jc w:val="both"/>
        <w:rPr>
          <w:lang w:val="uk-UA"/>
        </w:rPr>
      </w:pPr>
      <w:r w:rsidRPr="00EF512F">
        <w:rPr>
          <w:lang w:val="uk-UA"/>
        </w:rPr>
        <w:t xml:space="preserve">Упродовж ІІ кварталу 2018 року найактуальнішими та пріоритетними питаннями  є питання соціального захисту. Кількість звернень, у яких порушено питання соціального захисту, становить 153 у порівняні з 2017 роком - 156, найбільше це питання: надання матеріальної допомоги, призначення та виплати соціальної допомоги, субсидії, правильності їх нарахування, виплати коштів у готівковій формі для придбання твердого побутового палива і скрапленого газу та автоматичного подовження раніше призначеної субсидії на наступний період. </w:t>
      </w:r>
    </w:p>
    <w:p w:rsidR="00395375" w:rsidRPr="00EF512F" w:rsidRDefault="00395375" w:rsidP="00395375">
      <w:pPr>
        <w:ind w:firstLine="567"/>
        <w:jc w:val="both"/>
        <w:rPr>
          <w:lang w:val="uk-UA"/>
        </w:rPr>
      </w:pPr>
      <w:r w:rsidRPr="00EF512F">
        <w:rPr>
          <w:lang w:val="uk-UA"/>
        </w:rPr>
        <w:t>Комплекс питань комунальної сфери у зверненнях громадян є другим за кількістю. Проведений аналіз звернень, які надійшли до міськвиконкому, підтвердив актуальність питань житлово-комунального господарства, а саме: проведення ремонту житлових будинків, ремонту покрівель, під’їздів, ліфтів, внутрішньо будинкових мереж водо та електропостачання, ремонт доріг, відновлення зовнішнього освітлення, благоустрій та ін. Протягом ІІ кварталу 2018 року кількість таких звернень становила – 90 у порівнянні з аналогічним періодом 2017 року - 75.</w:t>
      </w:r>
    </w:p>
    <w:p w:rsidR="00395375" w:rsidRPr="00EF512F" w:rsidRDefault="00395375" w:rsidP="00395375">
      <w:pPr>
        <w:ind w:firstLine="567"/>
        <w:jc w:val="both"/>
        <w:rPr>
          <w:lang w:val="uk-UA"/>
        </w:rPr>
      </w:pPr>
      <w:r w:rsidRPr="00EF512F">
        <w:rPr>
          <w:lang w:val="uk-UA"/>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Питома вага звернень, у яких порушувались земельні питання становить 50 звернень за відповідний період 2017 року – 42 звернення. </w:t>
      </w:r>
    </w:p>
    <w:p w:rsidR="00395375" w:rsidRPr="00EF512F" w:rsidRDefault="00395375" w:rsidP="00395375">
      <w:pPr>
        <w:ind w:firstLine="567"/>
        <w:jc w:val="both"/>
        <w:rPr>
          <w:rFonts w:eastAsia="Calibri"/>
          <w:lang w:val="uk-UA" w:eastAsia="en-US"/>
        </w:rPr>
      </w:pPr>
      <w:r w:rsidRPr="00EF512F">
        <w:rPr>
          <w:rFonts w:eastAsia="Calibri"/>
          <w:lang w:val="uk-UA" w:eastAsia="en-US"/>
        </w:rPr>
        <w:t xml:space="preserve">За звітний період на особистий прийом міського голови звернулося 23 громадянина. Всі звернення розглянуті, дані відповідні доручення виконавцям. </w:t>
      </w:r>
      <w:bookmarkStart w:id="0" w:name="page5"/>
      <w:bookmarkEnd w:id="0"/>
    </w:p>
    <w:p w:rsidR="00395375" w:rsidRPr="00EF512F" w:rsidRDefault="00395375" w:rsidP="00395375">
      <w:pPr>
        <w:ind w:firstLine="567"/>
        <w:jc w:val="both"/>
        <w:rPr>
          <w:rFonts w:eastAsia="Calibri"/>
          <w:lang w:val="uk-UA" w:eastAsia="en-US"/>
        </w:rPr>
      </w:pPr>
      <w:r w:rsidRPr="00EF512F">
        <w:rPr>
          <w:rFonts w:eastAsia="Calibri"/>
          <w:lang w:val="uk-UA" w:eastAsia="en-US"/>
        </w:rPr>
        <w:t xml:space="preserve">Зверненням громадян на особистих прийомах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p>
    <w:p w:rsidR="00395375" w:rsidRPr="00EF512F" w:rsidRDefault="00395375" w:rsidP="00395375">
      <w:pPr>
        <w:ind w:firstLine="567"/>
        <w:jc w:val="both"/>
      </w:pPr>
      <w:r w:rsidRPr="00EF512F">
        <w:rPr>
          <w:lang w:val="uk-UA"/>
        </w:rPr>
        <w:t xml:space="preserve">Відділом загальним, контролю та роботи із зверненнями громадян здійснювалась реєстрація запитів на отримання публічної інформації, згідно закону України «Про доступ до публічної інформації». </w:t>
      </w:r>
      <w:r w:rsidRPr="00EF512F">
        <w:t xml:space="preserve">Так, протягом </w:t>
      </w:r>
      <w:r w:rsidRPr="00EF512F">
        <w:rPr>
          <w:lang w:val="uk-UA"/>
        </w:rPr>
        <w:t>ІІ кварталу</w:t>
      </w:r>
      <w:r w:rsidRPr="00EF512F">
        <w:t xml:space="preserve"> 201</w:t>
      </w:r>
      <w:r w:rsidRPr="00EF512F">
        <w:rPr>
          <w:lang w:val="uk-UA"/>
        </w:rPr>
        <w:t>8</w:t>
      </w:r>
      <w:r w:rsidRPr="00EF512F">
        <w:t xml:space="preserve"> року </w:t>
      </w:r>
      <w:proofErr w:type="gramStart"/>
      <w:r w:rsidRPr="00EF512F">
        <w:t>запит</w:t>
      </w:r>
      <w:proofErr w:type="gramEnd"/>
      <w:r w:rsidRPr="00EF512F">
        <w:t xml:space="preserve">ів на отримання публічної інформації було зареєстровано </w:t>
      </w:r>
      <w:r w:rsidRPr="00EF512F">
        <w:rPr>
          <w:lang w:val="uk-UA"/>
        </w:rPr>
        <w:t>74</w:t>
      </w:r>
      <w:r w:rsidRPr="00EF512F">
        <w:t>, за відповідний період 201</w:t>
      </w:r>
      <w:r w:rsidRPr="00EF512F">
        <w:rPr>
          <w:lang w:val="uk-UA"/>
        </w:rPr>
        <w:t>7</w:t>
      </w:r>
      <w:r w:rsidRPr="00EF512F">
        <w:t xml:space="preserve"> року – </w:t>
      </w:r>
      <w:r w:rsidRPr="00EF512F">
        <w:rPr>
          <w:lang w:val="uk-UA"/>
        </w:rPr>
        <w:t>58</w:t>
      </w:r>
      <w:r w:rsidRPr="00EF512F">
        <w:t>.</w:t>
      </w:r>
    </w:p>
    <w:p w:rsidR="00F55577" w:rsidRPr="00EF512F" w:rsidRDefault="00F55577" w:rsidP="00F55577">
      <w:pPr>
        <w:pStyle w:val="6"/>
        <w:jc w:val="both"/>
        <w:rPr>
          <w:rStyle w:val="aa"/>
          <w:rFonts w:ascii="Times New Roman" w:hAnsi="Times New Roman"/>
          <w:b w:val="0"/>
          <w:sz w:val="24"/>
          <w:szCs w:val="24"/>
          <w:lang w:val="uk-UA"/>
        </w:rPr>
      </w:pPr>
      <w:r w:rsidRPr="00EF512F">
        <w:rPr>
          <w:rFonts w:ascii="Times New Roman" w:hAnsi="Times New Roman"/>
          <w:sz w:val="24"/>
          <w:szCs w:val="24"/>
          <w:shd w:val="clear" w:color="auto" w:fill="FFFFFF"/>
          <w:lang w:val="uk-UA"/>
        </w:rPr>
        <w:t xml:space="preserve">          Виконання функцій щодо соціального захисту громадян покладено на </w:t>
      </w:r>
      <w:r w:rsidRPr="00EF512F">
        <w:rPr>
          <w:rFonts w:ascii="Times New Roman" w:hAnsi="Times New Roman"/>
          <w:b/>
          <w:sz w:val="24"/>
          <w:szCs w:val="24"/>
          <w:shd w:val="clear" w:color="auto" w:fill="FFFFFF"/>
          <w:lang w:val="uk-UA"/>
        </w:rPr>
        <w:t xml:space="preserve">управління соціального захисту населення </w:t>
      </w:r>
      <w:r w:rsidRPr="00EF512F">
        <w:rPr>
          <w:rStyle w:val="aa"/>
          <w:rFonts w:ascii="Times New Roman" w:hAnsi="Times New Roman"/>
          <w:sz w:val="24"/>
          <w:szCs w:val="24"/>
          <w:bdr w:val="none" w:sz="0" w:space="0" w:color="auto" w:frame="1"/>
          <w:lang w:val="uk-UA"/>
        </w:rPr>
        <w:t>Знам’янського міськвиконкому.</w:t>
      </w:r>
    </w:p>
    <w:p w:rsidR="00F55577" w:rsidRPr="00EF512F" w:rsidRDefault="00F55577" w:rsidP="00F55577">
      <w:pPr>
        <w:pStyle w:val="26"/>
        <w:jc w:val="both"/>
      </w:pPr>
      <w:r w:rsidRPr="00EF512F">
        <w:rPr>
          <w:rFonts w:ascii="Times New Roman" w:hAnsi="Times New Roman"/>
          <w:sz w:val="24"/>
          <w:szCs w:val="24"/>
          <w:lang w:val="uk-UA"/>
        </w:rPr>
        <w:t xml:space="preserve">           Управління соціального захисту населення здійснювало функції розпорядника коштів, що надходили з різних джерел фінансування. Станом на 01.0</w:t>
      </w:r>
      <w:r w:rsidRPr="00EF512F">
        <w:rPr>
          <w:rFonts w:ascii="Times New Roman" w:hAnsi="Times New Roman"/>
          <w:sz w:val="24"/>
          <w:szCs w:val="24"/>
        </w:rPr>
        <w:t>7</w:t>
      </w:r>
      <w:r w:rsidRPr="00EF512F">
        <w:rPr>
          <w:rFonts w:ascii="Times New Roman" w:hAnsi="Times New Roman"/>
          <w:sz w:val="24"/>
          <w:szCs w:val="24"/>
          <w:lang w:val="uk-UA"/>
        </w:rPr>
        <w:t xml:space="preserve">.2018 року було розподілено, підготовлено виплатних документів на суму </w:t>
      </w:r>
      <w:r w:rsidRPr="00EF512F">
        <w:rPr>
          <w:rFonts w:ascii="Times New Roman" w:hAnsi="Times New Roman"/>
          <w:sz w:val="24"/>
          <w:szCs w:val="24"/>
        </w:rPr>
        <w:t>91128</w:t>
      </w:r>
      <w:r w:rsidRPr="00EF512F">
        <w:rPr>
          <w:rFonts w:ascii="Times New Roman" w:hAnsi="Times New Roman"/>
          <w:sz w:val="24"/>
          <w:szCs w:val="24"/>
          <w:lang w:val="uk-UA"/>
        </w:rPr>
        <w:t>,</w:t>
      </w:r>
      <w:r w:rsidRPr="00EF512F">
        <w:rPr>
          <w:rFonts w:ascii="Times New Roman" w:hAnsi="Times New Roman"/>
          <w:sz w:val="24"/>
          <w:szCs w:val="24"/>
        </w:rPr>
        <w:t>05</w:t>
      </w:r>
      <w:r w:rsidRPr="00EF512F">
        <w:rPr>
          <w:rFonts w:ascii="Times New Roman" w:hAnsi="Times New Roman"/>
          <w:sz w:val="24"/>
          <w:szCs w:val="24"/>
          <w:lang w:val="uk-UA"/>
        </w:rPr>
        <w:t xml:space="preserve"> тис. грн. </w:t>
      </w:r>
    </w:p>
    <w:p w:rsidR="00F55577" w:rsidRPr="00EF512F" w:rsidRDefault="00F55577" w:rsidP="00F55577">
      <w:pPr>
        <w:pStyle w:val="26"/>
        <w:ind w:firstLine="708"/>
        <w:jc w:val="both"/>
        <w:rPr>
          <w:rFonts w:ascii="Times New Roman" w:hAnsi="Times New Roman"/>
          <w:sz w:val="24"/>
          <w:szCs w:val="24"/>
          <w:lang w:val="uk-UA"/>
        </w:rPr>
      </w:pPr>
      <w:r w:rsidRPr="00EF512F">
        <w:rPr>
          <w:rFonts w:ascii="Times New Roman" w:hAnsi="Times New Roman"/>
          <w:sz w:val="24"/>
          <w:szCs w:val="24"/>
          <w:lang w:val="uk-UA"/>
        </w:rPr>
        <w:t xml:space="preserve">До Єдиного державного автоматизованого реєстру осіб, які мають право на пільги, включено 9907 громадян або 10761 з членами сімей  (16328 пільгових статусів).  </w:t>
      </w:r>
    </w:p>
    <w:p w:rsidR="00F55577" w:rsidRPr="00EF512F" w:rsidRDefault="00F55577" w:rsidP="00F55577">
      <w:pPr>
        <w:pStyle w:val="26"/>
        <w:ind w:firstLine="705"/>
        <w:jc w:val="both"/>
        <w:rPr>
          <w:lang w:val="uk-UA"/>
        </w:rPr>
      </w:pPr>
      <w:r w:rsidRPr="00EF512F">
        <w:rPr>
          <w:rFonts w:ascii="Times New Roman" w:hAnsi="Times New Roman"/>
          <w:sz w:val="24"/>
          <w:szCs w:val="24"/>
          <w:lang w:val="uk-UA"/>
        </w:rPr>
        <w:t>По путівках оздоровлено 15 осіб в санаторіях України; в КП «Знам′янська обласна бальнеологічна лікарня» КОР оздоровлено по курсівкам - 43 особи, по путівкам - 14 осіб; сімейним відпочинком скористалося 7 сімей демобілізованих учасників АТО.</w:t>
      </w:r>
    </w:p>
    <w:p w:rsidR="00F55577" w:rsidRPr="00EF512F" w:rsidRDefault="00F55577" w:rsidP="00F55577">
      <w:pPr>
        <w:ind w:firstLine="705"/>
        <w:jc w:val="both"/>
        <w:rPr>
          <w:lang w:val="uk-UA"/>
        </w:rPr>
      </w:pPr>
      <w:r w:rsidRPr="00EF512F">
        <w:rPr>
          <w:lang w:val="uk-UA"/>
        </w:rPr>
        <w:t>Станом на 01.07.2018 року в Центрі соціальних та компенсаційних виплат  нараховується 10617 отримувачів адресних допомог, в тому числі:</w:t>
      </w:r>
    </w:p>
    <w:p w:rsidR="00F55577" w:rsidRPr="00EF512F" w:rsidRDefault="00F55577" w:rsidP="00F55577">
      <w:pPr>
        <w:numPr>
          <w:ilvl w:val="0"/>
          <w:numId w:val="23"/>
        </w:numPr>
        <w:suppressAutoHyphens/>
        <w:jc w:val="both"/>
        <w:rPr>
          <w:lang w:val="uk-UA"/>
        </w:rPr>
      </w:pPr>
      <w:r w:rsidRPr="00EF512F">
        <w:rPr>
          <w:lang w:val="uk-UA"/>
        </w:rPr>
        <w:t>адресних соціальних допомог – 2318;</w:t>
      </w:r>
    </w:p>
    <w:p w:rsidR="00F55577" w:rsidRPr="00EF512F" w:rsidRDefault="00F55577" w:rsidP="00F55577">
      <w:pPr>
        <w:numPr>
          <w:ilvl w:val="0"/>
          <w:numId w:val="23"/>
        </w:numPr>
        <w:suppressAutoHyphens/>
        <w:jc w:val="both"/>
        <w:rPr>
          <w:lang w:val="uk-UA"/>
        </w:rPr>
      </w:pPr>
      <w:r w:rsidRPr="00EF512F">
        <w:rPr>
          <w:lang w:val="uk-UA"/>
        </w:rPr>
        <w:t>субсидій – 7920;</w:t>
      </w:r>
    </w:p>
    <w:p w:rsidR="00F55577" w:rsidRPr="00EF512F" w:rsidRDefault="00F55577" w:rsidP="00F55577">
      <w:pPr>
        <w:numPr>
          <w:ilvl w:val="0"/>
          <w:numId w:val="23"/>
        </w:numPr>
        <w:suppressAutoHyphens/>
        <w:jc w:val="both"/>
        <w:rPr>
          <w:lang w:val="uk-UA"/>
        </w:rPr>
      </w:pPr>
      <w:r w:rsidRPr="00EF512F">
        <w:rPr>
          <w:lang w:val="uk-UA"/>
        </w:rPr>
        <w:t>компенсацій постраждалим внаслідок аварії на ЧАЕС – 230;</w:t>
      </w:r>
    </w:p>
    <w:p w:rsidR="00F55577" w:rsidRPr="00EF512F" w:rsidRDefault="00F55577" w:rsidP="00F55577">
      <w:pPr>
        <w:numPr>
          <w:ilvl w:val="0"/>
          <w:numId w:val="23"/>
        </w:numPr>
        <w:suppressAutoHyphens/>
        <w:jc w:val="both"/>
        <w:rPr>
          <w:lang w:val="uk-UA"/>
        </w:rPr>
      </w:pPr>
      <w:r w:rsidRPr="00EF512F">
        <w:rPr>
          <w:lang w:val="uk-UA"/>
        </w:rPr>
        <w:t>допомога переміщеним особам – 149.</w:t>
      </w:r>
    </w:p>
    <w:p w:rsidR="00F55577" w:rsidRPr="00EF512F" w:rsidRDefault="00F55577" w:rsidP="00F55577">
      <w:pPr>
        <w:ind w:firstLine="705"/>
        <w:jc w:val="both"/>
        <w:rPr>
          <w:lang w:val="uk-UA"/>
        </w:rPr>
      </w:pPr>
      <w:r w:rsidRPr="00EF512F">
        <w:rPr>
          <w:lang w:val="uk-UA"/>
        </w:rPr>
        <w:t>Призначено допомог згідно Законів України «Про державну допомогу сім’ям з дітьми» та   «Державну   соціальну   допомогу   малозабезпеченим  сім’ям»  2318 сім'ям  на суму 22421,4 тис. грн., в тому числі державну соціальну допомогу дітям-інвалідам та інвалідам з дитинства І-ІІІ групи отримали  413 осіб на суму 4447,6 тис. грн., тимчасову допомогу сім’ям з дітьми (замість аліментів) – 11 осіб на суму 48,1 тис. грн. Допомогу по догляду за психічно-хворими інвалідами І та ІІ групи отримують 48 осіб.</w:t>
      </w:r>
    </w:p>
    <w:p w:rsidR="00F55577" w:rsidRPr="00EF512F" w:rsidRDefault="00F55577" w:rsidP="00F55577">
      <w:pPr>
        <w:pStyle w:val="26"/>
        <w:jc w:val="both"/>
        <w:rPr>
          <w:rFonts w:ascii="Times New Roman" w:hAnsi="Times New Roman"/>
          <w:sz w:val="24"/>
          <w:szCs w:val="24"/>
          <w:lang w:val="uk-UA"/>
        </w:rPr>
      </w:pPr>
      <w:r w:rsidRPr="00EF512F">
        <w:rPr>
          <w:rFonts w:ascii="Times New Roman" w:hAnsi="Times New Roman"/>
          <w:sz w:val="24"/>
          <w:szCs w:val="24"/>
          <w:lang w:val="uk-UA"/>
        </w:rPr>
        <w:t xml:space="preserve">          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64321,55 тис. грн.</w:t>
      </w:r>
    </w:p>
    <w:p w:rsidR="00F55577" w:rsidRPr="00EF512F" w:rsidRDefault="00F55577" w:rsidP="00F55577">
      <w:pPr>
        <w:ind w:firstLine="748"/>
        <w:jc w:val="both"/>
        <w:rPr>
          <w:lang w:val="uk-UA"/>
        </w:rPr>
      </w:pPr>
      <w:r w:rsidRPr="00EF512F">
        <w:rPr>
          <w:lang w:val="uk-UA"/>
        </w:rPr>
        <w:t xml:space="preserve">Станом на 01.07.2018 року  на обліку в УСЗН перебуває 273 внутрішньо переміщені особи з тимчасово окупованої території України та районів проведення АТО. Довідки про взяття на облік отримала 481 особа. </w:t>
      </w:r>
    </w:p>
    <w:p w:rsidR="00F55577" w:rsidRPr="00EF512F" w:rsidRDefault="00F55577" w:rsidP="00F55577">
      <w:pPr>
        <w:ind w:firstLine="705"/>
        <w:jc w:val="both"/>
        <w:rPr>
          <w:lang w:val="uk-UA"/>
        </w:rPr>
      </w:pPr>
      <w:r w:rsidRPr="00EF512F">
        <w:rPr>
          <w:lang w:val="uk-UA"/>
        </w:rPr>
        <w:t xml:space="preserve">Відповідно до постанови Кабінету Міністрів Україна від 01.10.2014 року №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станом на 01.07.2018 року таку допомогу отримують 99 сімей (149 осіб), з початку року  виплачено </w:t>
      </w:r>
      <w:r w:rsidRPr="00EF512F">
        <w:t>782</w:t>
      </w:r>
      <w:r w:rsidRPr="00EF512F">
        <w:rPr>
          <w:lang w:val="uk-UA"/>
        </w:rPr>
        <w:t>,</w:t>
      </w:r>
      <w:r w:rsidRPr="00EF512F">
        <w:t>3</w:t>
      </w:r>
      <w:r w:rsidRPr="00EF512F">
        <w:rPr>
          <w:lang w:val="uk-UA"/>
        </w:rPr>
        <w:t xml:space="preserve"> тис. грн.</w:t>
      </w:r>
    </w:p>
    <w:p w:rsidR="00F55577" w:rsidRPr="00EF512F" w:rsidRDefault="00F55577" w:rsidP="00F55577">
      <w:pPr>
        <w:ind w:firstLine="705"/>
        <w:jc w:val="both"/>
        <w:rPr>
          <w:lang w:val="uk-UA"/>
        </w:rPr>
      </w:pPr>
      <w:r w:rsidRPr="00EF512F">
        <w:rPr>
          <w:lang w:val="uk-UA"/>
        </w:rPr>
        <w:t>На обліку в управлінні перебуває 4 прийомні сім’ї, що отримують допомогу за принципом «гроші ходять за дитиною». За звітний період цим сім’ям виплачено               1004,2 тис. грн. В місті функціонує 3 будинки сімейного типу, в яких виховуються 25 дітей.</w:t>
      </w:r>
    </w:p>
    <w:p w:rsidR="00F55577" w:rsidRPr="00EF512F" w:rsidRDefault="00F55577" w:rsidP="00F55577">
      <w:pPr>
        <w:ind w:firstLine="708"/>
        <w:jc w:val="both"/>
        <w:rPr>
          <w:lang w:val="uk-UA"/>
        </w:rPr>
      </w:pPr>
      <w:r w:rsidRPr="00EF512F">
        <w:rPr>
          <w:lang w:val="uk-UA"/>
        </w:rPr>
        <w:t>За звітний період територіальним центром 2 ветеран</w:t>
      </w:r>
      <w:r w:rsidR="008E0DFD" w:rsidRPr="00EF512F">
        <w:rPr>
          <w:lang w:val="uk-UA"/>
        </w:rPr>
        <w:t>и</w:t>
      </w:r>
      <w:r w:rsidRPr="00EF512F">
        <w:rPr>
          <w:lang w:val="uk-UA"/>
        </w:rPr>
        <w:t xml:space="preserve"> оформлен</w:t>
      </w:r>
      <w:r w:rsidR="008E0DFD" w:rsidRPr="00EF512F">
        <w:rPr>
          <w:lang w:val="uk-UA"/>
        </w:rPr>
        <w:t>і</w:t>
      </w:r>
      <w:r w:rsidRPr="00EF512F">
        <w:rPr>
          <w:lang w:val="uk-UA"/>
        </w:rPr>
        <w:t xml:space="preserve"> до інтернатних закладів області, 5 осіб забезпечені інвалідними візками, ходунками, милицями з пункту прокату терцентру.</w:t>
      </w:r>
    </w:p>
    <w:p w:rsidR="00F55577" w:rsidRPr="00EF512F" w:rsidRDefault="00F55577" w:rsidP="00F55577">
      <w:pPr>
        <w:ind w:firstLine="708"/>
        <w:jc w:val="both"/>
        <w:rPr>
          <w:lang w:val="uk-UA"/>
        </w:rPr>
      </w:pPr>
      <w:r w:rsidRPr="00EF512F">
        <w:rPr>
          <w:lang w:val="uk-UA"/>
        </w:rPr>
        <w:t xml:space="preserve"> «Соціальним таксі» виконано 212 замовлень: доставка 163 ветеранів та інвалідів до медичних закладів міста і області, протезного цеху, Кіровоградського обласного госпіталю для ветеранів війни, ЛТЕКів. </w:t>
      </w:r>
    </w:p>
    <w:p w:rsidR="00F55577" w:rsidRPr="00EF512F" w:rsidRDefault="00F55577" w:rsidP="00F55577">
      <w:pPr>
        <w:pStyle w:val="a3"/>
        <w:ind w:firstLine="708"/>
        <w:rPr>
          <w:lang w:val="uk-UA"/>
        </w:rPr>
      </w:pPr>
      <w:r w:rsidRPr="00EF512F">
        <w:rPr>
          <w:lang w:val="uk-UA"/>
        </w:rPr>
        <w:t xml:space="preserve">Обстежені житлово-побутові умови проживання 29 пенсіонерів та інвалідів, з них 26 осіб, які потребували сторонньої допомоги, прийняті на обслуговування відділенням соціальної допомоги вдома, припинено надання соціальної послуги догляду вдома з різних причин 44 особам. </w:t>
      </w:r>
      <w:r w:rsidRPr="00EF512F">
        <w:t xml:space="preserve">З метою контролю якості обслуговування та визначення ступеня індивідуальних потреб здійснені обстеження умов проживання 206 осіб, які перебувають на обліку терцентру. </w:t>
      </w:r>
    </w:p>
    <w:p w:rsidR="00F55577" w:rsidRPr="00EF512F" w:rsidRDefault="00F55577" w:rsidP="00F55577">
      <w:pPr>
        <w:pStyle w:val="26"/>
        <w:jc w:val="both"/>
        <w:rPr>
          <w:rFonts w:ascii="Times New Roman" w:hAnsi="Times New Roman"/>
          <w:sz w:val="24"/>
          <w:szCs w:val="24"/>
          <w:lang w:val="uk-UA"/>
        </w:rPr>
      </w:pPr>
      <w:r w:rsidRPr="00EF512F">
        <w:rPr>
          <w:rFonts w:ascii="Times New Roman" w:hAnsi="Times New Roman"/>
          <w:sz w:val="24"/>
          <w:szCs w:val="24"/>
          <w:lang w:val="uk-UA"/>
        </w:rPr>
        <w:t xml:space="preserve">           Протягом звітного періоду 2018 року проведені виплати грошової допомоги за рахунок коштів:</w:t>
      </w:r>
    </w:p>
    <w:p w:rsidR="00F55577" w:rsidRPr="00EF512F" w:rsidRDefault="00F55577" w:rsidP="00F55577">
      <w:pPr>
        <w:pStyle w:val="26"/>
        <w:numPr>
          <w:ilvl w:val="0"/>
          <w:numId w:val="24"/>
        </w:numPr>
        <w:jc w:val="both"/>
        <w:rPr>
          <w:rFonts w:ascii="Times New Roman" w:hAnsi="Times New Roman"/>
          <w:sz w:val="24"/>
          <w:szCs w:val="24"/>
          <w:lang w:val="uk-UA"/>
        </w:rPr>
      </w:pPr>
      <w:r w:rsidRPr="00EF512F">
        <w:rPr>
          <w:rFonts w:ascii="Times New Roman" w:hAnsi="Times New Roman"/>
          <w:sz w:val="24"/>
          <w:szCs w:val="24"/>
          <w:lang w:val="uk-UA"/>
        </w:rPr>
        <w:t>державного бюджету на суму 1596,9 тис. грн.;</w:t>
      </w:r>
    </w:p>
    <w:p w:rsidR="00F55577" w:rsidRPr="00EF512F" w:rsidRDefault="00F55577" w:rsidP="00F55577">
      <w:pPr>
        <w:pStyle w:val="26"/>
        <w:numPr>
          <w:ilvl w:val="0"/>
          <w:numId w:val="24"/>
        </w:numPr>
        <w:jc w:val="both"/>
        <w:rPr>
          <w:rFonts w:ascii="Times New Roman" w:hAnsi="Times New Roman"/>
          <w:sz w:val="24"/>
          <w:szCs w:val="24"/>
          <w:lang w:val="uk-UA"/>
        </w:rPr>
      </w:pPr>
      <w:r w:rsidRPr="00EF512F">
        <w:rPr>
          <w:rFonts w:ascii="Times New Roman" w:hAnsi="Times New Roman"/>
          <w:sz w:val="24"/>
          <w:szCs w:val="24"/>
          <w:lang w:val="uk-UA"/>
        </w:rPr>
        <w:t>обласного бюджету на суму 79,1 тис. грн.;</w:t>
      </w:r>
    </w:p>
    <w:p w:rsidR="00F55577" w:rsidRPr="00EF512F" w:rsidRDefault="00F55577" w:rsidP="00F55577">
      <w:pPr>
        <w:pStyle w:val="26"/>
        <w:numPr>
          <w:ilvl w:val="0"/>
          <w:numId w:val="24"/>
        </w:numPr>
        <w:jc w:val="both"/>
        <w:rPr>
          <w:rFonts w:ascii="Times New Roman" w:hAnsi="Times New Roman"/>
          <w:sz w:val="24"/>
          <w:szCs w:val="24"/>
          <w:lang w:val="uk-UA"/>
        </w:rPr>
      </w:pPr>
      <w:r w:rsidRPr="00EF512F">
        <w:rPr>
          <w:rFonts w:ascii="Times New Roman" w:hAnsi="Times New Roman"/>
          <w:sz w:val="24"/>
          <w:szCs w:val="24"/>
          <w:lang w:val="uk-UA"/>
        </w:rPr>
        <w:t>міського бюджету на суму 290,0 тис. грн.</w:t>
      </w:r>
    </w:p>
    <w:p w:rsidR="00F55577" w:rsidRPr="00EF512F" w:rsidRDefault="00F55577" w:rsidP="008E0DFD">
      <w:pPr>
        <w:pStyle w:val="26"/>
        <w:jc w:val="both"/>
        <w:rPr>
          <w:rFonts w:ascii="Times New Roman" w:hAnsi="Times New Roman"/>
          <w:sz w:val="24"/>
          <w:szCs w:val="24"/>
          <w:lang w:val="uk-UA"/>
        </w:rPr>
      </w:pPr>
      <w:r w:rsidRPr="00EF512F">
        <w:rPr>
          <w:rFonts w:ascii="Times New Roman" w:hAnsi="Times New Roman"/>
          <w:sz w:val="24"/>
          <w:szCs w:val="24"/>
          <w:lang w:val="uk-UA"/>
        </w:rPr>
        <w:t xml:space="preserve">          Станом на 01.07.2018 року за рахунок коштів міського бюджету виплачено:</w:t>
      </w:r>
    </w:p>
    <w:p w:rsidR="00F55577" w:rsidRPr="00EF512F" w:rsidRDefault="00F55577" w:rsidP="00F55577">
      <w:pPr>
        <w:pStyle w:val="26"/>
        <w:numPr>
          <w:ilvl w:val="0"/>
          <w:numId w:val="25"/>
        </w:numPr>
        <w:jc w:val="both"/>
        <w:rPr>
          <w:rFonts w:ascii="Times New Roman" w:hAnsi="Times New Roman"/>
          <w:sz w:val="24"/>
          <w:szCs w:val="24"/>
          <w:lang w:val="uk-UA"/>
        </w:rPr>
      </w:pPr>
      <w:r w:rsidRPr="00EF512F">
        <w:rPr>
          <w:rFonts w:ascii="Times New Roman" w:hAnsi="Times New Roman"/>
          <w:sz w:val="24"/>
          <w:szCs w:val="24"/>
          <w:lang w:val="uk-UA"/>
        </w:rPr>
        <w:t xml:space="preserve">компенсації за пільговий міський проїзд окремих категорій громадян автомобільним транспортом – 1262,55 тис. грн.; </w:t>
      </w:r>
    </w:p>
    <w:p w:rsidR="00F55577" w:rsidRPr="00EF512F" w:rsidRDefault="00F55577" w:rsidP="00F55577">
      <w:pPr>
        <w:pStyle w:val="26"/>
        <w:numPr>
          <w:ilvl w:val="0"/>
          <w:numId w:val="25"/>
        </w:numPr>
        <w:jc w:val="both"/>
        <w:rPr>
          <w:rFonts w:ascii="Times New Roman" w:hAnsi="Times New Roman"/>
          <w:sz w:val="24"/>
          <w:szCs w:val="24"/>
          <w:lang w:val="uk-UA"/>
        </w:rPr>
      </w:pPr>
      <w:r w:rsidRPr="00EF512F">
        <w:rPr>
          <w:rFonts w:ascii="Times New Roman" w:hAnsi="Times New Roman"/>
          <w:sz w:val="24"/>
          <w:szCs w:val="24"/>
          <w:lang w:val="uk-UA"/>
        </w:rPr>
        <w:t>компенсації за пільговий проїзд окремих категорій громадян залізничним транспортом – 441,98 тис. грн.;</w:t>
      </w:r>
    </w:p>
    <w:p w:rsidR="00F55577" w:rsidRPr="00EF512F" w:rsidRDefault="00F55577" w:rsidP="00F55577">
      <w:pPr>
        <w:pStyle w:val="26"/>
        <w:numPr>
          <w:ilvl w:val="0"/>
          <w:numId w:val="25"/>
        </w:numPr>
        <w:jc w:val="both"/>
        <w:rPr>
          <w:rFonts w:ascii="Times New Roman" w:hAnsi="Times New Roman"/>
          <w:sz w:val="24"/>
          <w:szCs w:val="24"/>
          <w:lang w:val="uk-UA"/>
        </w:rPr>
      </w:pPr>
      <w:r w:rsidRPr="00EF512F">
        <w:rPr>
          <w:rFonts w:ascii="Times New Roman" w:hAnsi="Times New Roman"/>
          <w:sz w:val="24"/>
          <w:szCs w:val="24"/>
          <w:lang w:val="uk-UA"/>
        </w:rPr>
        <w:t>пільг на послуги зв’язку – 58,49 тис. грн.;</w:t>
      </w:r>
    </w:p>
    <w:p w:rsidR="00F55577" w:rsidRPr="00EF512F" w:rsidRDefault="00F55577" w:rsidP="00F55577">
      <w:pPr>
        <w:pStyle w:val="26"/>
        <w:numPr>
          <w:ilvl w:val="0"/>
          <w:numId w:val="25"/>
        </w:numPr>
        <w:jc w:val="both"/>
        <w:rPr>
          <w:rFonts w:ascii="Times New Roman" w:hAnsi="Times New Roman"/>
          <w:sz w:val="24"/>
          <w:szCs w:val="24"/>
          <w:lang w:val="uk-UA"/>
        </w:rPr>
      </w:pPr>
      <w:r w:rsidRPr="00EF512F">
        <w:rPr>
          <w:rFonts w:ascii="Times New Roman" w:hAnsi="Times New Roman"/>
          <w:sz w:val="24"/>
          <w:szCs w:val="24"/>
          <w:lang w:val="uk-UA"/>
        </w:rPr>
        <w:t xml:space="preserve">пільг з безоплатного капітального ремонту житла деяким категоріям громадян, які мають на це право – 78,21 тис. грн. </w:t>
      </w:r>
    </w:p>
    <w:p w:rsidR="00874542" w:rsidRPr="00055B41" w:rsidRDefault="00874542" w:rsidP="00874542">
      <w:pPr>
        <w:pStyle w:val="a8"/>
        <w:ind w:firstLine="708"/>
        <w:jc w:val="both"/>
        <w:rPr>
          <w:rFonts w:ascii="Times New Roman" w:hAnsi="Times New Roman"/>
          <w:sz w:val="24"/>
          <w:szCs w:val="24"/>
          <w:lang w:val="uk-UA"/>
        </w:rPr>
      </w:pPr>
      <w:r w:rsidRPr="00055B41">
        <w:rPr>
          <w:rFonts w:ascii="Times New Roman" w:hAnsi="Times New Roman"/>
          <w:sz w:val="24"/>
          <w:szCs w:val="24"/>
          <w:lang w:val="uk-UA"/>
        </w:rPr>
        <w:t xml:space="preserve">У  ІІ кварталі 2018 року </w:t>
      </w:r>
      <w:r w:rsidRPr="00055B41">
        <w:rPr>
          <w:rFonts w:ascii="Times New Roman" w:hAnsi="Times New Roman"/>
          <w:b/>
          <w:sz w:val="24"/>
          <w:szCs w:val="24"/>
          <w:lang w:val="uk-UA"/>
        </w:rPr>
        <w:t>робота відділу освіти виконавчого комітету Знам’янської  міської ради</w:t>
      </w:r>
      <w:r w:rsidRPr="00055B41">
        <w:rPr>
          <w:rFonts w:ascii="Times New Roman" w:hAnsi="Times New Roman"/>
          <w:sz w:val="24"/>
          <w:szCs w:val="24"/>
          <w:lang w:val="uk-UA"/>
        </w:rPr>
        <w:t xml:space="preserve"> відповідно до ст.32 Закону України «Про місцеве самоврядування в Україні» була спрямована на виконання завдань Закону України «Про освіту», «Про загальну середню освіту», «Про дошкільну освіту», «Про позашкільну освіту», міської цільової комплексної Програми розвитку закладів освіти міста на 2016-2018 роки. </w:t>
      </w:r>
    </w:p>
    <w:p w:rsidR="00874542" w:rsidRPr="00055B41" w:rsidRDefault="00874542" w:rsidP="00874542">
      <w:pPr>
        <w:pStyle w:val="a7"/>
        <w:ind w:left="0" w:firstLine="708"/>
        <w:jc w:val="both"/>
        <w:rPr>
          <w:bCs/>
          <w:iCs/>
          <w:lang w:val="uk-UA"/>
        </w:rPr>
      </w:pPr>
      <w:r w:rsidRPr="00055B41">
        <w:rPr>
          <w:lang w:val="uk-UA"/>
        </w:rPr>
        <w:t xml:space="preserve">Забезпечується реалізація державної політику в галузі освіти, імплементація нового Закону України «Про освіту» та створення умов для реалізації гарантованого Конституцією України права громадян на отримання повної загальної середньої освіти. На систематичному контролі перебуває дотримання чинного законодавства з питань освіти, реалізація державних освітніх стандартів всіма освітніми  закладами міста. Здійснюється управління навчальними закладами, координується  діяльність закладів освіти, здійснюються заходи зі збереження мережі установ освіти, забезпечується їх розвиток. Провідним напрямком роботи є організація </w:t>
      </w:r>
      <w:r w:rsidRPr="00055B41">
        <w:rPr>
          <w:bCs/>
          <w:iCs/>
          <w:lang w:val="uk-UA"/>
        </w:rPr>
        <w:t xml:space="preserve">заходів з національно-патріотичного виховання. </w:t>
      </w:r>
    </w:p>
    <w:p w:rsidR="00874542" w:rsidRPr="00055B41" w:rsidRDefault="00874542" w:rsidP="00874542">
      <w:pPr>
        <w:pStyle w:val="a7"/>
        <w:ind w:left="0"/>
        <w:jc w:val="both"/>
        <w:rPr>
          <w:lang w:val="uk-UA"/>
        </w:rPr>
      </w:pPr>
      <w:r w:rsidRPr="00055B41">
        <w:rPr>
          <w:bCs/>
          <w:iCs/>
          <w:lang w:val="uk-UA"/>
        </w:rPr>
        <w:t xml:space="preserve">           </w:t>
      </w:r>
      <w:r w:rsidRPr="00055B41">
        <w:rPr>
          <w:lang w:val="uk-UA"/>
        </w:rPr>
        <w:t xml:space="preserve">Організовано навчально-методичне і кадрове забезпечення навчальних закладів,  своєчасне підвищення кваліфікації педагогічних працівників. Так, всіма педагогічними працівниками, які викладатимуть у 1-х класах Нової української школи пройдено курси підвищення кваліфікації. </w:t>
      </w:r>
    </w:p>
    <w:p w:rsidR="00874542" w:rsidRPr="00055B41" w:rsidRDefault="00874542" w:rsidP="00874542">
      <w:pPr>
        <w:pStyle w:val="a7"/>
        <w:ind w:left="0"/>
        <w:jc w:val="both"/>
        <w:rPr>
          <w:lang w:val="uk-UA"/>
        </w:rPr>
      </w:pPr>
      <w:r w:rsidRPr="00055B41">
        <w:rPr>
          <w:lang w:val="uk-UA"/>
        </w:rPr>
        <w:tab/>
        <w:t>Відділом освіти організовано роботу щодо вибору електронних версій підручників для учнів 1, 5, 10 класів педагогами закладів загальної середньої освіти. Узагальнену інформацію оприлюднено у Державній інформаційній системі освіти України.</w:t>
      </w:r>
    </w:p>
    <w:p w:rsidR="00874542" w:rsidRPr="00055B41" w:rsidRDefault="00874542" w:rsidP="00874542">
      <w:pPr>
        <w:pStyle w:val="a7"/>
        <w:ind w:left="0"/>
        <w:jc w:val="both"/>
        <w:rPr>
          <w:lang w:val="uk-UA"/>
        </w:rPr>
      </w:pPr>
      <w:r w:rsidRPr="00055B41">
        <w:rPr>
          <w:lang w:val="uk-UA"/>
        </w:rPr>
        <w:t xml:space="preserve">    </w:t>
      </w:r>
      <w:r w:rsidRPr="00055B41">
        <w:rPr>
          <w:lang w:val="uk-UA"/>
        </w:rPr>
        <w:tab/>
        <w:t xml:space="preserve">  Забезпечено координацію підготовки проведення зовнішнього незалежного оцінювання. Два освітні заклади міста було визначено пунктами тестування під час основної сесії ЗНО 2018 року. Робота пунктів тестування пройшла на високому організаційному рівні. 825 абітурієнтів пройшли тестування у вищезгаданих пунктах.                        </w:t>
      </w:r>
    </w:p>
    <w:p w:rsidR="00874542" w:rsidRPr="00055B41" w:rsidRDefault="00874542" w:rsidP="00874542">
      <w:pPr>
        <w:widowControl w:val="0"/>
        <w:ind w:left="75" w:firstLine="492"/>
        <w:jc w:val="both"/>
        <w:rPr>
          <w:lang w:val="uk-UA"/>
        </w:rPr>
      </w:pPr>
      <w:r w:rsidRPr="00055B41">
        <w:rPr>
          <w:lang w:val="uk-UA"/>
        </w:rPr>
        <w:t xml:space="preserve">      Здійснюється соціальний захист, охорона життя, здоров’я та захист прав усіх учасників освітнього процесу в закладах дошкільної, загальної середньої та позашкільної освіти міста. Особлива увага приділялася забезпеченню  прав і свобод  дітей пільгових категорій. Безкоштовним харчуванням забезпечені учні пільгових категорій, організовано відпочинок у пришкільних оздоровчих таборах 563 учні шкіл. В ході підготовчої роботи проведено планові перевірки щодо стану готовності закладів освіти до початку оздоровчої кампанії 2018 року та підписано відповідні акти готовності.  </w:t>
      </w:r>
    </w:p>
    <w:p w:rsidR="00874542" w:rsidRPr="00055B41" w:rsidRDefault="00874542" w:rsidP="00874542">
      <w:pPr>
        <w:pStyle w:val="a7"/>
        <w:ind w:left="0"/>
        <w:jc w:val="both"/>
        <w:rPr>
          <w:lang w:val="uk-UA"/>
        </w:rPr>
      </w:pPr>
      <w:r w:rsidRPr="00055B41">
        <w:rPr>
          <w:lang w:val="uk-UA"/>
        </w:rPr>
        <w:tab/>
        <w:t xml:space="preserve">Оздоровча кампанія 2018 року проведена відповідно до рішення виконавчого комітету Знам’янської міської ради від 31.05.2018 року № 160 «Про затвердження заходів щодо організації та оздоровлення дітей у літній період 2018 року. Відділом освіти ініційовано внесення змін до мережі пришкільних оздоровчих таборів та збільшено кількість таборів з п’яти до шести. Вперше організовано роботу пришкільного табору відпочинку «Лісова пісня» при НВК «Знам’янська загальноосвітня школа І-ІІІ ступенів           № 2 – ліцей». Дане рішення дало можливість максимально наблизити оздоровчу кампанію інтересам споживачів освітніх послуг. Відділом освіти забезпечено висвітлення інформації про життєдіяльність молоді у пришкільних оздоровчих таборах на сайті відділу освіти та освітніх закладів. </w:t>
      </w:r>
    </w:p>
    <w:p w:rsidR="00874542" w:rsidRPr="00055B41" w:rsidRDefault="00874542" w:rsidP="00874542">
      <w:pPr>
        <w:pStyle w:val="a7"/>
        <w:ind w:left="0" w:firstLine="708"/>
        <w:jc w:val="both"/>
        <w:rPr>
          <w:lang w:val="uk-UA"/>
        </w:rPr>
      </w:pPr>
      <w:r w:rsidRPr="00055B41">
        <w:rPr>
          <w:lang w:val="uk-UA"/>
        </w:rPr>
        <w:t>На виконання Постанови Кабінету міністрів України від 12 липня 2017 року № 545 «</w:t>
      </w:r>
      <w:r w:rsidRPr="00055B41">
        <w:rPr>
          <w:rStyle w:val="rvts23"/>
          <w:lang w:val="uk-UA"/>
        </w:rPr>
        <w:t xml:space="preserve">Про затвердження Положення про інклюзивно-ресурсний центр», </w:t>
      </w:r>
      <w:r w:rsidRPr="00055B41">
        <w:rPr>
          <w:lang w:val="uk-UA"/>
        </w:rPr>
        <w:t xml:space="preserve">відповідно до рішення виконавчого комітету Знам’янської міської ради від 31 травня № 159 «Про створення  Інклюзивно-ресурсного центру та ліквідацію міської психолого-медико-педагогічної консультації відділу освіти» створено інклюзивно-ресурсний центр. Даний центр стане структурним підрозділом відділу освіти, який забезпечить надання якісних освітніх послуг, кваліфікований медико-психолого-педагогічний супровід дітей з особливими освітніми потребами. </w:t>
      </w:r>
    </w:p>
    <w:p w:rsidR="00874542" w:rsidRPr="00055B41" w:rsidRDefault="00874542" w:rsidP="00874542">
      <w:pPr>
        <w:suppressAutoHyphens/>
        <w:autoSpaceDN w:val="0"/>
        <w:jc w:val="both"/>
        <w:rPr>
          <w:lang w:val="uk-UA"/>
        </w:rPr>
      </w:pPr>
      <w:r w:rsidRPr="00055B41">
        <w:rPr>
          <w:bCs/>
          <w:lang w:val="uk-UA"/>
        </w:rPr>
        <w:tab/>
      </w:r>
      <w:r w:rsidRPr="00055B41">
        <w:rPr>
          <w:lang w:val="uk-UA" w:eastAsia="uk-UA"/>
        </w:rPr>
        <w:t xml:space="preserve">До 100-річчя від дня народження Василя Сухомлинського в  рамках  обласного  марафону «Штрихи до портрета Василя Сухомлинського» на базі центру дитячої та юнацької творчості, </w:t>
      </w:r>
      <w:r w:rsidRPr="00055B41">
        <w:rPr>
          <w:lang w:val="uk-UA"/>
        </w:rPr>
        <w:t>навчально-виховного комплексу</w:t>
      </w:r>
      <w:r w:rsidRPr="00055B41">
        <w:rPr>
          <w:lang w:val="uk-UA" w:eastAsia="uk-UA"/>
        </w:rPr>
        <w:t xml:space="preserve"> «Знам’янська ЗШ І-ІІІ ступенів № 2 – ліцей»  проведено </w:t>
      </w:r>
      <w:r w:rsidRPr="00055B41">
        <w:rPr>
          <w:i/>
          <w:lang w:val="uk-UA" w:eastAsia="uk-UA"/>
        </w:rPr>
        <w:t>ярмарок педагогічних ідей</w:t>
      </w:r>
      <w:r w:rsidRPr="00055B41">
        <w:rPr>
          <w:lang w:val="uk-UA" w:eastAsia="uk-UA"/>
        </w:rPr>
        <w:t>.</w:t>
      </w:r>
      <w:r w:rsidRPr="00055B41">
        <w:rPr>
          <w:lang w:val="uk-UA"/>
        </w:rPr>
        <w:t xml:space="preserve"> </w:t>
      </w:r>
    </w:p>
    <w:p w:rsidR="00874542" w:rsidRPr="00055B41" w:rsidRDefault="00874542" w:rsidP="00874542">
      <w:pPr>
        <w:suppressAutoHyphens/>
        <w:autoSpaceDN w:val="0"/>
        <w:ind w:firstLine="708"/>
        <w:jc w:val="both"/>
        <w:rPr>
          <w:lang w:val="uk-UA"/>
        </w:rPr>
      </w:pPr>
      <w:r w:rsidRPr="00055B41">
        <w:rPr>
          <w:lang w:val="uk-UA"/>
        </w:rPr>
        <w:t>Методичним кабінетом відділу освіти організовано проведення  обласного  семінару методистів закладів загальної середньої освіти з проблеми: «Шляхи реалізації Державного стандарту базової і повної середньої освіти: від теорії до практики», який проведено на базі навчально-виховного комплексу «Знам’янська ЗШ І-ІІІ ступенів № 3 – гімназія». Учасниками вищезгаданих заходів стали 150 педагогів області.</w:t>
      </w:r>
    </w:p>
    <w:p w:rsidR="00874542" w:rsidRPr="00055B41" w:rsidRDefault="00874542" w:rsidP="00874542">
      <w:pPr>
        <w:overflowPunct w:val="0"/>
        <w:autoSpaceDE w:val="0"/>
        <w:autoSpaceDN w:val="0"/>
        <w:adjustRightInd w:val="0"/>
        <w:ind w:firstLine="708"/>
        <w:jc w:val="both"/>
        <w:rPr>
          <w:bCs/>
          <w:lang w:val="uk-UA"/>
        </w:rPr>
      </w:pPr>
      <w:r w:rsidRPr="00055B41">
        <w:rPr>
          <w:lang w:val="uk-UA"/>
        </w:rPr>
        <w:t xml:space="preserve">Освітній простір м. Знам’янка визначено місцем проведення навчання вчителів початкових  класів Нової української школи.  У травні 2018 року на  базі навчально-виховного комплексу «Знам’янська ЗШ І-ІІІ ступенів № 3 – гімназія» тренерами КЗ «Кіровоградський обласний інститут післядипломної педагогічної освіти» проведено майстер-класи для вчителів Нової української школи. </w:t>
      </w:r>
      <w:r w:rsidRPr="00055B41">
        <w:rPr>
          <w:bCs/>
          <w:lang w:val="uk-UA"/>
        </w:rPr>
        <w:t xml:space="preserve"> </w:t>
      </w:r>
    </w:p>
    <w:p w:rsidR="00874542" w:rsidRPr="00055B41" w:rsidRDefault="00874542" w:rsidP="00874542">
      <w:pPr>
        <w:overflowPunct w:val="0"/>
        <w:autoSpaceDE w:val="0"/>
        <w:autoSpaceDN w:val="0"/>
        <w:adjustRightInd w:val="0"/>
        <w:ind w:firstLine="708"/>
        <w:jc w:val="both"/>
        <w:rPr>
          <w:bCs/>
          <w:lang w:val="uk-UA"/>
        </w:rPr>
      </w:pPr>
      <w:r w:rsidRPr="00055B41">
        <w:rPr>
          <w:bCs/>
          <w:lang w:val="uk-UA"/>
        </w:rPr>
        <w:t xml:space="preserve">Працює комісія по визначенню претендентів на нагородження міською премією обдарованих учнів імені В. Шкоди. </w:t>
      </w:r>
    </w:p>
    <w:p w:rsidR="00874542" w:rsidRPr="00055B41" w:rsidRDefault="00874542" w:rsidP="00874542">
      <w:pPr>
        <w:overflowPunct w:val="0"/>
        <w:autoSpaceDE w:val="0"/>
        <w:autoSpaceDN w:val="0"/>
        <w:adjustRightInd w:val="0"/>
        <w:ind w:firstLine="708"/>
        <w:jc w:val="both"/>
        <w:rPr>
          <w:bCs/>
          <w:lang w:val="uk-UA"/>
        </w:rPr>
      </w:pPr>
      <w:r w:rsidRPr="00055B41">
        <w:rPr>
          <w:bCs/>
          <w:lang w:val="uk-UA"/>
        </w:rPr>
        <w:t>На сайті відділу освіти створено електронну дошку пошани, на якій розміщено презентації найактивніших учнів та педагогів нашого міста.</w:t>
      </w:r>
    </w:p>
    <w:p w:rsidR="00874542" w:rsidRPr="00055B41" w:rsidRDefault="00874542" w:rsidP="00874542">
      <w:pPr>
        <w:overflowPunct w:val="0"/>
        <w:autoSpaceDE w:val="0"/>
        <w:autoSpaceDN w:val="0"/>
        <w:adjustRightInd w:val="0"/>
        <w:jc w:val="both"/>
        <w:rPr>
          <w:lang w:val="uk-UA"/>
        </w:rPr>
      </w:pPr>
      <w:r w:rsidRPr="00055B41">
        <w:rPr>
          <w:lang w:val="uk-UA"/>
        </w:rPr>
        <w:tab/>
        <w:t>У системі дошкільної освіти проводиться комплектація груп відповідно до Закону України «Про дошкільну освіту». У звітному періоду видано 342 направлення вихованцям дошкільних закладів. Відділом освіти забезпечено моніторинг наповнюваності груп відповідно до потреб населення та вікових особливостей вихованців.</w:t>
      </w:r>
    </w:p>
    <w:p w:rsidR="00874542" w:rsidRPr="00055B41" w:rsidRDefault="00874542" w:rsidP="00874542">
      <w:pPr>
        <w:ind w:firstLine="708"/>
        <w:jc w:val="both"/>
        <w:rPr>
          <w:rStyle w:val="aa"/>
          <w:b w:val="0"/>
          <w:lang w:val="uk-UA"/>
        </w:rPr>
      </w:pPr>
      <w:r w:rsidRPr="00055B41">
        <w:rPr>
          <w:lang w:val="uk-UA"/>
        </w:rPr>
        <w:t>В закладах дошкільної освіти розпочато оздоровлення вихованців з 01 червня 2018 року. Створено всі умови для організації оздоровлення, забезпечено видачу другого сніданку (соки), максимального перебування дітей на свіжому повітрі. До щоденного меню-розкладу введено свіжі овочі та фрукти.</w:t>
      </w:r>
      <w:r w:rsidRPr="00055B41">
        <w:rPr>
          <w:rStyle w:val="aa"/>
          <w:lang w:val="uk-UA"/>
        </w:rPr>
        <w:t xml:space="preserve"> </w:t>
      </w:r>
    </w:p>
    <w:p w:rsidR="00874542" w:rsidRPr="00055B41" w:rsidRDefault="00874542" w:rsidP="00874542">
      <w:pPr>
        <w:ind w:firstLine="708"/>
        <w:jc w:val="both"/>
        <w:rPr>
          <w:b/>
          <w:lang w:val="uk-UA"/>
        </w:rPr>
      </w:pPr>
      <w:r w:rsidRPr="00055B41">
        <w:rPr>
          <w:rStyle w:val="aa"/>
          <w:b w:val="0"/>
          <w:lang w:val="uk-UA"/>
        </w:rPr>
        <w:t>На День захисту дітей відбулось урочисте відкриття ігрового майданчика у закладі дошкільної освіти №7 «Козачок». Вихованці закладу отримали басейни для проведення процедур загартовування влітку.</w:t>
      </w:r>
    </w:p>
    <w:p w:rsidR="00874542" w:rsidRPr="00055B41" w:rsidRDefault="00874542" w:rsidP="00874542">
      <w:pPr>
        <w:overflowPunct w:val="0"/>
        <w:autoSpaceDE w:val="0"/>
        <w:autoSpaceDN w:val="0"/>
        <w:adjustRightInd w:val="0"/>
        <w:ind w:firstLine="708"/>
        <w:jc w:val="both"/>
        <w:rPr>
          <w:lang w:val="uk-UA"/>
        </w:rPr>
      </w:pPr>
      <w:r w:rsidRPr="00055B41">
        <w:rPr>
          <w:lang w:val="uk-UA"/>
        </w:rPr>
        <w:t>Забезпечено урочисті заходи з нагоди вручення документів про освіту випускникам 9, 11 класів закладів загальної середньої освіти. Урочисте  вручення  свідоцтв  про базову загальну середню освіту учням 9 класів  відбулося у закладах загальної середньої освіти  міста 08-09  червня 2018 року. Загальноміське свято «Випускник 2018» з урочистим врученням  атестатів про повну загальну середню освіту учням 11 класів закладів загальної середньої освіти міста проведено 23 червня 2018 року у  міському  Палаці культури. 119 випускників закладів загальної середньої освіти отримали атестати про повну загальну середню освіту. 252 учні – отримали свідоцтва про базову загальну середню освіту.</w:t>
      </w:r>
    </w:p>
    <w:p w:rsidR="00874542" w:rsidRPr="00055B41" w:rsidRDefault="00874542" w:rsidP="00874542">
      <w:pPr>
        <w:widowControl w:val="0"/>
        <w:ind w:left="75" w:firstLine="633"/>
        <w:jc w:val="both"/>
        <w:rPr>
          <w:lang w:val="uk-UA"/>
        </w:rPr>
      </w:pPr>
      <w:r w:rsidRPr="00055B41">
        <w:rPr>
          <w:lang w:val="uk-UA"/>
        </w:rPr>
        <w:t xml:space="preserve">У ІІ кварталі 2018 року проведено виховні заходи: </w:t>
      </w:r>
    </w:p>
    <w:p w:rsidR="00874542" w:rsidRPr="00055B41" w:rsidRDefault="00874542" w:rsidP="00874542">
      <w:pPr>
        <w:widowControl w:val="0"/>
        <w:numPr>
          <w:ilvl w:val="0"/>
          <w:numId w:val="29"/>
        </w:numPr>
        <w:jc w:val="both"/>
        <w:rPr>
          <w:lang w:val="uk-UA"/>
        </w:rPr>
      </w:pPr>
      <w:r w:rsidRPr="00055B41">
        <w:rPr>
          <w:lang w:val="uk-UA"/>
        </w:rPr>
        <w:t>Всесвітній День здоров’я</w:t>
      </w:r>
    </w:p>
    <w:p w:rsidR="00874542" w:rsidRPr="00055B41" w:rsidRDefault="00874542" w:rsidP="00874542">
      <w:pPr>
        <w:widowControl w:val="0"/>
        <w:numPr>
          <w:ilvl w:val="0"/>
          <w:numId w:val="29"/>
        </w:numPr>
        <w:jc w:val="both"/>
        <w:rPr>
          <w:lang w:val="uk-UA"/>
        </w:rPr>
      </w:pPr>
      <w:r w:rsidRPr="00055B41">
        <w:rPr>
          <w:lang w:val="uk-UA"/>
        </w:rPr>
        <w:t xml:space="preserve"> День довкілля та День Землі</w:t>
      </w:r>
    </w:p>
    <w:p w:rsidR="00874542" w:rsidRPr="00055B41" w:rsidRDefault="00874542" w:rsidP="00874542">
      <w:pPr>
        <w:widowControl w:val="0"/>
        <w:numPr>
          <w:ilvl w:val="0"/>
          <w:numId w:val="29"/>
        </w:numPr>
        <w:jc w:val="both"/>
        <w:rPr>
          <w:lang w:val="uk-UA"/>
        </w:rPr>
      </w:pPr>
      <w:r w:rsidRPr="00055B41">
        <w:rPr>
          <w:lang w:val="uk-UA"/>
        </w:rPr>
        <w:t xml:space="preserve"> Місячник «Спорт для всіх - спільна турбота»</w:t>
      </w:r>
    </w:p>
    <w:p w:rsidR="00874542" w:rsidRPr="00055B41" w:rsidRDefault="00874542" w:rsidP="00874542">
      <w:pPr>
        <w:widowControl w:val="0"/>
        <w:numPr>
          <w:ilvl w:val="0"/>
          <w:numId w:val="29"/>
        </w:numPr>
        <w:jc w:val="both"/>
        <w:rPr>
          <w:lang w:val="uk-UA"/>
        </w:rPr>
      </w:pPr>
      <w:r w:rsidRPr="00055B41">
        <w:rPr>
          <w:lang w:val="uk-UA"/>
        </w:rPr>
        <w:t xml:space="preserve"> Міський етап фестивалю дружин юних пожежних (учні НВК «Знам’янська загальноосвітня школа І-ІІІ ступеню № 3-гімназія» здобули І місце серед 6 команд закладів загальної середньої освіти міста та отримали право представляти місто на обласних змаганнях).</w:t>
      </w:r>
    </w:p>
    <w:p w:rsidR="00874542" w:rsidRPr="00055B41" w:rsidRDefault="00874542" w:rsidP="00874542">
      <w:pPr>
        <w:widowControl w:val="0"/>
        <w:numPr>
          <w:ilvl w:val="0"/>
          <w:numId w:val="29"/>
        </w:numPr>
        <w:jc w:val="both"/>
        <w:rPr>
          <w:lang w:val="uk-UA"/>
        </w:rPr>
      </w:pPr>
      <w:r w:rsidRPr="00055B41">
        <w:rPr>
          <w:lang w:val="uk-UA"/>
        </w:rPr>
        <w:t>Відбірковий етап відкритого Чемпіонату з військово-спортивних багатоборств та участь  у відкритому Чемпіонаті Центрального регіону України з військово-спортивних багатоборств.</w:t>
      </w:r>
    </w:p>
    <w:p w:rsidR="00874542" w:rsidRPr="00055B41" w:rsidRDefault="00874542" w:rsidP="00874542">
      <w:pPr>
        <w:widowControl w:val="0"/>
        <w:numPr>
          <w:ilvl w:val="0"/>
          <w:numId w:val="29"/>
        </w:numPr>
        <w:jc w:val="both"/>
        <w:rPr>
          <w:lang w:val="uk-UA"/>
        </w:rPr>
      </w:pPr>
      <w:r w:rsidRPr="00055B41">
        <w:rPr>
          <w:lang w:val="uk-UA"/>
        </w:rPr>
        <w:t>Міський етап Всеукраїнської дитячо-юнацької військово-патріотичної гри «Сокіл» («Джура) (результатом якої стала перемога учнів НВК «Знам’янська загальноосвітня школа І-ІІІ ступеню № 3-гімназія» та їх участь у обласному етапі у м. Світловодськ)</w:t>
      </w:r>
    </w:p>
    <w:p w:rsidR="00874542" w:rsidRPr="00055B41" w:rsidRDefault="00874542" w:rsidP="00874542">
      <w:pPr>
        <w:widowControl w:val="0"/>
        <w:numPr>
          <w:ilvl w:val="0"/>
          <w:numId w:val="29"/>
        </w:numPr>
        <w:jc w:val="both"/>
        <w:rPr>
          <w:lang w:val="uk-UA"/>
        </w:rPr>
      </w:pPr>
      <w:r w:rsidRPr="00055B41">
        <w:rPr>
          <w:lang w:val="uk-UA"/>
        </w:rPr>
        <w:t>Фестиваль дитячої творчості «Країна дитячих талантів» (з кількістю учасників понад 600 дітей міста та району, став масовий дитячий флешмоб, який об’єднав  та захопив у вихор танцю 335 дітей-учасників Фестивалю «Країна дитячих талантів»).</w:t>
      </w:r>
    </w:p>
    <w:p w:rsidR="00874542" w:rsidRPr="00055B41" w:rsidRDefault="00874542" w:rsidP="00874542">
      <w:pPr>
        <w:widowControl w:val="0"/>
        <w:ind w:left="75" w:firstLine="492"/>
        <w:jc w:val="both"/>
        <w:rPr>
          <w:lang w:val="uk-UA"/>
        </w:rPr>
      </w:pPr>
      <w:r w:rsidRPr="00055B41">
        <w:rPr>
          <w:lang w:val="uk-UA"/>
        </w:rPr>
        <w:t>У травні 2018 року  на базі комплексної дитячо-юнацької спортивної школи проведено міські комплексні змагання серед школярів закладів загальної середньої освіти та міський етап Всеукраїнського фізкультурно-оздоровчого заходу «Мама, тато, я - спортивна сім’я».</w:t>
      </w:r>
    </w:p>
    <w:p w:rsidR="00874542" w:rsidRPr="00055B41" w:rsidRDefault="00874542" w:rsidP="00874542">
      <w:pPr>
        <w:pStyle w:val="a8"/>
        <w:jc w:val="both"/>
        <w:rPr>
          <w:rFonts w:ascii="Times New Roman" w:hAnsi="Times New Roman"/>
          <w:sz w:val="24"/>
          <w:szCs w:val="24"/>
          <w:lang w:val="uk-UA"/>
        </w:rPr>
      </w:pPr>
      <w:r w:rsidRPr="00055B41">
        <w:rPr>
          <w:lang w:val="uk-UA"/>
        </w:rPr>
        <w:tab/>
      </w:r>
      <w:r w:rsidRPr="00055B41">
        <w:rPr>
          <w:rFonts w:ascii="Times New Roman" w:hAnsi="Times New Roman"/>
          <w:sz w:val="24"/>
          <w:szCs w:val="24"/>
          <w:lang w:val="uk-UA"/>
        </w:rPr>
        <w:t>Відповідно до календаря спортивно-масових заходів комплексної дитячо-юнацької спортивної школи вихованцями  взято участь у першостях області  у місті Кропивницькому: з велоспорту, легкої атлетики,  гандболу, у першості області з велоспорту.</w:t>
      </w:r>
    </w:p>
    <w:p w:rsidR="00874542" w:rsidRPr="00055B41" w:rsidRDefault="00874542" w:rsidP="00874542">
      <w:pPr>
        <w:pStyle w:val="a8"/>
        <w:jc w:val="both"/>
        <w:rPr>
          <w:rFonts w:ascii="Times New Roman" w:hAnsi="Times New Roman"/>
          <w:sz w:val="24"/>
          <w:szCs w:val="24"/>
          <w:lang w:val="uk-UA"/>
        </w:rPr>
      </w:pPr>
      <w:r w:rsidRPr="00055B41">
        <w:rPr>
          <w:rFonts w:ascii="Times New Roman" w:hAnsi="Times New Roman"/>
          <w:sz w:val="24"/>
          <w:szCs w:val="24"/>
          <w:lang w:val="uk-UA"/>
        </w:rPr>
        <w:t xml:space="preserve">            Вихованці спортивної секції «Греко-римська боротьба» є активними  учасниками обласних заходів. Серед здобутків вихованців КДЮСШ є результати, отримані під час участі в обласній Спартакіаді школярів з легкої атлетики, високі показники під час участі  у Всеукраїнському турнірі з греко-римської боротьби, командному Чемпіонаті України з легкої атлетики , а також участь  у Чемпіонаті України з велоспорту. </w:t>
      </w:r>
    </w:p>
    <w:p w:rsidR="00874542" w:rsidRPr="00055B41" w:rsidRDefault="00874542" w:rsidP="00874542">
      <w:pPr>
        <w:pStyle w:val="a8"/>
        <w:ind w:firstLine="708"/>
        <w:jc w:val="both"/>
        <w:rPr>
          <w:rFonts w:ascii="Times New Roman" w:hAnsi="Times New Roman"/>
          <w:sz w:val="24"/>
          <w:szCs w:val="24"/>
          <w:lang w:val="uk-UA"/>
        </w:rPr>
      </w:pPr>
      <w:r w:rsidRPr="00055B41">
        <w:rPr>
          <w:rFonts w:ascii="Times New Roman" w:hAnsi="Times New Roman"/>
          <w:sz w:val="24"/>
          <w:szCs w:val="24"/>
          <w:lang w:val="uk-UA"/>
        </w:rPr>
        <w:t xml:space="preserve">Вихованці комплексної дитячо-юнацької спортивної школи також стали активними учасниками наступних змагань: </w:t>
      </w:r>
    </w:p>
    <w:p w:rsidR="00874542" w:rsidRPr="00055B41" w:rsidRDefault="00874542" w:rsidP="00874542">
      <w:pPr>
        <w:pStyle w:val="a8"/>
        <w:numPr>
          <w:ilvl w:val="0"/>
          <w:numId w:val="29"/>
        </w:numPr>
        <w:jc w:val="both"/>
        <w:rPr>
          <w:rFonts w:ascii="Times New Roman" w:hAnsi="Times New Roman"/>
          <w:sz w:val="24"/>
          <w:szCs w:val="24"/>
          <w:lang w:val="uk-UA"/>
        </w:rPr>
      </w:pPr>
      <w:r w:rsidRPr="00055B41">
        <w:rPr>
          <w:rFonts w:ascii="Times New Roman" w:hAnsi="Times New Roman"/>
          <w:sz w:val="24"/>
          <w:szCs w:val="24"/>
          <w:lang w:val="uk-UA"/>
        </w:rPr>
        <w:t xml:space="preserve">Всеукраїнський турнір з гандболу </w:t>
      </w:r>
    </w:p>
    <w:p w:rsidR="00874542" w:rsidRPr="00055B41" w:rsidRDefault="00874542" w:rsidP="00874542">
      <w:pPr>
        <w:pStyle w:val="a8"/>
        <w:numPr>
          <w:ilvl w:val="0"/>
          <w:numId w:val="29"/>
        </w:numPr>
        <w:jc w:val="both"/>
        <w:rPr>
          <w:rFonts w:ascii="Times New Roman" w:hAnsi="Times New Roman"/>
          <w:sz w:val="24"/>
          <w:szCs w:val="24"/>
          <w:lang w:val="uk-UA"/>
        </w:rPr>
      </w:pPr>
      <w:r w:rsidRPr="00055B41">
        <w:rPr>
          <w:rFonts w:ascii="Times New Roman" w:hAnsi="Times New Roman"/>
          <w:sz w:val="24"/>
          <w:szCs w:val="24"/>
          <w:lang w:val="uk-UA"/>
        </w:rPr>
        <w:t>Чемпіонат України з легкої атлетики серед юнаків</w:t>
      </w:r>
    </w:p>
    <w:p w:rsidR="00874542" w:rsidRPr="00055B41" w:rsidRDefault="00874542" w:rsidP="00874542">
      <w:pPr>
        <w:pStyle w:val="a8"/>
        <w:numPr>
          <w:ilvl w:val="0"/>
          <w:numId w:val="29"/>
        </w:numPr>
        <w:jc w:val="both"/>
        <w:rPr>
          <w:rFonts w:ascii="Times New Roman" w:hAnsi="Times New Roman"/>
          <w:sz w:val="24"/>
          <w:szCs w:val="24"/>
          <w:lang w:val="uk-UA"/>
        </w:rPr>
      </w:pPr>
      <w:r w:rsidRPr="00055B41">
        <w:rPr>
          <w:rFonts w:ascii="Times New Roman" w:hAnsi="Times New Roman"/>
          <w:sz w:val="24"/>
          <w:szCs w:val="24"/>
          <w:lang w:val="uk-UA"/>
        </w:rPr>
        <w:t xml:space="preserve">Чемпіонат України з легкої атлетики серед юніорів </w:t>
      </w:r>
    </w:p>
    <w:p w:rsidR="00874542" w:rsidRPr="00055B41" w:rsidRDefault="00874542" w:rsidP="00874542">
      <w:pPr>
        <w:pStyle w:val="a8"/>
        <w:numPr>
          <w:ilvl w:val="0"/>
          <w:numId w:val="29"/>
        </w:numPr>
        <w:jc w:val="both"/>
        <w:rPr>
          <w:rFonts w:ascii="Times New Roman" w:hAnsi="Times New Roman"/>
          <w:sz w:val="24"/>
          <w:szCs w:val="24"/>
          <w:lang w:val="uk-UA"/>
        </w:rPr>
      </w:pPr>
      <w:r w:rsidRPr="00055B41">
        <w:rPr>
          <w:rFonts w:ascii="Times New Roman" w:hAnsi="Times New Roman"/>
          <w:sz w:val="24"/>
          <w:szCs w:val="24"/>
          <w:lang w:val="uk-UA"/>
        </w:rPr>
        <w:t xml:space="preserve">Чемпіонат України з легкої атлетики </w:t>
      </w:r>
    </w:p>
    <w:p w:rsidR="00874542" w:rsidRPr="00055B41" w:rsidRDefault="00874542" w:rsidP="00874542">
      <w:pPr>
        <w:overflowPunct w:val="0"/>
        <w:autoSpaceDE w:val="0"/>
        <w:autoSpaceDN w:val="0"/>
        <w:adjustRightInd w:val="0"/>
        <w:ind w:left="75"/>
        <w:jc w:val="both"/>
        <w:rPr>
          <w:lang w:val="uk-UA"/>
        </w:rPr>
      </w:pPr>
      <w:r w:rsidRPr="00055B41">
        <w:rPr>
          <w:lang w:val="uk-UA"/>
        </w:rPr>
        <w:t xml:space="preserve">          Здійснюються заходи щодо підготовки закладів освіти до роботи в осінньо-зимовий період. Проведено закупівлю природного газу, твердого палива. У закладах освіти розпочато ремонтні роботи. У НВК «Знам’янська загальноосвітня школа І-ІІІ ступенів    № 3 гімназія» здійснюється монтаж лінгафонного кабінету, що є першим у місті для підвищення якості знань, умінь і навичок з аудіювання під час вивчення іноземної мови.</w:t>
      </w:r>
    </w:p>
    <w:p w:rsidR="00874542" w:rsidRPr="00055B41" w:rsidRDefault="00874542" w:rsidP="00874542">
      <w:pPr>
        <w:ind w:firstLine="708"/>
        <w:jc w:val="both"/>
        <w:rPr>
          <w:lang w:val="uk-UA"/>
        </w:rPr>
      </w:pPr>
      <w:r w:rsidRPr="00055B41">
        <w:rPr>
          <w:lang w:val="uk-UA"/>
        </w:rPr>
        <w:t xml:space="preserve">У ІІ кварталі 2018 року по відділу освіти було розроблено та укладено 135 договорів,   серед яких договори купівлі-продажу, виконання робіт та надання послуг. Було успішно проведено 9 тендерних процедур у системі електронних закупівель Prozorro (складання тендерної документації, підготовка протоколів засідань тендерного комітету, розгляд тендерних пропозицій, кваліфікація переможців з подальшим укладенням договору), серед яких 1 процедура відкритих торгів та 8 допорогових закупівель, на даний момент триває 1 процедура відкритих та 10 допорогових закупівель.   </w:t>
      </w:r>
    </w:p>
    <w:p w:rsidR="00874542" w:rsidRPr="00055B41" w:rsidRDefault="00874542" w:rsidP="00874542">
      <w:pPr>
        <w:ind w:firstLine="708"/>
        <w:jc w:val="both"/>
        <w:rPr>
          <w:lang w:val="uk-UA"/>
        </w:rPr>
      </w:pPr>
      <w:r w:rsidRPr="00874542">
        <w:rPr>
          <w:lang w:val="uk-UA"/>
        </w:rPr>
        <w:t xml:space="preserve">Фінансування галузі відбувається відповідно до помісячних розписів бюджетних асигнувань. Забезпечено придбання та встановлення лінгафонного кабінету для НВК «Знам’янська загальноосвітня школа № 3 – гімназія», проведено перерахунок проектно-кошторисної документації на реконструкцію закладу дошкільної освіти № 7 «Козачок» та зареєстровано даний проект на платформі Державного фонду регіонального розвитку. Розпочато закупівлю капітального ремонту по заміні вікон для Знам’янської загальноосвітньої школи І- ІІІ ступенів № 4, капітального ремонту закладу дошкільної освіти № 6 «Сонечко». </w:t>
      </w:r>
      <w:r w:rsidRPr="00055B41">
        <w:rPr>
          <w:lang w:val="uk-UA"/>
        </w:rPr>
        <w:t>Своєчасно та у повному обсязі централізованою бухгалтерією відділу освіти забезпечено виплату заробітної плати, відпускної кампанії 796 працівникам освітньої галузі міста</w:t>
      </w:r>
      <w:r>
        <w:rPr>
          <w:lang w:val="uk-UA"/>
        </w:rPr>
        <w:t xml:space="preserve">. </w:t>
      </w:r>
    </w:p>
    <w:p w:rsidR="00874542" w:rsidRPr="00055B41" w:rsidRDefault="00874542" w:rsidP="00874542">
      <w:pPr>
        <w:pStyle w:val="a8"/>
        <w:ind w:firstLine="708"/>
        <w:jc w:val="both"/>
        <w:rPr>
          <w:lang w:val="uk-UA"/>
        </w:rPr>
      </w:pPr>
      <w:r w:rsidRPr="00055B41">
        <w:rPr>
          <w:rFonts w:ascii="Times New Roman" w:hAnsi="Times New Roman"/>
          <w:sz w:val="24"/>
          <w:szCs w:val="24"/>
          <w:lang w:val="uk-UA"/>
        </w:rPr>
        <w:t>Забезпечується виконання контрольних та розпорядчих документів виконавчого комітету Знам’янської міської ради, управління освіти, науки, молоді та спорту Кіровоградської облдержадміністрації.</w:t>
      </w:r>
    </w:p>
    <w:p w:rsidR="001A0D30" w:rsidRPr="00EF512F" w:rsidRDefault="008E0DFD" w:rsidP="00082FCB">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sidR="001A0D30" w:rsidRPr="00EF512F">
        <w:rPr>
          <w:rFonts w:ascii="Times New Roman" w:hAnsi="Times New Roman"/>
          <w:sz w:val="24"/>
          <w:szCs w:val="24"/>
          <w:lang w:val="uk-UA"/>
        </w:rPr>
        <w:t xml:space="preserve">На обліку </w:t>
      </w:r>
      <w:r w:rsidR="001A0D30" w:rsidRPr="00EF512F">
        <w:rPr>
          <w:rFonts w:ascii="Times New Roman" w:hAnsi="Times New Roman"/>
          <w:b/>
          <w:sz w:val="24"/>
          <w:szCs w:val="24"/>
          <w:lang w:val="uk-UA"/>
        </w:rPr>
        <w:t xml:space="preserve">відділу земельних питань </w:t>
      </w:r>
      <w:r w:rsidR="001A0D30" w:rsidRPr="00EF512F">
        <w:rPr>
          <w:rFonts w:ascii="Times New Roman" w:hAnsi="Times New Roman"/>
          <w:sz w:val="24"/>
          <w:szCs w:val="24"/>
          <w:lang w:val="uk-UA"/>
        </w:rPr>
        <w:t xml:space="preserve"> станом на 01.07.2018 року  в місті налічується 10345 власників землі та землекористувачів. </w:t>
      </w:r>
    </w:p>
    <w:p w:rsidR="001A0D30" w:rsidRPr="00EF512F" w:rsidRDefault="008E0DFD" w:rsidP="00082FCB">
      <w:pPr>
        <w:pStyle w:val="a8"/>
        <w:jc w:val="both"/>
        <w:rPr>
          <w:rFonts w:ascii="Times New Roman" w:hAnsi="Times New Roman"/>
          <w:sz w:val="24"/>
          <w:szCs w:val="24"/>
        </w:rPr>
      </w:pPr>
      <w:r w:rsidRPr="00EF512F">
        <w:rPr>
          <w:rFonts w:ascii="Times New Roman" w:hAnsi="Times New Roman"/>
          <w:sz w:val="24"/>
          <w:szCs w:val="24"/>
          <w:lang w:val="uk-UA"/>
        </w:rPr>
        <w:t xml:space="preserve">          </w:t>
      </w:r>
      <w:r w:rsidR="001A0D30" w:rsidRPr="00EF512F">
        <w:rPr>
          <w:rFonts w:ascii="Times New Roman" w:hAnsi="Times New Roman"/>
          <w:sz w:val="24"/>
          <w:szCs w:val="24"/>
          <w:lang w:val="uk-UA"/>
        </w:rPr>
        <w:t>На  особистому прийомі громадян надано 126 роз’</w:t>
      </w:r>
      <w:r w:rsidR="001A0D30" w:rsidRPr="00EF512F">
        <w:rPr>
          <w:rFonts w:ascii="Times New Roman" w:hAnsi="Times New Roman"/>
          <w:sz w:val="24"/>
          <w:szCs w:val="24"/>
        </w:rPr>
        <w:t>яснен</w:t>
      </w:r>
      <w:r w:rsidR="001A0D30" w:rsidRPr="00EF512F">
        <w:rPr>
          <w:rFonts w:ascii="Times New Roman" w:hAnsi="Times New Roman"/>
          <w:sz w:val="24"/>
          <w:szCs w:val="24"/>
          <w:lang w:val="uk-UA"/>
        </w:rPr>
        <w:t xml:space="preserve">ь </w:t>
      </w:r>
      <w:r w:rsidR="001A0D30" w:rsidRPr="00EF512F">
        <w:rPr>
          <w:rFonts w:ascii="Times New Roman" w:hAnsi="Times New Roman"/>
          <w:sz w:val="24"/>
          <w:szCs w:val="24"/>
        </w:rPr>
        <w:t>чинного законодавства</w:t>
      </w:r>
      <w:r w:rsidR="001A0D30" w:rsidRPr="00EF512F">
        <w:rPr>
          <w:rFonts w:ascii="Times New Roman" w:hAnsi="Times New Roman"/>
          <w:sz w:val="24"/>
          <w:szCs w:val="24"/>
          <w:lang w:val="uk-UA"/>
        </w:rPr>
        <w:t xml:space="preserve"> та  92 консультації  з приводу оформлення документів на земельні ділянки.  </w:t>
      </w:r>
    </w:p>
    <w:p w:rsidR="001A0D30" w:rsidRPr="00EF512F" w:rsidRDefault="008E0DFD" w:rsidP="00082FCB">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Протягом </w:t>
      </w:r>
      <w:r w:rsidR="001A0D30" w:rsidRPr="00EF512F">
        <w:rPr>
          <w:rFonts w:ascii="Times New Roman" w:hAnsi="Times New Roman"/>
          <w:sz w:val="24"/>
          <w:szCs w:val="24"/>
          <w:lang w:val="uk-UA"/>
        </w:rPr>
        <w:t>ІІ квартал</w:t>
      </w:r>
      <w:r w:rsidRPr="00EF512F">
        <w:rPr>
          <w:rFonts w:ascii="Times New Roman" w:hAnsi="Times New Roman"/>
          <w:sz w:val="24"/>
          <w:szCs w:val="24"/>
          <w:lang w:val="uk-UA"/>
        </w:rPr>
        <w:t>у</w:t>
      </w:r>
      <w:r w:rsidR="001A0D30" w:rsidRPr="00EF512F">
        <w:rPr>
          <w:rFonts w:ascii="Times New Roman" w:hAnsi="Times New Roman"/>
          <w:sz w:val="24"/>
          <w:szCs w:val="24"/>
          <w:lang w:val="uk-UA"/>
        </w:rPr>
        <w:t xml:space="preserve"> 2018 року працівниками відділу, на підставі поданих заяв та матеріалів підготовлено  8  договорів орен</w:t>
      </w:r>
      <w:r w:rsidR="001A0D30" w:rsidRPr="00EF512F">
        <w:rPr>
          <w:rFonts w:ascii="Times New Roman" w:hAnsi="Times New Roman"/>
          <w:sz w:val="24"/>
          <w:szCs w:val="24"/>
        </w:rPr>
        <w:t>ди</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землі та  додаткових</w:t>
      </w:r>
      <w:r w:rsidR="001A0D30" w:rsidRPr="00EF512F">
        <w:rPr>
          <w:rFonts w:ascii="Times New Roman" w:hAnsi="Times New Roman"/>
          <w:sz w:val="24"/>
          <w:szCs w:val="24"/>
          <w:lang w:val="uk-UA"/>
        </w:rPr>
        <w:t xml:space="preserve"> д</w:t>
      </w:r>
      <w:r w:rsidR="001A0D30" w:rsidRPr="00EF512F">
        <w:rPr>
          <w:rFonts w:ascii="Times New Roman" w:hAnsi="Times New Roman"/>
          <w:sz w:val="24"/>
          <w:szCs w:val="24"/>
        </w:rPr>
        <w:t>оговорів та передано їх для проведення</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державної</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 xml:space="preserve">реєстрації. </w:t>
      </w:r>
      <w:r w:rsidR="001A0D30" w:rsidRPr="00EF512F">
        <w:rPr>
          <w:rFonts w:ascii="Times New Roman" w:hAnsi="Times New Roman"/>
          <w:sz w:val="24"/>
          <w:szCs w:val="24"/>
          <w:lang w:val="uk-UA"/>
        </w:rPr>
        <w:t xml:space="preserve">Протягом ІІ кварталу </w:t>
      </w:r>
      <w:r w:rsidR="001A0D30" w:rsidRPr="00EF512F">
        <w:rPr>
          <w:rFonts w:ascii="Times New Roman" w:hAnsi="Times New Roman"/>
          <w:sz w:val="24"/>
          <w:szCs w:val="24"/>
        </w:rPr>
        <w:t>зареєстровано</w:t>
      </w:r>
      <w:r w:rsidR="001A0D30" w:rsidRPr="00EF512F">
        <w:rPr>
          <w:rFonts w:ascii="Times New Roman" w:hAnsi="Times New Roman"/>
          <w:sz w:val="24"/>
          <w:szCs w:val="24"/>
          <w:lang w:val="uk-UA"/>
        </w:rPr>
        <w:t xml:space="preserve"> 6 </w:t>
      </w:r>
      <w:r w:rsidR="001A0D30" w:rsidRPr="00EF512F">
        <w:rPr>
          <w:rFonts w:ascii="Times New Roman" w:hAnsi="Times New Roman"/>
          <w:sz w:val="24"/>
          <w:szCs w:val="24"/>
        </w:rPr>
        <w:t>договорів</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оренди</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землі</w:t>
      </w:r>
      <w:r w:rsidR="001A0D30" w:rsidRPr="00EF512F">
        <w:rPr>
          <w:rFonts w:ascii="Times New Roman" w:hAnsi="Times New Roman"/>
          <w:sz w:val="24"/>
          <w:szCs w:val="24"/>
          <w:lang w:val="uk-UA"/>
        </w:rPr>
        <w:t>; підготовлено до реєстрації та зареєстровано право власності Знам</w:t>
      </w:r>
      <w:r w:rsidR="001A0D30" w:rsidRPr="00EF512F">
        <w:rPr>
          <w:rFonts w:ascii="Times New Roman" w:hAnsi="Times New Roman"/>
          <w:sz w:val="24"/>
          <w:szCs w:val="24"/>
        </w:rPr>
        <w:t>’</w:t>
      </w:r>
      <w:r w:rsidR="001A0D30" w:rsidRPr="00EF512F">
        <w:rPr>
          <w:rFonts w:ascii="Times New Roman" w:hAnsi="Times New Roman"/>
          <w:sz w:val="24"/>
          <w:szCs w:val="24"/>
          <w:lang w:val="uk-UA"/>
        </w:rPr>
        <w:t xml:space="preserve">янської міської  ради на 6 земельних ділянок.  </w:t>
      </w:r>
    </w:p>
    <w:p w:rsidR="001A0D30" w:rsidRPr="00EF512F" w:rsidRDefault="008E0DFD" w:rsidP="00082FCB">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sidR="001A0D30" w:rsidRPr="00EF512F">
        <w:rPr>
          <w:rFonts w:ascii="Times New Roman" w:hAnsi="Times New Roman"/>
          <w:sz w:val="24"/>
          <w:szCs w:val="24"/>
          <w:lang w:val="uk-UA"/>
        </w:rPr>
        <w:t>За звітний період</w:t>
      </w:r>
      <w:r w:rsidR="001A0D30" w:rsidRPr="00EF512F">
        <w:rPr>
          <w:rFonts w:ascii="Times New Roman" w:hAnsi="Times New Roman"/>
          <w:sz w:val="24"/>
          <w:szCs w:val="24"/>
        </w:rPr>
        <w:t xml:space="preserve"> до </w:t>
      </w:r>
      <w:r w:rsidR="001A0D30" w:rsidRPr="00EF512F">
        <w:rPr>
          <w:rFonts w:ascii="Times New Roman" w:hAnsi="Times New Roman"/>
          <w:sz w:val="24"/>
          <w:szCs w:val="24"/>
          <w:lang w:val="uk-UA"/>
        </w:rPr>
        <w:t xml:space="preserve">відділу земельних питань </w:t>
      </w:r>
      <w:r w:rsidR="001A0D30" w:rsidRPr="00EF512F">
        <w:rPr>
          <w:rFonts w:ascii="Times New Roman" w:hAnsi="Times New Roman"/>
          <w:sz w:val="24"/>
          <w:szCs w:val="24"/>
        </w:rPr>
        <w:t>надійшло</w:t>
      </w:r>
      <w:r w:rsidR="001A0D30" w:rsidRPr="00EF512F">
        <w:rPr>
          <w:rFonts w:ascii="Times New Roman" w:hAnsi="Times New Roman"/>
          <w:sz w:val="24"/>
          <w:szCs w:val="24"/>
          <w:lang w:val="uk-UA"/>
        </w:rPr>
        <w:t xml:space="preserve"> 122 письмових </w:t>
      </w:r>
      <w:r w:rsidR="001A0D30" w:rsidRPr="00EF512F">
        <w:rPr>
          <w:rFonts w:ascii="Times New Roman" w:hAnsi="Times New Roman"/>
          <w:sz w:val="24"/>
          <w:szCs w:val="24"/>
        </w:rPr>
        <w:t>звернен</w:t>
      </w:r>
      <w:r w:rsidR="001A0D30" w:rsidRPr="00EF512F">
        <w:rPr>
          <w:rFonts w:ascii="Times New Roman" w:hAnsi="Times New Roman"/>
          <w:sz w:val="24"/>
          <w:szCs w:val="24"/>
          <w:lang w:val="uk-UA"/>
        </w:rPr>
        <w:t>ь громадян та юридичних осіб</w:t>
      </w:r>
      <w:r w:rsidR="001A0D30" w:rsidRPr="00EF512F">
        <w:rPr>
          <w:rFonts w:ascii="Times New Roman" w:hAnsi="Times New Roman"/>
          <w:sz w:val="24"/>
          <w:szCs w:val="24"/>
        </w:rPr>
        <w:t xml:space="preserve">. </w:t>
      </w:r>
    </w:p>
    <w:p w:rsidR="001A0D30" w:rsidRPr="00EF512F" w:rsidRDefault="008E0DFD" w:rsidP="00082FCB">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sidR="001A0D30" w:rsidRPr="00EF512F">
        <w:rPr>
          <w:rFonts w:ascii="Times New Roman" w:hAnsi="Times New Roman"/>
          <w:sz w:val="24"/>
          <w:szCs w:val="24"/>
        </w:rPr>
        <w:t>На розгляд</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виконавчого</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комітету та</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 xml:space="preserve">міської ради </w:t>
      </w:r>
      <w:r w:rsidR="001A0D30" w:rsidRPr="00EF512F">
        <w:rPr>
          <w:rFonts w:ascii="Times New Roman" w:hAnsi="Times New Roman"/>
          <w:sz w:val="24"/>
          <w:szCs w:val="24"/>
          <w:lang w:val="uk-UA"/>
        </w:rPr>
        <w:t xml:space="preserve">відділом земельних питань </w:t>
      </w:r>
      <w:proofErr w:type="gramStart"/>
      <w:r w:rsidR="001A0D30" w:rsidRPr="00EF512F">
        <w:rPr>
          <w:rFonts w:ascii="Times New Roman" w:hAnsi="Times New Roman"/>
          <w:sz w:val="24"/>
          <w:szCs w:val="24"/>
        </w:rPr>
        <w:t>п</w:t>
      </w:r>
      <w:proofErr w:type="gramEnd"/>
      <w:r w:rsidR="001A0D30" w:rsidRPr="00EF512F">
        <w:rPr>
          <w:rFonts w:ascii="Times New Roman" w:hAnsi="Times New Roman"/>
          <w:sz w:val="24"/>
          <w:szCs w:val="24"/>
        </w:rPr>
        <w:t>ідготовлен</w:t>
      </w:r>
      <w:r w:rsidR="001A0D30" w:rsidRPr="00EF512F">
        <w:rPr>
          <w:rFonts w:ascii="Times New Roman" w:hAnsi="Times New Roman"/>
          <w:sz w:val="24"/>
          <w:szCs w:val="24"/>
          <w:lang w:val="uk-UA"/>
        </w:rPr>
        <w:t xml:space="preserve">о </w:t>
      </w:r>
      <w:r w:rsidR="001A0D30" w:rsidRPr="00EF512F">
        <w:rPr>
          <w:rFonts w:ascii="Times New Roman" w:hAnsi="Times New Roman"/>
          <w:sz w:val="24"/>
          <w:szCs w:val="24"/>
        </w:rPr>
        <w:t>проекти</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рішень</w:t>
      </w:r>
      <w:r w:rsidR="001A0D30" w:rsidRPr="00EF512F">
        <w:rPr>
          <w:rFonts w:ascii="Times New Roman" w:hAnsi="Times New Roman"/>
          <w:sz w:val="24"/>
          <w:szCs w:val="24"/>
          <w:lang w:val="uk-UA"/>
        </w:rPr>
        <w:t xml:space="preserve"> на 96 земельних  ділянок.</w:t>
      </w:r>
    </w:p>
    <w:p w:rsidR="001A0D30" w:rsidRPr="00EF512F" w:rsidRDefault="001A0D30" w:rsidP="00082FCB">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У відділі ведеться 6 неавтоматизованих баз даних, які потребують постійної роботи спеціалістів, а саме: 2 бази даних по договорах оренди землі, 3 бази даних по наданню земельних ділянок у власність згідно рішень міської ради, 1 база даних по договорах купівлі-продажу земельних ділянок. В процесі надходження інформації постійно оновлюються бази даних, проводиться аналіз та виконується робота щодо оформлення та вчасного поновлення правовстановлюючих документів на землю, моніторинг за сплатою по договорах купівлі-продажу, повідомлення покупців та орендарів про неналежне виконанняд оговірних умов, якщо такі мають місце.</w:t>
      </w:r>
    </w:p>
    <w:p w:rsidR="001A0D30" w:rsidRPr="00EF512F" w:rsidRDefault="008E0DFD" w:rsidP="00741024">
      <w:pPr>
        <w:pStyle w:val="a8"/>
        <w:jc w:val="both"/>
        <w:rPr>
          <w:rFonts w:ascii="Times New Roman" w:hAnsi="Times New Roman"/>
          <w:sz w:val="24"/>
          <w:szCs w:val="24"/>
          <w:lang w:val="uk-UA"/>
        </w:rPr>
      </w:pPr>
      <w:r w:rsidRPr="00EF512F">
        <w:rPr>
          <w:sz w:val="24"/>
          <w:szCs w:val="24"/>
          <w:lang w:val="uk-UA"/>
        </w:rPr>
        <w:t xml:space="preserve">         </w:t>
      </w:r>
      <w:r w:rsidR="001A0D30" w:rsidRPr="00EF512F">
        <w:rPr>
          <w:rFonts w:ascii="Times New Roman" w:hAnsi="Times New Roman"/>
          <w:sz w:val="24"/>
          <w:szCs w:val="24"/>
          <w:lang w:val="uk-UA"/>
        </w:rPr>
        <w:t xml:space="preserve">Основне завдання, яке виконував </w:t>
      </w:r>
      <w:r w:rsidR="001A0D30" w:rsidRPr="00EF512F">
        <w:rPr>
          <w:rFonts w:ascii="Times New Roman" w:hAnsi="Times New Roman"/>
          <w:b/>
          <w:sz w:val="24"/>
          <w:szCs w:val="24"/>
          <w:lang w:val="uk-UA"/>
        </w:rPr>
        <w:t xml:space="preserve">відділ ведення Державного реєстру виборців Знам’янської міської ради </w:t>
      </w:r>
      <w:r w:rsidR="001A0D30" w:rsidRPr="00EF512F">
        <w:rPr>
          <w:rFonts w:ascii="Times New Roman" w:hAnsi="Times New Roman"/>
          <w:sz w:val="24"/>
          <w:szCs w:val="24"/>
          <w:lang w:val="uk-UA"/>
        </w:rPr>
        <w:t xml:space="preserve">протягом ІІ кварталу 2018 року - забезпечення реалізації на території міста Закону України “Про Державний реєстр виборців”, а саме: </w:t>
      </w:r>
    </w:p>
    <w:p w:rsidR="001A0D30" w:rsidRPr="00EF512F" w:rsidRDefault="008E0DFD" w:rsidP="00741024">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sidR="001A0D30" w:rsidRPr="00EF512F">
        <w:rPr>
          <w:rFonts w:ascii="Times New Roman" w:hAnsi="Times New Roman"/>
          <w:sz w:val="24"/>
          <w:szCs w:val="24"/>
          <w:lang w:val="uk-UA"/>
        </w:rPr>
        <w:t>проведення організаційно-правової підготовки та виконання в режимі записування таких дій: внесення запису про виборця до бази даних Реєстру; внесення змін до персональних даних Реєстру; знищення запису Реєстру на підставах та у спосіб, що встановлені Законом України “Про Державний реєстр виборців” з використанням візуального та автоматизованого контролю повноти та коректності персональних даних Реєстру;</w:t>
      </w:r>
    </w:p>
    <w:p w:rsidR="001A0D30" w:rsidRPr="00EF512F" w:rsidRDefault="001A0D30" w:rsidP="00741024">
      <w:pPr>
        <w:pStyle w:val="a8"/>
        <w:jc w:val="both"/>
        <w:rPr>
          <w:rFonts w:ascii="Times New Roman" w:hAnsi="Times New Roman"/>
          <w:sz w:val="24"/>
          <w:szCs w:val="24"/>
          <w:lang w:val="uk-UA"/>
        </w:rPr>
      </w:pPr>
      <w:r w:rsidRPr="00EF512F">
        <w:rPr>
          <w:rFonts w:ascii="Times New Roman" w:hAnsi="Times New Roman"/>
          <w:sz w:val="24"/>
          <w:szCs w:val="24"/>
        </w:rPr>
        <w:t xml:space="preserve"> </w:t>
      </w:r>
      <w:r w:rsidRPr="00EF512F">
        <w:rPr>
          <w:rFonts w:ascii="Times New Roman" w:hAnsi="Times New Roman"/>
          <w:sz w:val="24"/>
          <w:szCs w:val="24"/>
          <w:lang w:val="uk-UA"/>
        </w:rPr>
        <w:t>- ведення обліку усіх дій щодо зміни бази даних Реєстру, в порядку та за формою, що встановлені розпорядником Реєстру;</w:t>
      </w:r>
    </w:p>
    <w:p w:rsidR="001A0D30" w:rsidRPr="00EF512F" w:rsidRDefault="001A0D30" w:rsidP="00741024">
      <w:pPr>
        <w:pStyle w:val="a8"/>
        <w:jc w:val="both"/>
        <w:rPr>
          <w:rFonts w:ascii="Times New Roman" w:hAnsi="Times New Roman"/>
          <w:sz w:val="24"/>
          <w:szCs w:val="24"/>
          <w:lang w:val="uk-UA"/>
        </w:rPr>
      </w:pPr>
      <w:r w:rsidRPr="00EF512F">
        <w:rPr>
          <w:rFonts w:ascii="Times New Roman" w:hAnsi="Times New Roman"/>
          <w:sz w:val="24"/>
          <w:szCs w:val="24"/>
          <w:lang w:val="uk-UA"/>
        </w:rPr>
        <w:t>- здійснення щомісячного періодичного поновлення бази даних Реєстру, опрацювання відомостей за результатом запитів і т.д.</w:t>
      </w:r>
    </w:p>
    <w:p w:rsidR="001A0D30" w:rsidRPr="00EF512F" w:rsidRDefault="008E0DFD" w:rsidP="00741024">
      <w:pPr>
        <w:pStyle w:val="a8"/>
        <w:jc w:val="both"/>
        <w:rPr>
          <w:rFonts w:ascii="Times New Roman" w:hAnsi="Times New Roman"/>
          <w:sz w:val="24"/>
          <w:szCs w:val="24"/>
          <w:lang w:val="uk-UA"/>
        </w:rPr>
      </w:pPr>
      <w:r w:rsidRPr="00EF512F">
        <w:rPr>
          <w:rFonts w:ascii="Times New Roman" w:hAnsi="Times New Roman"/>
          <w:sz w:val="24"/>
          <w:szCs w:val="24"/>
        </w:rPr>
        <w:t>         </w:t>
      </w:r>
      <w:r w:rsidR="001A0D30" w:rsidRPr="00EF512F">
        <w:rPr>
          <w:rFonts w:ascii="Times New Roman" w:hAnsi="Times New Roman"/>
          <w:sz w:val="24"/>
          <w:szCs w:val="24"/>
          <w:lang w:val="uk-UA"/>
        </w:rPr>
        <w:t>На підставі подань з відомостями щомісячного періодичного поновлення перевірено, зареєстровано та опрацьовано 33 відомості періодичного поновлення, згідно яких опрацьовано 579 записів персональних даних виборців, зареєстровано та виконано 62 накази начальника відділу щодо внесення змін до Реєстру, опрацьовано 5 звернень виборців щодо змісту персональних даних.</w:t>
      </w:r>
    </w:p>
    <w:p w:rsidR="001A0D30" w:rsidRPr="00EF512F" w:rsidRDefault="008E0DFD" w:rsidP="00F65C48">
      <w:pPr>
        <w:pStyle w:val="a8"/>
        <w:jc w:val="both"/>
        <w:rPr>
          <w:rFonts w:ascii="Times New Roman" w:hAnsi="Times New Roman"/>
          <w:sz w:val="24"/>
          <w:szCs w:val="24"/>
        </w:rPr>
      </w:pPr>
      <w:r w:rsidRPr="00EF512F">
        <w:rPr>
          <w:rStyle w:val="s24"/>
          <w:rFonts w:ascii="Times New Roman" w:hAnsi="Times New Roman"/>
          <w:bCs/>
          <w:sz w:val="24"/>
          <w:szCs w:val="24"/>
          <w:lang w:val="uk-UA"/>
        </w:rPr>
        <w:t xml:space="preserve">        </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 xml:space="preserve">На </w:t>
      </w:r>
      <w:proofErr w:type="gramStart"/>
      <w:r w:rsidR="001A0D30" w:rsidRPr="00EF512F">
        <w:rPr>
          <w:rFonts w:ascii="Times New Roman" w:hAnsi="Times New Roman"/>
          <w:sz w:val="24"/>
          <w:szCs w:val="24"/>
        </w:rPr>
        <w:t>обл</w:t>
      </w:r>
      <w:proofErr w:type="gramEnd"/>
      <w:r w:rsidR="001A0D30" w:rsidRPr="00EF512F">
        <w:rPr>
          <w:rFonts w:ascii="Times New Roman" w:hAnsi="Times New Roman"/>
          <w:sz w:val="24"/>
          <w:szCs w:val="24"/>
        </w:rPr>
        <w:t xml:space="preserve">іку  </w:t>
      </w:r>
      <w:r w:rsidR="001A0D30" w:rsidRPr="00EF512F">
        <w:rPr>
          <w:rFonts w:ascii="Times New Roman" w:hAnsi="Times New Roman"/>
          <w:b/>
          <w:sz w:val="24"/>
          <w:szCs w:val="24"/>
        </w:rPr>
        <w:t xml:space="preserve">служби </w:t>
      </w:r>
      <w:r w:rsidR="001A0D30" w:rsidRPr="00EF512F">
        <w:rPr>
          <w:rFonts w:ascii="Times New Roman" w:hAnsi="Times New Roman"/>
          <w:b/>
          <w:sz w:val="24"/>
          <w:szCs w:val="24"/>
          <w:lang w:val="uk-UA"/>
        </w:rPr>
        <w:t>у справах дітей</w:t>
      </w:r>
      <w:r w:rsidR="001A0D30" w:rsidRPr="00EF512F">
        <w:rPr>
          <w:rFonts w:ascii="Times New Roman" w:hAnsi="Times New Roman"/>
          <w:sz w:val="24"/>
          <w:szCs w:val="24"/>
        </w:rPr>
        <w:t xml:space="preserve"> перебуває 33 дитини з категорії тих, що опинилися у складних життєвих обставинах.  Із загальної кількості дітей, які перебувають на обліку, 14 </w:t>
      </w:r>
      <w:r w:rsidR="001A0D30" w:rsidRPr="00EF512F">
        <w:rPr>
          <w:rFonts w:ascii="Times New Roman" w:hAnsi="Times New Roman"/>
          <w:sz w:val="24"/>
          <w:szCs w:val="24"/>
          <w:lang w:val="uk-UA"/>
        </w:rPr>
        <w:t xml:space="preserve">дітей </w:t>
      </w:r>
      <w:r w:rsidR="001A0D30" w:rsidRPr="00EF512F">
        <w:rPr>
          <w:rFonts w:ascii="Times New Roman" w:hAnsi="Times New Roman"/>
          <w:sz w:val="24"/>
          <w:szCs w:val="24"/>
        </w:rPr>
        <w:t>прожива</w:t>
      </w:r>
      <w:r w:rsidR="001A0D30" w:rsidRPr="00EF512F">
        <w:rPr>
          <w:rFonts w:ascii="Times New Roman" w:hAnsi="Times New Roman"/>
          <w:sz w:val="24"/>
          <w:szCs w:val="24"/>
          <w:lang w:val="uk-UA"/>
        </w:rPr>
        <w:t>ють</w:t>
      </w:r>
      <w:r w:rsidR="001A0D30" w:rsidRPr="00EF512F">
        <w:rPr>
          <w:rFonts w:ascii="Times New Roman" w:hAnsi="Times New Roman"/>
          <w:sz w:val="24"/>
          <w:szCs w:val="24"/>
        </w:rPr>
        <w:t xml:space="preserve"> в сім’ях, де батьки ухиляються</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від</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виконання</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батьківських</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обов'язків, 1 д</w:t>
      </w:r>
      <w:r w:rsidR="001A0D30" w:rsidRPr="00EF512F">
        <w:rPr>
          <w:rFonts w:ascii="Times New Roman" w:hAnsi="Times New Roman"/>
          <w:sz w:val="24"/>
          <w:szCs w:val="24"/>
          <w:lang w:val="uk-UA"/>
        </w:rPr>
        <w:t xml:space="preserve">итина  </w:t>
      </w:r>
      <w:r w:rsidR="001A0D30" w:rsidRPr="00EF512F">
        <w:rPr>
          <w:rFonts w:ascii="Times New Roman" w:hAnsi="Times New Roman"/>
          <w:sz w:val="24"/>
          <w:szCs w:val="24"/>
        </w:rPr>
        <w:t>зазнал</w:t>
      </w:r>
      <w:r w:rsidR="001A0D30" w:rsidRPr="00EF512F">
        <w:rPr>
          <w:rFonts w:ascii="Times New Roman" w:hAnsi="Times New Roman"/>
          <w:sz w:val="24"/>
          <w:szCs w:val="24"/>
          <w:lang w:val="uk-UA"/>
        </w:rPr>
        <w:t xml:space="preserve">а </w:t>
      </w:r>
      <w:r w:rsidR="001A0D30" w:rsidRPr="00EF512F">
        <w:rPr>
          <w:rFonts w:ascii="Times New Roman" w:hAnsi="Times New Roman"/>
          <w:sz w:val="24"/>
          <w:szCs w:val="24"/>
        </w:rPr>
        <w:t>психологічного</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 xml:space="preserve">насилля в сім’ї. </w:t>
      </w:r>
      <w:proofErr w:type="gramStart"/>
      <w:r w:rsidR="001A0D30" w:rsidRPr="00EF512F">
        <w:rPr>
          <w:rFonts w:ascii="Times New Roman" w:hAnsi="Times New Roman"/>
          <w:sz w:val="24"/>
          <w:szCs w:val="24"/>
        </w:rPr>
        <w:t>З</w:t>
      </w:r>
      <w:proofErr w:type="gramEnd"/>
      <w:r w:rsidR="001A0D30" w:rsidRPr="00EF512F">
        <w:rPr>
          <w:rFonts w:ascii="Times New Roman" w:hAnsi="Times New Roman"/>
          <w:sz w:val="24"/>
          <w:szCs w:val="24"/>
        </w:rPr>
        <w:t xml:space="preserve"> данною</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категорією</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дітей проводиться профілактична робота, відслідковується стан утримання та проживання</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неповнолітніх, батькам надаються</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консультаційно-методичні</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рекомендації та проводяться</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профілактичні</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бесіди.</w:t>
      </w:r>
    </w:p>
    <w:p w:rsidR="001A0D30" w:rsidRPr="00EF512F" w:rsidRDefault="001A0D30" w:rsidP="00F65C48">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З метою своєчасного  виявлення  безпритульних та бездоглядних дітей службою забезпечується щотижневе проведення профілактичних рейдів</w:t>
      </w:r>
      <w:r w:rsidR="008E0DFD" w:rsidRPr="00EF512F">
        <w:rPr>
          <w:rFonts w:ascii="Times New Roman" w:hAnsi="Times New Roman"/>
          <w:sz w:val="24"/>
          <w:szCs w:val="24"/>
          <w:lang w:val="uk-UA"/>
        </w:rPr>
        <w:t xml:space="preserve"> «Діти вулиці», «Вокзал»,  за I</w:t>
      </w:r>
      <w:r w:rsidRPr="00EF512F">
        <w:rPr>
          <w:rFonts w:ascii="Times New Roman" w:hAnsi="Times New Roman"/>
          <w:sz w:val="24"/>
          <w:szCs w:val="24"/>
          <w:lang w:val="uk-UA"/>
        </w:rPr>
        <w:t>І квартал 2018 року проведено 12  рейдів.</w:t>
      </w:r>
    </w:p>
    <w:p w:rsidR="001A0D30" w:rsidRPr="00EF512F" w:rsidRDefault="001A0D30" w:rsidP="00F65C48">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На  первинному обліку служби у справах дітей перебуває 115 дітей з числа дітей-сиріт та дітей, позбавлених батьківського піклування, з них: під опікою, піклуванням – 86 неповнолітніх; в прийомних сім’ях та дитячих будинках сімейного типу – 23 неповнолітніх, на утриманні державних закладів та загальноосвітніх шкіл-інтернатів – 6 неповнолітніх. Всього сімейними формами виховання охоплено 109   дітей даної категорії, що становить 94.8  % від загальної кількості дітей, які перебувають на первинному обліку служби. По місту під опікою та піклуванням  перебуває 96 неповнолітніх.  Інформація про всіх  дітей внесена до комплексної Єдиної інформаційно-аналітичної системи «Діти», яка систематично оновлюється спеціалістами служби. Забезпечено оздоровлення 9 категорійних дітей. </w:t>
      </w:r>
    </w:p>
    <w:p w:rsidR="001A0D30" w:rsidRPr="00EF512F" w:rsidRDefault="001A0D30" w:rsidP="00F65C48">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В місті Знам’янка функціонує 4 дитячі будинки сімейного типу та 3  прийомні сім’ї, в яких виховуються  39  дітей даної категорії. Протягом звітного періоду проведено  4 засідання комісії з питань захисту прав дитини. На розгляд виконавчого комітету  підготовлено 12   проектів  рішень.</w:t>
      </w:r>
    </w:p>
    <w:p w:rsidR="001A0D30" w:rsidRPr="00EF512F" w:rsidRDefault="001A0D30" w:rsidP="00F65C48">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До Дня захисту дітей проведено День відкритих дверей для опікунів та піклувальників. З нагоди свята було відвідано  дітей-сиріт та дітей, позбавлених батьківського піклування, які виховуються в прийомних сім’х та дитячих будинках сімейного типу,  вручено   подарунки.  </w:t>
      </w:r>
    </w:p>
    <w:p w:rsidR="001A0D30" w:rsidRPr="00EF512F" w:rsidRDefault="001A0D30" w:rsidP="00082FCB">
      <w:pPr>
        <w:pStyle w:val="a8"/>
        <w:ind w:firstLine="708"/>
        <w:jc w:val="both"/>
        <w:rPr>
          <w:rFonts w:ascii="Times New Roman" w:hAnsi="Times New Roman"/>
          <w:sz w:val="24"/>
          <w:szCs w:val="24"/>
          <w:lang w:val="uk-UA"/>
        </w:rPr>
      </w:pPr>
      <w:r w:rsidRPr="00EF512F">
        <w:rPr>
          <w:rFonts w:ascii="Times New Roman" w:hAnsi="Times New Roman"/>
          <w:sz w:val="24"/>
          <w:szCs w:val="24"/>
          <w:lang w:val="uk-UA"/>
        </w:rPr>
        <w:t xml:space="preserve">У ІІ кварталі 2018 року </w:t>
      </w:r>
      <w:r w:rsidRPr="00EF512F">
        <w:rPr>
          <w:rFonts w:ascii="Times New Roman" w:hAnsi="Times New Roman"/>
          <w:b/>
          <w:sz w:val="24"/>
          <w:szCs w:val="24"/>
          <w:lang w:val="uk-UA"/>
        </w:rPr>
        <w:t>центр соціальних служб для сім’ї, дітей та молоді</w:t>
      </w:r>
      <w:r w:rsidRPr="00EF512F">
        <w:rPr>
          <w:rFonts w:ascii="Times New Roman" w:hAnsi="Times New Roman"/>
          <w:sz w:val="24"/>
          <w:szCs w:val="24"/>
          <w:lang w:val="uk-UA"/>
        </w:rPr>
        <w:t xml:space="preserve"> міста  забезпечував свою діяльність відповідно до пріоритетів державної  молодіжної та сімейної соціальної політики і завдань  міської влади. Спеціалістами центру здійснено 76 відвідувань сімей різних категорій, складено 38 початкових оцінок потреб дітей та  сімей.  На обліку центру протягом звітного періоду перебувало 65 сімей, що потрапили у скрутну ситуацію, та в яких виховується 126 дітей. Цим сім’ям надаються послуги різного соціального спрямування, в тому числі за карткою отримувача послуг. </w:t>
      </w:r>
    </w:p>
    <w:p w:rsidR="001A0D30" w:rsidRPr="00EF512F" w:rsidRDefault="001A0D30" w:rsidP="00082FCB">
      <w:pPr>
        <w:jc w:val="both"/>
        <w:rPr>
          <w:lang w:val="uk-UA" w:eastAsia="en-US"/>
        </w:rPr>
      </w:pPr>
      <w:r w:rsidRPr="00EF512F">
        <w:rPr>
          <w:lang w:val="uk-UA" w:eastAsia="en-US"/>
        </w:rPr>
        <w:t xml:space="preserve">          Під соціальним супроводом ЦСССДМ протягом звітного періоду перебувало 11 сімей, які опинились у складних життєвих обставинах. З соціального супроводу знято 1  сім’ю. </w:t>
      </w:r>
    </w:p>
    <w:p w:rsidR="001A0D30" w:rsidRPr="00EF512F" w:rsidRDefault="001A0D30" w:rsidP="00082FCB">
      <w:pPr>
        <w:ind w:right="-1"/>
        <w:jc w:val="both"/>
        <w:rPr>
          <w:bCs/>
          <w:lang w:val="uk-UA"/>
        </w:rPr>
      </w:pPr>
      <w:r w:rsidRPr="00EF512F">
        <w:rPr>
          <w:lang w:val="uk-UA" w:eastAsia="en-US"/>
        </w:rPr>
        <w:t xml:space="preserve">          На обліку ЦСССДМ перебуває 202 учасника АТО, за результатами  вивчення потреб яких, надаються відповідні консультації. З метою моніторингу постійно здійснюється обмін інформацією стосовно задоволення потреб учасників АТО.</w:t>
      </w:r>
      <w:r w:rsidRPr="00EF512F">
        <w:rPr>
          <w:bCs/>
          <w:lang w:val="uk-UA"/>
        </w:rPr>
        <w:t xml:space="preserve"> На виконання розпорядження голови Кіровоградської обласної державної адміністрації від 26.039.2018 р. № 181-р «Про проведення в області соціальної акції «Пам’ятаємо. Підтримуємо. </w:t>
      </w:r>
      <w:r w:rsidR="008E0DFD" w:rsidRPr="00EF512F">
        <w:rPr>
          <w:bCs/>
          <w:lang w:val="uk-UA"/>
        </w:rPr>
        <w:t>Допомагаємо.»</w:t>
      </w:r>
      <w:r w:rsidRPr="00EF512F">
        <w:rPr>
          <w:bCs/>
          <w:lang w:val="uk-UA"/>
        </w:rPr>
        <w:t xml:space="preserve"> Знам’янський міський центр соціальних служб для сім’ї, дітей та молоді здійснив вивчення потреб сімей загиблих учасників антитерористичної операції за місцем проживання.</w:t>
      </w:r>
      <w:r w:rsidRPr="00EF512F">
        <w:rPr>
          <w:lang w:val="uk-UA" w:eastAsia="en-US"/>
        </w:rPr>
        <w:t xml:space="preserve"> У зв’язку з відсутністю посади психолога в штаті центру для діагностики психологічного стану демобілізованих та надання  спеціалізованих послуг  психотерапевтичного характеру, залучається психолог центру медико-психологічної реабілітації учасників АТО.</w:t>
      </w:r>
    </w:p>
    <w:p w:rsidR="001A0D30" w:rsidRPr="00EF512F" w:rsidRDefault="001A0D30" w:rsidP="00082FCB">
      <w:pPr>
        <w:ind w:firstLine="708"/>
        <w:jc w:val="both"/>
        <w:rPr>
          <w:lang w:val="uk-UA" w:eastAsia="en-US"/>
        </w:rPr>
      </w:pPr>
      <w:r w:rsidRPr="00EF512F">
        <w:rPr>
          <w:lang w:val="uk-UA" w:eastAsia="en-US"/>
        </w:rPr>
        <w:t>З метою перевірки цільового використання коштів по народженню дитини було здійснено відвідування  24 сім</w:t>
      </w:r>
      <w:r w:rsidR="008E0DFD" w:rsidRPr="00EF512F">
        <w:rPr>
          <w:lang w:val="uk-UA" w:eastAsia="en-US"/>
        </w:rPr>
        <w:t xml:space="preserve">’ї, складені відповідні акти - </w:t>
      </w:r>
      <w:r w:rsidRPr="00EF512F">
        <w:rPr>
          <w:lang w:val="uk-UA" w:eastAsia="en-US"/>
        </w:rPr>
        <w:t>фактів порушень використання коштів не виявлено.</w:t>
      </w:r>
    </w:p>
    <w:p w:rsidR="001A0D30" w:rsidRPr="00EF512F" w:rsidRDefault="001A0D30" w:rsidP="00082FCB">
      <w:pPr>
        <w:jc w:val="both"/>
        <w:rPr>
          <w:lang w:val="uk-UA" w:eastAsia="en-US"/>
        </w:rPr>
      </w:pPr>
      <w:r w:rsidRPr="00EF512F">
        <w:rPr>
          <w:lang w:val="uk-UA" w:eastAsia="en-US"/>
        </w:rPr>
        <w:t xml:space="preserve">           Надано 50 висновків початкової оцінки потреб дитини та сім’ї,  із зазначенням факту проживання дитини з матір’ю, управлінню соціального захисту населення для призначення допомоги одиноким матерям. </w:t>
      </w:r>
    </w:p>
    <w:p w:rsidR="001A0D30" w:rsidRPr="00EF512F" w:rsidRDefault="001A0D30" w:rsidP="00082FCB">
      <w:pPr>
        <w:ind w:firstLine="708"/>
        <w:jc w:val="both"/>
        <w:rPr>
          <w:lang w:val="uk-UA"/>
        </w:rPr>
      </w:pPr>
      <w:r w:rsidRPr="00EF512F">
        <w:rPr>
          <w:lang w:val="uk-UA"/>
        </w:rPr>
        <w:t>Організовано та проведено традиційне свято ”Планета дитинства” для дітей-сиріт та дітей, позбавлених батьківського піклування - випускників учбових закладів міста.</w:t>
      </w:r>
      <w:r w:rsidRPr="00EF512F">
        <w:t> </w:t>
      </w:r>
    </w:p>
    <w:p w:rsidR="001A0D30" w:rsidRPr="00EF512F" w:rsidRDefault="001A0D30" w:rsidP="00082FCB">
      <w:pPr>
        <w:ind w:firstLine="708"/>
        <w:jc w:val="both"/>
        <w:rPr>
          <w:shd w:val="clear" w:color="auto" w:fill="FFFFFF"/>
          <w:lang w:val="uk-UA"/>
        </w:rPr>
      </w:pPr>
      <w:r w:rsidRPr="00EF512F">
        <w:rPr>
          <w:shd w:val="clear" w:color="auto" w:fill="FFFFFF"/>
          <w:lang w:val="uk-UA"/>
        </w:rPr>
        <w:t>Проведено зустріч до Дня матері членів сімей, що перебувають на обліку центру соціальних служб для сім’ї, дітей та молоді, як такі, що опинилися у складних життєвих обставинах. До заходу були залучені психологи загальноосвітніх закладів міста для проведення тренінгової роботи.</w:t>
      </w:r>
    </w:p>
    <w:p w:rsidR="001A0D30" w:rsidRPr="00EF512F" w:rsidRDefault="001A0D30" w:rsidP="00082FCB">
      <w:pPr>
        <w:ind w:firstLine="708"/>
        <w:jc w:val="both"/>
        <w:rPr>
          <w:lang w:val="uk-UA" w:eastAsia="en-US"/>
        </w:rPr>
      </w:pPr>
      <w:r w:rsidRPr="00EF512F">
        <w:rPr>
          <w:lang w:val="uk-UA"/>
        </w:rPr>
        <w:t>Підготовлене засідання Дорадчого органу по роботі з сім’ями/особами, які опинились у складних життєвих обставинах.</w:t>
      </w:r>
    </w:p>
    <w:p w:rsidR="001A0D30" w:rsidRPr="00EF512F" w:rsidRDefault="001A0D30" w:rsidP="00082FCB">
      <w:pPr>
        <w:ind w:firstLine="708"/>
        <w:jc w:val="both"/>
        <w:rPr>
          <w:lang w:val="uk-UA" w:eastAsia="en-US"/>
        </w:rPr>
      </w:pPr>
      <w:r w:rsidRPr="00EF512F">
        <w:rPr>
          <w:lang w:val="uk-UA" w:eastAsia="en-US"/>
        </w:rPr>
        <w:t xml:space="preserve">Протягом ІІ кварталу здійснювалось соціальне супроводження 3 прийомних сімей та 4 ДБСТ, в яких виховувалось 40 дітей (одна прийомна сім’я переведена в статус дитячого будинку сімейного типу з поповненням 3 дітьми). В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ДБСТ,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спеціалісти ЦСССДМ залучають їх до культурно-масових заходів. Прийомним батькам та батькам-вихователям постійно надаються соціально-педагогічні, психологічні, інформаційні послуги з питань виховання дітей. </w:t>
      </w:r>
    </w:p>
    <w:p w:rsidR="001A0D30" w:rsidRPr="00EF512F" w:rsidRDefault="001A0D30" w:rsidP="00082FCB">
      <w:pPr>
        <w:pStyle w:val="zw-paragraph"/>
        <w:spacing w:before="0" w:beforeAutospacing="0" w:after="0" w:afterAutospacing="0"/>
        <w:jc w:val="both"/>
        <w:rPr>
          <w:lang w:val="uk-UA"/>
        </w:rPr>
      </w:pPr>
      <w:r w:rsidRPr="00EF512F">
        <w:rPr>
          <w:lang w:val="uk-UA" w:eastAsia="en-US"/>
        </w:rPr>
        <w:t xml:space="preserve">           З метою адаптації в соціум випускників інтернатного закладу з числа дітей-сиріт та дітей, позбавлених батьківського піклування, працює Школа самостійного життя, в рамках роботи якої проведено 6 занять. </w:t>
      </w:r>
      <w:r w:rsidRPr="00EF512F">
        <w:rPr>
          <w:rStyle w:val="eop"/>
        </w:rPr>
        <w:t> </w:t>
      </w:r>
    </w:p>
    <w:p w:rsidR="001A0D30" w:rsidRPr="00EF512F" w:rsidRDefault="001A0D30" w:rsidP="00082FCB">
      <w:pPr>
        <w:pStyle w:val="zw-paragraph"/>
        <w:spacing w:before="0" w:beforeAutospacing="0" w:after="0" w:afterAutospacing="0"/>
        <w:ind w:right="-284" w:firstLine="567"/>
        <w:jc w:val="both"/>
        <w:rPr>
          <w:lang w:val="uk-UA" w:eastAsia="en-US"/>
        </w:rPr>
      </w:pPr>
      <w:r w:rsidRPr="00EF512F">
        <w:rPr>
          <w:lang w:val="uk-UA"/>
        </w:rPr>
        <w:t>На виконання</w:t>
      </w:r>
      <w:r w:rsidRPr="00EF512F">
        <w:t> </w:t>
      </w:r>
      <w:r w:rsidRPr="00EF512F">
        <w:rPr>
          <w:lang w:val="uk-UA"/>
        </w:rPr>
        <w:t>Міської програми по оздоровленню і відпочинку дітей на 2018-2021 роки</w:t>
      </w:r>
      <w:r w:rsidRPr="00EF512F">
        <w:t> </w:t>
      </w:r>
      <w:r w:rsidRPr="00EF512F">
        <w:rPr>
          <w:lang w:val="uk-UA"/>
        </w:rPr>
        <w:t>Знам’янським міським центром соціальних служб для сім’ї, дітей та молоді</w:t>
      </w:r>
      <w:r w:rsidRPr="00EF512F">
        <w:t> </w:t>
      </w:r>
      <w:r w:rsidRPr="00EF512F">
        <w:rPr>
          <w:lang w:val="uk-UA"/>
        </w:rPr>
        <w:t xml:space="preserve">проведено 14 заходів на базах пришкільних таборів з денним перебуванням. </w:t>
      </w:r>
      <w:r w:rsidRPr="00EF512F">
        <w:t>До проведення групових заходів на волонтерських засадах залучено представників </w:t>
      </w:r>
      <w:proofErr w:type="gramStart"/>
      <w:r w:rsidRPr="00EF512F">
        <w:t>КЗ</w:t>
      </w:r>
      <w:proofErr w:type="gramEnd"/>
      <w:r w:rsidRPr="00EF512F">
        <w:t xml:space="preserve"> «Знам’янської міської лікарні ім. А. В. Лисенка», Знам’янського центру медико-психологічної реабілітації, Знам’янського МРВ пробації південного міжрегіонального управління з питань виконання кримінальних покарань та пробації Міністерства юстиції. </w:t>
      </w:r>
      <w:r w:rsidRPr="00EF512F">
        <w:rPr>
          <w:lang w:val="uk-UA" w:eastAsia="en-US"/>
        </w:rPr>
        <w:t xml:space="preserve">  </w:t>
      </w:r>
    </w:p>
    <w:p w:rsidR="001A0D30" w:rsidRPr="00EF512F" w:rsidRDefault="001A0D30" w:rsidP="00082FCB">
      <w:pPr>
        <w:pStyle w:val="zw-paragraph"/>
        <w:spacing w:before="0" w:beforeAutospacing="0" w:after="0" w:afterAutospacing="0"/>
        <w:ind w:right="-284" w:firstLine="567"/>
        <w:jc w:val="both"/>
        <w:rPr>
          <w:lang w:val="uk-UA"/>
        </w:rPr>
      </w:pPr>
      <w:r w:rsidRPr="00EF512F">
        <w:rPr>
          <w:lang w:val="uk-UA" w:eastAsia="en-US"/>
        </w:rPr>
        <w:t xml:space="preserve">З метою зниження рівня злочинності неповнолітніх в рамках правового  лекторію на базах навчальних закладів міста проведено 6 лекцій  з питань законодавства України, кримінальної відповідальності неповнолітніх. Під час проведення групових заходів розповсюджувалась соціальна реклама і акцидентна продукція МЦСССДМ про права дитини та права людини. В рамках Дня ЦСССДМ проведено 6 профілактичних заходів на базі Знам’янського міськрайонного відділу пробації Південного міжрегіонального управління з питань виконання кримінальних покарань та пробації з неповнолітніми та молоддю, що вступили у конфлікт із законом. Видано 60 довідок  про проведення профілактичної роботи. Також, проведено профілактичну роботу з 14 особами, які умовно-достроково повернулись з місць позбавлення волі, та 1 особою, яка повернулась з місць позбавлення волі по повному строку. Підготовлено 3 засідання спостережної комісії при міськвиконкомі. </w:t>
      </w:r>
    </w:p>
    <w:p w:rsidR="002E2BE5" w:rsidRPr="00EF512F" w:rsidRDefault="00640A5A" w:rsidP="002E2BE5">
      <w:pPr>
        <w:pStyle w:val="a8"/>
        <w:jc w:val="both"/>
        <w:rPr>
          <w:rFonts w:ascii="Times New Roman" w:hAnsi="Times New Roman"/>
          <w:sz w:val="24"/>
          <w:szCs w:val="24"/>
        </w:rPr>
      </w:pPr>
      <w:r w:rsidRPr="00EF512F">
        <w:rPr>
          <w:rFonts w:ascii="Times New Roman" w:hAnsi="Times New Roman"/>
          <w:b/>
          <w:sz w:val="24"/>
          <w:szCs w:val="24"/>
          <w:lang w:val="uk-UA"/>
        </w:rPr>
        <w:t xml:space="preserve">          </w:t>
      </w:r>
      <w:r w:rsidR="002E2BE5" w:rsidRPr="00EF512F">
        <w:rPr>
          <w:rFonts w:ascii="Times New Roman" w:hAnsi="Times New Roman"/>
          <w:sz w:val="24"/>
          <w:szCs w:val="24"/>
          <w:lang w:val="uk-UA"/>
        </w:rPr>
        <w:t xml:space="preserve">Пріоритетними напрямками роботи відділу </w:t>
      </w:r>
      <w:r w:rsidRPr="00EF512F">
        <w:rPr>
          <w:rFonts w:ascii="Times New Roman" w:hAnsi="Times New Roman"/>
          <w:b/>
          <w:sz w:val="24"/>
          <w:szCs w:val="24"/>
          <w:lang w:val="uk-UA"/>
        </w:rPr>
        <w:t xml:space="preserve">молоді, спорту та охорони здоров’я </w:t>
      </w:r>
      <w:r w:rsidR="002E2BE5" w:rsidRPr="00EF512F">
        <w:rPr>
          <w:rFonts w:ascii="Times New Roman" w:hAnsi="Times New Roman"/>
          <w:sz w:val="24"/>
          <w:szCs w:val="24"/>
          <w:lang w:val="uk-UA"/>
        </w:rPr>
        <w:t xml:space="preserve">протягом ІІ кварталу були: виконання довгострокових програм по реалізації державної політики з питань сім’ї, жінок, молоді та дітей, охорони материнства і дитинства, створення сприятливих умов для інтелектуального і духовного розвитку зазначених категорій, забезпечення їх рівних прав і можливостей,  розвиток фізичної культури і спорту, профілактична робота по запобіганню поширення шкідливих звичок в дитячому та молодіжному середовищі, реалізація заходів з підтримки багатодітних сімей. Продовжується паспортизація багатодітних сімей міста. До електронної  бази багатодітних сімей протягом кварталу внесено 6 нових  сімей. На сьогодні в місті налічується 226 багатодітних сімей, в яких виховується 734 дитини та видано 6 посвідчень батьків та  25 посвідчень дітей з багатодітної сім'ї. Забезпечено оздоровленням 28 категорійних дітей (діти сироти та діти,  позбавлені батьківського піклування, діти з багатодітних </w:t>
      </w:r>
      <w:r w:rsidRPr="00EF512F">
        <w:rPr>
          <w:rFonts w:ascii="Times New Roman" w:hAnsi="Times New Roman"/>
          <w:sz w:val="24"/>
          <w:szCs w:val="24"/>
          <w:lang w:val="uk-UA"/>
        </w:rPr>
        <w:t>сімей, діти учасників АТО та ін</w:t>
      </w:r>
      <w:r w:rsidR="002E2BE5" w:rsidRPr="00EF512F">
        <w:rPr>
          <w:rFonts w:ascii="Times New Roman" w:hAnsi="Times New Roman"/>
          <w:sz w:val="24"/>
          <w:szCs w:val="24"/>
          <w:lang w:val="uk-UA"/>
        </w:rPr>
        <w:t>.).  Протягом ІІ кварталу проведені спортивні змагання з таких видів спорту, як першість міста з військово-спортивного багатоборства;  першість міста з тенісу настільного; першість міста з гандболу; змагання з боксу серед молодших груп, Всеукраїнські змагання з велоспорту, турнір з шахів, взято участь у І колі Кубку Знам’янського району з футболу. Взято участь у Обласних змаганнях Тато, мама, я  (ІІ місце) та. Організовано оздоровлення у МДЦ «Артек» та УДЦ «Молода гвардія» 6 категорійних дітей.</w:t>
      </w:r>
    </w:p>
    <w:p w:rsidR="002E2BE5" w:rsidRPr="00874542" w:rsidRDefault="00640A5A" w:rsidP="002E2BE5">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З метою створення</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єдиного</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медичного простору на території міста Знам’янка та організації роботи з якісного медичного обслуговування населення міста та району,  з урахуванням</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рішеньЗнам’янської</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районної ради від 22 грудня 2017 року №363 «Про передачу цілісного</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майнового комплексу Знам’янської</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центральної</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районної</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лікарні», №386 «Про затвердження статуту Знам’янської</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центральної</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районної</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лікарні у новій</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редакції»,  прийняте</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рішення</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Знам’янської</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міської ради від 22 грудня 2017 року №1256 «Про прийняття</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цілісного</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майнового комплексу Знам’янської</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центральної</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 xml:space="preserve">лікарні до комунальної власності міста Знам’янка». </w:t>
      </w:r>
    </w:p>
    <w:p w:rsidR="002E2BE5" w:rsidRPr="00EF512F" w:rsidRDefault="00640A5A" w:rsidP="002E2BE5">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Таким чином Знамʼянська ЦРЛ приєднана до комунального закладу «Знамʼянськаміськалікарняім.А.В.Лисенка» із</w:t>
      </w:r>
      <w:r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збереженням всіх відділень, які функціонують на даний час, що дасть можливість</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покращити</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медичне</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обслуговування</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мешканців</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міста</w:t>
      </w:r>
      <w:r w:rsidR="002E2BE5" w:rsidRPr="00EF512F">
        <w:rPr>
          <w:rFonts w:ascii="Times New Roman" w:hAnsi="Times New Roman"/>
          <w:sz w:val="24"/>
          <w:szCs w:val="24"/>
          <w:lang w:val="uk-UA"/>
        </w:rPr>
        <w:t xml:space="preserve"> </w:t>
      </w:r>
      <w:r w:rsidR="002E2BE5" w:rsidRPr="00874542">
        <w:rPr>
          <w:rFonts w:ascii="Times New Roman" w:hAnsi="Times New Roman"/>
          <w:sz w:val="24"/>
          <w:szCs w:val="24"/>
          <w:lang w:val="uk-UA"/>
        </w:rPr>
        <w:t>Знамʼянки та Знамʼянського району.</w:t>
      </w:r>
    </w:p>
    <w:p w:rsidR="002E2BE5" w:rsidRPr="00EF512F" w:rsidRDefault="002E2BE5" w:rsidP="002E2BE5">
      <w:pPr>
        <w:ind w:firstLine="851"/>
        <w:jc w:val="both"/>
        <w:rPr>
          <w:lang w:val="uk-UA"/>
        </w:rPr>
      </w:pPr>
      <w:r w:rsidRPr="00EF512F">
        <w:rPr>
          <w:lang w:val="uk-UA"/>
        </w:rPr>
        <w:t xml:space="preserve">Комунальний заклад «Знам’янська міська лікарня імені А.В.Лисенка» (у т.ч. приєднана Знам’янська ЦРЛ) обслуговує жителів міста Знам’янка та Знам’янського району у кількості 50 861 особа, а також продовжує виконує специфічні функції медичного забезпечення безпеки руху поїздів, зокрема професійного відбору й постійного контролю за станом здоров’я працівників, робота яких пов’язана з безпекою руху на залізниці. </w:t>
      </w:r>
    </w:p>
    <w:p w:rsidR="002E2BE5" w:rsidRPr="00EF512F" w:rsidRDefault="002E2BE5" w:rsidP="002E2BE5">
      <w:pPr>
        <w:ind w:firstLine="851"/>
        <w:jc w:val="both"/>
      </w:pPr>
      <w:r w:rsidRPr="00EF512F">
        <w:rPr>
          <w:u w:val="single"/>
        </w:rPr>
        <w:t>За 6 місяців 2018 року</w:t>
      </w:r>
      <w:r w:rsidRPr="00EF512F">
        <w:t>:</w:t>
      </w:r>
    </w:p>
    <w:p w:rsidR="002E2BE5" w:rsidRPr="00EF512F" w:rsidRDefault="002E2BE5" w:rsidP="002E2BE5">
      <w:pPr>
        <w:ind w:firstLine="851"/>
        <w:jc w:val="both"/>
      </w:pPr>
      <w:r w:rsidRPr="00EF512F">
        <w:t xml:space="preserve">- прийнято амбулаторно фахівцями поліклініки – 106 280 осіб, із них </w:t>
      </w:r>
      <w:proofErr w:type="gramStart"/>
      <w:r w:rsidRPr="00EF512F">
        <w:t>м</w:t>
      </w:r>
      <w:proofErr w:type="gramEnd"/>
      <w:r w:rsidRPr="00EF512F">
        <w:t>іських жителів – 80 170 осіб;</w:t>
      </w:r>
    </w:p>
    <w:p w:rsidR="002E2BE5" w:rsidRPr="00EF512F" w:rsidRDefault="002E2BE5" w:rsidP="002E2BE5">
      <w:pPr>
        <w:ind w:firstLine="851"/>
        <w:jc w:val="both"/>
      </w:pPr>
      <w:r w:rsidRPr="00EF512F">
        <w:t xml:space="preserve">- </w:t>
      </w:r>
      <w:proofErr w:type="gramStart"/>
      <w:r w:rsidRPr="00EF512F">
        <w:t>прол</w:t>
      </w:r>
      <w:proofErr w:type="gramEnd"/>
      <w:r w:rsidRPr="00EF512F">
        <w:t>іковано у денному стаціонарі поліклініки – 477 осіб;</w:t>
      </w:r>
    </w:p>
    <w:p w:rsidR="002E2BE5" w:rsidRPr="00EF512F" w:rsidRDefault="002E2BE5" w:rsidP="002E2BE5">
      <w:pPr>
        <w:ind w:firstLine="851"/>
        <w:jc w:val="both"/>
      </w:pPr>
      <w:r w:rsidRPr="00EF512F">
        <w:t xml:space="preserve">- </w:t>
      </w:r>
      <w:proofErr w:type="gramStart"/>
      <w:r w:rsidRPr="00EF512F">
        <w:t>прол</w:t>
      </w:r>
      <w:proofErr w:type="gramEnd"/>
      <w:r w:rsidRPr="00EF512F">
        <w:t>іковано у стаціонарі:</w:t>
      </w:r>
    </w:p>
    <w:p w:rsidR="002E2BE5" w:rsidRPr="00EF512F" w:rsidRDefault="002E2BE5" w:rsidP="002E2BE5">
      <w:pPr>
        <w:ind w:firstLine="85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4"/>
        <w:gridCol w:w="3061"/>
        <w:gridCol w:w="2636"/>
      </w:tblGrid>
      <w:tr w:rsidR="002E2BE5" w:rsidRPr="00EF512F" w:rsidTr="00563DFC">
        <w:trPr>
          <w:trHeight w:val="1063"/>
        </w:trPr>
        <w:tc>
          <w:tcPr>
            <w:tcW w:w="3936" w:type="dxa"/>
          </w:tcPr>
          <w:p w:rsidR="002E2BE5" w:rsidRPr="00EF512F" w:rsidRDefault="002E2BE5" w:rsidP="00563DFC">
            <w:pPr>
              <w:jc w:val="center"/>
            </w:pPr>
            <w:r w:rsidRPr="00EF512F">
              <w:t>Відділення</w:t>
            </w:r>
          </w:p>
        </w:tc>
        <w:tc>
          <w:tcPr>
            <w:tcW w:w="3118" w:type="dxa"/>
          </w:tcPr>
          <w:p w:rsidR="002E2BE5" w:rsidRPr="00EF512F" w:rsidRDefault="002E2BE5" w:rsidP="00563DFC">
            <w:pPr>
              <w:jc w:val="center"/>
            </w:pPr>
            <w:proofErr w:type="gramStart"/>
            <w:r w:rsidRPr="00EF512F">
              <w:t>Прол</w:t>
            </w:r>
            <w:proofErr w:type="gramEnd"/>
            <w:r w:rsidRPr="00EF512F">
              <w:t>іковано хворих</w:t>
            </w:r>
          </w:p>
          <w:p w:rsidR="002E2BE5" w:rsidRPr="00EF512F" w:rsidRDefault="002E2BE5" w:rsidP="00563DFC">
            <w:pPr>
              <w:jc w:val="center"/>
            </w:pPr>
            <w:r w:rsidRPr="00EF512F">
              <w:t xml:space="preserve">за 6 міс. 2018 року, </w:t>
            </w:r>
          </w:p>
          <w:p w:rsidR="002E2BE5" w:rsidRPr="00EF512F" w:rsidRDefault="002E2BE5" w:rsidP="00563DFC">
            <w:pPr>
              <w:jc w:val="center"/>
            </w:pPr>
            <w:proofErr w:type="gramStart"/>
            <w:r w:rsidRPr="00EF512F">
              <w:t>осіб</w:t>
            </w:r>
            <w:proofErr w:type="gramEnd"/>
          </w:p>
        </w:tc>
        <w:tc>
          <w:tcPr>
            <w:tcW w:w="2693" w:type="dxa"/>
          </w:tcPr>
          <w:p w:rsidR="002E2BE5" w:rsidRPr="00EF512F" w:rsidRDefault="002E2BE5" w:rsidP="00563DFC">
            <w:pPr>
              <w:jc w:val="center"/>
            </w:pPr>
            <w:r w:rsidRPr="00EF512F">
              <w:t xml:space="preserve">із них </w:t>
            </w:r>
          </w:p>
          <w:p w:rsidR="002E2BE5" w:rsidRPr="00EF512F" w:rsidRDefault="002E2BE5" w:rsidP="00563DFC">
            <w:pPr>
              <w:jc w:val="center"/>
            </w:pPr>
            <w:proofErr w:type="gramStart"/>
            <w:r w:rsidRPr="00EF512F">
              <w:t>м</w:t>
            </w:r>
            <w:proofErr w:type="gramEnd"/>
            <w:r w:rsidRPr="00EF512F">
              <w:t xml:space="preserve">іських жителів, </w:t>
            </w:r>
          </w:p>
          <w:p w:rsidR="002E2BE5" w:rsidRPr="00EF512F" w:rsidRDefault="002E2BE5" w:rsidP="00563DFC">
            <w:pPr>
              <w:jc w:val="center"/>
            </w:pPr>
            <w:proofErr w:type="gramStart"/>
            <w:r w:rsidRPr="00EF512F">
              <w:t>осіб</w:t>
            </w:r>
            <w:proofErr w:type="gramEnd"/>
          </w:p>
        </w:tc>
      </w:tr>
      <w:tr w:rsidR="002E2BE5" w:rsidRPr="00EF512F" w:rsidTr="00563DFC">
        <w:tc>
          <w:tcPr>
            <w:tcW w:w="3936" w:type="dxa"/>
          </w:tcPr>
          <w:p w:rsidR="002E2BE5" w:rsidRPr="00EF512F" w:rsidRDefault="002E2BE5" w:rsidP="00563DFC">
            <w:pPr>
              <w:jc w:val="both"/>
            </w:pPr>
            <w:r w:rsidRPr="00EF512F">
              <w:t>Терапевтичне відділення</w:t>
            </w:r>
          </w:p>
        </w:tc>
        <w:tc>
          <w:tcPr>
            <w:tcW w:w="3118" w:type="dxa"/>
          </w:tcPr>
          <w:p w:rsidR="002E2BE5" w:rsidRPr="00EF512F" w:rsidRDefault="002E2BE5" w:rsidP="00563DFC">
            <w:pPr>
              <w:jc w:val="center"/>
            </w:pPr>
            <w:r w:rsidRPr="00EF512F">
              <w:t>980</w:t>
            </w:r>
          </w:p>
        </w:tc>
        <w:tc>
          <w:tcPr>
            <w:tcW w:w="2693" w:type="dxa"/>
          </w:tcPr>
          <w:p w:rsidR="002E2BE5" w:rsidRPr="00EF512F" w:rsidRDefault="002E2BE5" w:rsidP="00563DFC">
            <w:pPr>
              <w:jc w:val="center"/>
            </w:pPr>
            <w:r w:rsidRPr="00EF512F">
              <w:t>648</w:t>
            </w:r>
          </w:p>
        </w:tc>
      </w:tr>
      <w:tr w:rsidR="002E2BE5" w:rsidRPr="00EF512F" w:rsidTr="00563DFC">
        <w:tc>
          <w:tcPr>
            <w:tcW w:w="3936" w:type="dxa"/>
          </w:tcPr>
          <w:p w:rsidR="002E2BE5" w:rsidRPr="00EF512F" w:rsidRDefault="002E2BE5" w:rsidP="00563DFC">
            <w:pPr>
              <w:jc w:val="both"/>
            </w:pPr>
            <w:r w:rsidRPr="00EF512F">
              <w:t>Кардіологічне відділення</w:t>
            </w:r>
          </w:p>
        </w:tc>
        <w:tc>
          <w:tcPr>
            <w:tcW w:w="3118" w:type="dxa"/>
          </w:tcPr>
          <w:p w:rsidR="002E2BE5" w:rsidRPr="00EF512F" w:rsidRDefault="002E2BE5" w:rsidP="00563DFC">
            <w:pPr>
              <w:jc w:val="center"/>
            </w:pPr>
            <w:r w:rsidRPr="00EF512F">
              <w:t>1240</w:t>
            </w:r>
          </w:p>
        </w:tc>
        <w:tc>
          <w:tcPr>
            <w:tcW w:w="2693" w:type="dxa"/>
          </w:tcPr>
          <w:p w:rsidR="002E2BE5" w:rsidRPr="00EF512F" w:rsidRDefault="002E2BE5" w:rsidP="00563DFC">
            <w:pPr>
              <w:jc w:val="center"/>
            </w:pPr>
            <w:r w:rsidRPr="00EF512F">
              <w:t>855</w:t>
            </w:r>
          </w:p>
        </w:tc>
      </w:tr>
      <w:tr w:rsidR="002E2BE5" w:rsidRPr="00EF512F" w:rsidTr="00563DFC">
        <w:tc>
          <w:tcPr>
            <w:tcW w:w="3936" w:type="dxa"/>
          </w:tcPr>
          <w:p w:rsidR="002E2BE5" w:rsidRPr="00EF512F" w:rsidRDefault="002E2BE5" w:rsidP="00563DFC">
            <w:pPr>
              <w:jc w:val="both"/>
            </w:pPr>
            <w:r w:rsidRPr="00EF512F">
              <w:t>Хірургічне відділення</w:t>
            </w:r>
          </w:p>
        </w:tc>
        <w:tc>
          <w:tcPr>
            <w:tcW w:w="3118" w:type="dxa"/>
          </w:tcPr>
          <w:p w:rsidR="002E2BE5" w:rsidRPr="00EF512F" w:rsidRDefault="002E2BE5" w:rsidP="00563DFC">
            <w:pPr>
              <w:jc w:val="center"/>
            </w:pPr>
            <w:r w:rsidRPr="00EF512F">
              <w:t>1531</w:t>
            </w:r>
          </w:p>
        </w:tc>
        <w:tc>
          <w:tcPr>
            <w:tcW w:w="2693" w:type="dxa"/>
          </w:tcPr>
          <w:p w:rsidR="002E2BE5" w:rsidRPr="00EF512F" w:rsidRDefault="002E2BE5" w:rsidP="00563DFC">
            <w:pPr>
              <w:jc w:val="center"/>
            </w:pPr>
            <w:r w:rsidRPr="00EF512F">
              <w:t>970</w:t>
            </w:r>
          </w:p>
        </w:tc>
      </w:tr>
      <w:tr w:rsidR="002E2BE5" w:rsidRPr="00EF512F" w:rsidTr="00563DFC">
        <w:tc>
          <w:tcPr>
            <w:tcW w:w="3936" w:type="dxa"/>
          </w:tcPr>
          <w:p w:rsidR="002E2BE5" w:rsidRPr="00EF512F" w:rsidRDefault="002E2BE5" w:rsidP="00563DFC">
            <w:pPr>
              <w:jc w:val="both"/>
            </w:pPr>
            <w:r w:rsidRPr="00EF512F">
              <w:t>Гінекологічне відділення</w:t>
            </w:r>
          </w:p>
        </w:tc>
        <w:tc>
          <w:tcPr>
            <w:tcW w:w="3118" w:type="dxa"/>
          </w:tcPr>
          <w:p w:rsidR="002E2BE5" w:rsidRPr="00EF512F" w:rsidRDefault="002E2BE5" w:rsidP="00563DFC">
            <w:pPr>
              <w:jc w:val="center"/>
            </w:pPr>
            <w:r w:rsidRPr="00EF512F">
              <w:t>680</w:t>
            </w:r>
          </w:p>
        </w:tc>
        <w:tc>
          <w:tcPr>
            <w:tcW w:w="2693" w:type="dxa"/>
          </w:tcPr>
          <w:p w:rsidR="002E2BE5" w:rsidRPr="00EF512F" w:rsidRDefault="002E2BE5" w:rsidP="00563DFC">
            <w:pPr>
              <w:jc w:val="center"/>
            </w:pPr>
            <w:r w:rsidRPr="00EF512F">
              <w:t>489</w:t>
            </w:r>
          </w:p>
        </w:tc>
      </w:tr>
      <w:tr w:rsidR="002E2BE5" w:rsidRPr="00EF512F" w:rsidTr="00563DFC">
        <w:tc>
          <w:tcPr>
            <w:tcW w:w="3936" w:type="dxa"/>
          </w:tcPr>
          <w:p w:rsidR="002E2BE5" w:rsidRPr="00EF512F" w:rsidRDefault="002E2BE5" w:rsidP="00563DFC">
            <w:pPr>
              <w:jc w:val="both"/>
            </w:pPr>
            <w:r w:rsidRPr="00EF512F">
              <w:t>Неврологічне відділення</w:t>
            </w:r>
          </w:p>
        </w:tc>
        <w:tc>
          <w:tcPr>
            <w:tcW w:w="3118" w:type="dxa"/>
          </w:tcPr>
          <w:p w:rsidR="002E2BE5" w:rsidRPr="00EF512F" w:rsidRDefault="002E2BE5" w:rsidP="00563DFC">
            <w:pPr>
              <w:jc w:val="center"/>
            </w:pPr>
            <w:r w:rsidRPr="00EF512F">
              <w:t>628</w:t>
            </w:r>
          </w:p>
        </w:tc>
        <w:tc>
          <w:tcPr>
            <w:tcW w:w="2693" w:type="dxa"/>
          </w:tcPr>
          <w:p w:rsidR="002E2BE5" w:rsidRPr="00EF512F" w:rsidRDefault="002E2BE5" w:rsidP="00563DFC">
            <w:pPr>
              <w:jc w:val="center"/>
            </w:pPr>
            <w:r w:rsidRPr="00EF512F">
              <w:t>432</w:t>
            </w:r>
          </w:p>
        </w:tc>
      </w:tr>
      <w:tr w:rsidR="002E2BE5" w:rsidRPr="00EF512F" w:rsidTr="00563DFC">
        <w:tc>
          <w:tcPr>
            <w:tcW w:w="3936" w:type="dxa"/>
          </w:tcPr>
          <w:p w:rsidR="002E2BE5" w:rsidRPr="00EF512F" w:rsidRDefault="002E2BE5" w:rsidP="00563DFC">
            <w:pPr>
              <w:jc w:val="both"/>
            </w:pPr>
            <w:r w:rsidRPr="00EF512F">
              <w:t>Інфекційне відділення</w:t>
            </w:r>
          </w:p>
        </w:tc>
        <w:tc>
          <w:tcPr>
            <w:tcW w:w="3118" w:type="dxa"/>
          </w:tcPr>
          <w:p w:rsidR="002E2BE5" w:rsidRPr="00EF512F" w:rsidRDefault="002E2BE5" w:rsidP="00563DFC">
            <w:pPr>
              <w:jc w:val="center"/>
            </w:pPr>
            <w:r w:rsidRPr="00EF512F">
              <w:t>238</w:t>
            </w:r>
          </w:p>
        </w:tc>
        <w:tc>
          <w:tcPr>
            <w:tcW w:w="2693" w:type="dxa"/>
          </w:tcPr>
          <w:p w:rsidR="002E2BE5" w:rsidRPr="00EF512F" w:rsidRDefault="002E2BE5" w:rsidP="00563DFC">
            <w:pPr>
              <w:jc w:val="center"/>
            </w:pPr>
            <w:r w:rsidRPr="00EF512F">
              <w:t>158</w:t>
            </w:r>
          </w:p>
        </w:tc>
      </w:tr>
      <w:tr w:rsidR="002E2BE5" w:rsidRPr="00EF512F" w:rsidTr="00563DFC">
        <w:tc>
          <w:tcPr>
            <w:tcW w:w="3936" w:type="dxa"/>
          </w:tcPr>
          <w:p w:rsidR="002E2BE5" w:rsidRPr="00EF512F" w:rsidRDefault="002E2BE5" w:rsidP="00563DFC">
            <w:pPr>
              <w:jc w:val="both"/>
            </w:pPr>
            <w:r w:rsidRPr="00EF512F">
              <w:t>Травматологічне відділення</w:t>
            </w:r>
          </w:p>
        </w:tc>
        <w:tc>
          <w:tcPr>
            <w:tcW w:w="3118" w:type="dxa"/>
          </w:tcPr>
          <w:p w:rsidR="002E2BE5" w:rsidRPr="00EF512F" w:rsidRDefault="002E2BE5" w:rsidP="00563DFC">
            <w:pPr>
              <w:jc w:val="center"/>
            </w:pPr>
            <w:r w:rsidRPr="00EF512F">
              <w:t>494</w:t>
            </w:r>
          </w:p>
        </w:tc>
        <w:tc>
          <w:tcPr>
            <w:tcW w:w="2693" w:type="dxa"/>
          </w:tcPr>
          <w:p w:rsidR="002E2BE5" w:rsidRPr="00EF512F" w:rsidRDefault="002E2BE5" w:rsidP="00563DFC">
            <w:pPr>
              <w:jc w:val="center"/>
            </w:pPr>
            <w:r w:rsidRPr="00EF512F">
              <w:t>274</w:t>
            </w:r>
          </w:p>
        </w:tc>
      </w:tr>
      <w:tr w:rsidR="002E2BE5" w:rsidRPr="00EF512F" w:rsidTr="00563DFC">
        <w:tc>
          <w:tcPr>
            <w:tcW w:w="3936" w:type="dxa"/>
          </w:tcPr>
          <w:p w:rsidR="002E2BE5" w:rsidRPr="00EF512F" w:rsidRDefault="002E2BE5" w:rsidP="00563DFC">
            <w:pPr>
              <w:jc w:val="both"/>
            </w:pPr>
            <w:r w:rsidRPr="00EF512F">
              <w:t>Відділення для вагітних</w:t>
            </w:r>
          </w:p>
        </w:tc>
        <w:tc>
          <w:tcPr>
            <w:tcW w:w="3118" w:type="dxa"/>
          </w:tcPr>
          <w:p w:rsidR="002E2BE5" w:rsidRPr="00EF512F" w:rsidRDefault="002E2BE5" w:rsidP="00563DFC">
            <w:pPr>
              <w:jc w:val="center"/>
            </w:pPr>
            <w:r w:rsidRPr="00EF512F">
              <w:t>256</w:t>
            </w:r>
          </w:p>
        </w:tc>
        <w:tc>
          <w:tcPr>
            <w:tcW w:w="2693" w:type="dxa"/>
          </w:tcPr>
          <w:p w:rsidR="002E2BE5" w:rsidRPr="00EF512F" w:rsidRDefault="002E2BE5" w:rsidP="00563DFC">
            <w:pPr>
              <w:jc w:val="center"/>
            </w:pPr>
            <w:r w:rsidRPr="00EF512F">
              <w:t>135</w:t>
            </w:r>
          </w:p>
        </w:tc>
      </w:tr>
      <w:tr w:rsidR="002E2BE5" w:rsidRPr="00EF512F" w:rsidTr="00563DFC">
        <w:tc>
          <w:tcPr>
            <w:tcW w:w="3936" w:type="dxa"/>
          </w:tcPr>
          <w:p w:rsidR="002E2BE5" w:rsidRPr="00EF512F" w:rsidRDefault="002E2BE5" w:rsidP="00563DFC">
            <w:pPr>
              <w:jc w:val="both"/>
            </w:pPr>
            <w:r w:rsidRPr="00EF512F">
              <w:t>Отоларингологічне відділення</w:t>
            </w:r>
          </w:p>
        </w:tc>
        <w:tc>
          <w:tcPr>
            <w:tcW w:w="3118" w:type="dxa"/>
          </w:tcPr>
          <w:p w:rsidR="002E2BE5" w:rsidRPr="00EF512F" w:rsidRDefault="002E2BE5" w:rsidP="00563DFC">
            <w:pPr>
              <w:jc w:val="center"/>
            </w:pPr>
            <w:r w:rsidRPr="00EF512F">
              <w:t>418</w:t>
            </w:r>
          </w:p>
        </w:tc>
        <w:tc>
          <w:tcPr>
            <w:tcW w:w="2693" w:type="dxa"/>
          </w:tcPr>
          <w:p w:rsidR="002E2BE5" w:rsidRPr="00EF512F" w:rsidRDefault="002E2BE5" w:rsidP="00563DFC">
            <w:pPr>
              <w:jc w:val="center"/>
            </w:pPr>
            <w:r w:rsidRPr="00EF512F">
              <w:t>309</w:t>
            </w:r>
          </w:p>
        </w:tc>
      </w:tr>
      <w:tr w:rsidR="002E2BE5" w:rsidRPr="00EF512F" w:rsidTr="00563DFC">
        <w:tc>
          <w:tcPr>
            <w:tcW w:w="3936" w:type="dxa"/>
          </w:tcPr>
          <w:p w:rsidR="002E2BE5" w:rsidRPr="00EF512F" w:rsidRDefault="002E2BE5" w:rsidP="00563DFC">
            <w:pPr>
              <w:jc w:val="both"/>
            </w:pPr>
            <w:r w:rsidRPr="00EF512F">
              <w:t>Педіатричне відділення</w:t>
            </w:r>
          </w:p>
        </w:tc>
        <w:tc>
          <w:tcPr>
            <w:tcW w:w="3118" w:type="dxa"/>
          </w:tcPr>
          <w:p w:rsidR="002E2BE5" w:rsidRPr="00EF512F" w:rsidRDefault="002E2BE5" w:rsidP="00563DFC">
            <w:pPr>
              <w:jc w:val="center"/>
            </w:pPr>
            <w:r w:rsidRPr="00EF512F">
              <w:t>383</w:t>
            </w:r>
          </w:p>
        </w:tc>
        <w:tc>
          <w:tcPr>
            <w:tcW w:w="2693" w:type="dxa"/>
          </w:tcPr>
          <w:p w:rsidR="002E2BE5" w:rsidRPr="00EF512F" w:rsidRDefault="002E2BE5" w:rsidP="00563DFC">
            <w:pPr>
              <w:jc w:val="center"/>
            </w:pPr>
            <w:r w:rsidRPr="00EF512F">
              <w:t>216</w:t>
            </w:r>
          </w:p>
        </w:tc>
      </w:tr>
      <w:tr w:rsidR="002E2BE5" w:rsidRPr="00EF512F" w:rsidTr="00563DFC">
        <w:tc>
          <w:tcPr>
            <w:tcW w:w="3936" w:type="dxa"/>
          </w:tcPr>
          <w:p w:rsidR="002E2BE5" w:rsidRPr="00EF512F" w:rsidRDefault="002E2BE5" w:rsidP="00563DFC">
            <w:pPr>
              <w:jc w:val="both"/>
            </w:pPr>
            <w:r w:rsidRPr="00EF512F">
              <w:t>Палата інтенсивної терапії</w:t>
            </w:r>
          </w:p>
        </w:tc>
        <w:tc>
          <w:tcPr>
            <w:tcW w:w="3118" w:type="dxa"/>
          </w:tcPr>
          <w:p w:rsidR="002E2BE5" w:rsidRPr="00EF512F" w:rsidRDefault="002E2BE5" w:rsidP="00563DFC">
            <w:pPr>
              <w:jc w:val="center"/>
            </w:pPr>
            <w:r w:rsidRPr="00EF512F">
              <w:t>149</w:t>
            </w:r>
          </w:p>
        </w:tc>
        <w:tc>
          <w:tcPr>
            <w:tcW w:w="2693" w:type="dxa"/>
          </w:tcPr>
          <w:p w:rsidR="002E2BE5" w:rsidRPr="00EF512F" w:rsidRDefault="002E2BE5" w:rsidP="00563DFC">
            <w:pPr>
              <w:jc w:val="center"/>
            </w:pPr>
            <w:r w:rsidRPr="00EF512F">
              <w:t>98</w:t>
            </w:r>
          </w:p>
        </w:tc>
      </w:tr>
      <w:tr w:rsidR="002E2BE5" w:rsidRPr="00EF512F" w:rsidTr="00563DFC">
        <w:tc>
          <w:tcPr>
            <w:tcW w:w="3936" w:type="dxa"/>
          </w:tcPr>
          <w:p w:rsidR="002E2BE5" w:rsidRPr="00EF512F" w:rsidRDefault="002E2BE5" w:rsidP="00563DFC">
            <w:pPr>
              <w:jc w:val="both"/>
              <w:rPr>
                <w:b/>
              </w:rPr>
            </w:pPr>
            <w:r w:rsidRPr="00EF512F">
              <w:rPr>
                <w:b/>
              </w:rPr>
              <w:t>Всього</w:t>
            </w:r>
          </w:p>
        </w:tc>
        <w:tc>
          <w:tcPr>
            <w:tcW w:w="3118" w:type="dxa"/>
          </w:tcPr>
          <w:p w:rsidR="002E2BE5" w:rsidRPr="00EF512F" w:rsidRDefault="002E2BE5" w:rsidP="00563DFC">
            <w:pPr>
              <w:jc w:val="center"/>
              <w:rPr>
                <w:b/>
              </w:rPr>
            </w:pPr>
            <w:r w:rsidRPr="00EF512F">
              <w:rPr>
                <w:b/>
              </w:rPr>
              <w:t>6997</w:t>
            </w:r>
          </w:p>
        </w:tc>
        <w:tc>
          <w:tcPr>
            <w:tcW w:w="2693" w:type="dxa"/>
          </w:tcPr>
          <w:p w:rsidR="002E2BE5" w:rsidRPr="00EF512F" w:rsidRDefault="002E2BE5" w:rsidP="00563DFC">
            <w:pPr>
              <w:jc w:val="center"/>
              <w:rPr>
                <w:b/>
              </w:rPr>
            </w:pPr>
            <w:r w:rsidRPr="00EF512F">
              <w:rPr>
                <w:b/>
              </w:rPr>
              <w:t>4584</w:t>
            </w:r>
          </w:p>
        </w:tc>
      </w:tr>
    </w:tbl>
    <w:p w:rsidR="002E2BE5" w:rsidRPr="00EF512F" w:rsidRDefault="002E2BE5" w:rsidP="002E2BE5">
      <w:pPr>
        <w:ind w:firstLine="851"/>
        <w:jc w:val="both"/>
      </w:pPr>
    </w:p>
    <w:p w:rsidR="002E2BE5" w:rsidRPr="00EF512F" w:rsidRDefault="002E2BE5" w:rsidP="002E2BE5">
      <w:pPr>
        <w:ind w:firstLine="851"/>
        <w:jc w:val="both"/>
      </w:pPr>
    </w:p>
    <w:p w:rsidR="002E2BE5" w:rsidRPr="00EF512F" w:rsidRDefault="002E2BE5" w:rsidP="002E2BE5">
      <w:pPr>
        <w:ind w:firstLine="851"/>
        <w:jc w:val="both"/>
      </w:pPr>
      <w:r w:rsidRPr="00EF512F">
        <w:t xml:space="preserve">- в постійному режимі </w:t>
      </w:r>
      <w:proofErr w:type="gramStart"/>
      <w:r w:rsidRPr="00EF512F">
        <w:t>л</w:t>
      </w:r>
      <w:proofErr w:type="gramEnd"/>
      <w:r w:rsidRPr="00EF512F">
        <w:t>ікарня працює зі  страховими компаніями, зокрема: СК «НАФТАГАЗСТРАХ», ПАТ СК «Інтер Поліс», СК «Раритет», СК «Інтер-Експрес» та СК «Українська страхова група»;</w:t>
      </w:r>
    </w:p>
    <w:p w:rsidR="002E2BE5" w:rsidRPr="00EF512F" w:rsidRDefault="002E2BE5" w:rsidP="002E2BE5">
      <w:pPr>
        <w:ind w:firstLine="851"/>
        <w:jc w:val="both"/>
      </w:pPr>
      <w:r w:rsidRPr="00EF512F">
        <w:t xml:space="preserve">- згідно укладеного договору про співпрацю з фірмою «Окомедікас», на наданому нею сучасному, високотехнологічному обладнанні ведеться амбулаторний прийом громадян, а також протягом 6 місяців 2018 року проведено операції з мікрохірургії ока 30 особам, </w:t>
      </w:r>
    </w:p>
    <w:p w:rsidR="002E2BE5" w:rsidRPr="00EF512F" w:rsidRDefault="002E2BE5" w:rsidP="002E2BE5">
      <w:pPr>
        <w:ind w:firstLine="851"/>
        <w:jc w:val="both"/>
      </w:pPr>
      <w:r w:rsidRPr="00EF512F">
        <w:t xml:space="preserve">- проводяться роботи щодо </w:t>
      </w:r>
      <w:proofErr w:type="gramStart"/>
      <w:r w:rsidRPr="00EF512F">
        <w:t>п</w:t>
      </w:r>
      <w:proofErr w:type="gramEnd"/>
      <w:r w:rsidRPr="00EF512F">
        <w:t>ідготовки лікарні до опалювального періоду 2018/2019 років;</w:t>
      </w:r>
    </w:p>
    <w:p w:rsidR="002E2BE5" w:rsidRPr="00EF512F" w:rsidRDefault="002E2BE5" w:rsidP="002E2BE5">
      <w:pPr>
        <w:ind w:firstLine="851"/>
        <w:jc w:val="both"/>
      </w:pPr>
      <w:r w:rsidRPr="00EF512F">
        <w:t xml:space="preserve">- заплановано роботи </w:t>
      </w:r>
      <w:proofErr w:type="gramStart"/>
      <w:r w:rsidRPr="00EF512F">
        <w:t>по</w:t>
      </w:r>
      <w:proofErr w:type="gramEnd"/>
      <w:r w:rsidRPr="00EF512F">
        <w:t xml:space="preserve"> </w:t>
      </w:r>
      <w:proofErr w:type="gramStart"/>
      <w:r w:rsidRPr="00EF512F">
        <w:t>зам</w:t>
      </w:r>
      <w:proofErr w:type="gramEnd"/>
      <w:r w:rsidRPr="00EF512F">
        <w:t>іні вікон та дверей терапевтичного корпусу;</w:t>
      </w:r>
    </w:p>
    <w:p w:rsidR="002E2BE5" w:rsidRPr="00EF512F" w:rsidRDefault="002E2BE5" w:rsidP="002E2BE5">
      <w:pPr>
        <w:ind w:firstLine="851"/>
        <w:jc w:val="both"/>
      </w:pPr>
    </w:p>
    <w:p w:rsidR="002E2BE5" w:rsidRPr="00EF512F" w:rsidRDefault="002E2BE5" w:rsidP="002E2BE5">
      <w:pPr>
        <w:ind w:firstLine="851"/>
        <w:jc w:val="both"/>
      </w:pPr>
      <w:r w:rsidRPr="00EF512F">
        <w:t xml:space="preserve">- проводяться роботи </w:t>
      </w:r>
      <w:proofErr w:type="gramStart"/>
      <w:r w:rsidRPr="00EF512F">
        <w:t>по благоустрою</w:t>
      </w:r>
      <w:proofErr w:type="gramEnd"/>
      <w:r w:rsidRPr="00EF512F">
        <w:t xml:space="preserve"> території закладу;</w:t>
      </w:r>
    </w:p>
    <w:tbl>
      <w:tblPr>
        <w:tblW w:w="10456" w:type="dxa"/>
        <w:tblLayout w:type="fixed"/>
        <w:tblLook w:val="04A0" w:firstRow="1" w:lastRow="0" w:firstColumn="1" w:lastColumn="0" w:noHBand="0" w:noVBand="1"/>
      </w:tblPr>
      <w:tblGrid>
        <w:gridCol w:w="10456"/>
      </w:tblGrid>
      <w:tr w:rsidR="002E2BE5" w:rsidRPr="00EF512F" w:rsidTr="00563DFC">
        <w:trPr>
          <w:trHeight w:val="495"/>
        </w:trPr>
        <w:tc>
          <w:tcPr>
            <w:tcW w:w="10456" w:type="dxa"/>
            <w:tcBorders>
              <w:top w:val="nil"/>
              <w:left w:val="nil"/>
              <w:bottom w:val="nil"/>
              <w:right w:val="nil"/>
            </w:tcBorders>
            <w:shd w:val="clear" w:color="auto" w:fill="auto"/>
            <w:noWrap/>
            <w:vAlign w:val="center"/>
            <w:hideMark/>
          </w:tcPr>
          <w:p w:rsidR="002E2BE5" w:rsidRPr="00EF512F" w:rsidRDefault="002E2BE5" w:rsidP="00640A5A">
            <w:pPr>
              <w:ind w:left="360"/>
              <w:jc w:val="both"/>
            </w:pPr>
            <w:r w:rsidRPr="00EF512F">
              <w:t xml:space="preserve">    </w:t>
            </w:r>
            <w:r w:rsidR="00640A5A" w:rsidRPr="00EF512F">
              <w:rPr>
                <w:lang w:val="uk-UA"/>
              </w:rPr>
              <w:t xml:space="preserve">  </w:t>
            </w:r>
            <w:r w:rsidRPr="00EF512F">
              <w:t xml:space="preserve">  - виконання  кошторису  по загальному  фонду  станом на 01.07.2018:  </w:t>
            </w:r>
          </w:p>
          <w:p w:rsidR="002E2BE5" w:rsidRPr="00EF512F" w:rsidRDefault="002E2BE5" w:rsidP="00563DFC">
            <w:pPr>
              <w:ind w:left="360"/>
            </w:pPr>
            <w:r w:rsidRPr="00EF512F">
              <w:t xml:space="preserve">                                                                                                                                                               </w:t>
            </w:r>
          </w:p>
          <w:tbl>
            <w:tblPr>
              <w:tblW w:w="924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1"/>
              <w:gridCol w:w="847"/>
              <w:gridCol w:w="1548"/>
              <w:gridCol w:w="1691"/>
              <w:gridCol w:w="1529"/>
              <w:gridCol w:w="1267"/>
            </w:tblGrid>
            <w:tr w:rsidR="002E2BE5" w:rsidRPr="00EF512F" w:rsidTr="00563DFC">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center"/>
                  </w:pPr>
                  <w:r w:rsidRPr="00EF512F">
                    <w:t>Найменування видатків</w:t>
                  </w:r>
                </w:p>
              </w:tc>
              <w:tc>
                <w:tcPr>
                  <w:tcW w:w="84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center"/>
                  </w:pPr>
                  <w:r w:rsidRPr="00EF512F">
                    <w:t>КЕКВ</w:t>
                  </w:r>
                </w:p>
              </w:tc>
              <w:tc>
                <w:tcPr>
                  <w:tcW w:w="1548"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center"/>
                  </w:pPr>
                  <w:r w:rsidRPr="00EF512F">
                    <w:t>Затверджено кошторисом</w:t>
                  </w:r>
                </w:p>
                <w:p w:rsidR="002E2BE5" w:rsidRPr="00EF512F" w:rsidRDefault="002E2BE5" w:rsidP="00563DFC">
                  <w:pPr>
                    <w:jc w:val="center"/>
                  </w:pPr>
                  <w:r w:rsidRPr="00EF512F">
                    <w:t>на січен</w:t>
                  </w:r>
                  <w:proofErr w:type="gramStart"/>
                  <w:r w:rsidRPr="00EF512F">
                    <w:t>ь-</w:t>
                  </w:r>
                  <w:proofErr w:type="gramEnd"/>
                  <w:r w:rsidRPr="00EF512F">
                    <w:t xml:space="preserve"> червень 2018</w:t>
                  </w:r>
                </w:p>
              </w:tc>
              <w:tc>
                <w:tcPr>
                  <w:tcW w:w="169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center"/>
                  </w:pPr>
                  <w:r w:rsidRPr="00EF512F">
                    <w:t>Використано кошті</w:t>
                  </w:r>
                  <w:proofErr w:type="gramStart"/>
                  <w:r w:rsidRPr="00EF512F">
                    <w:t>в</w:t>
                  </w:r>
                  <w:proofErr w:type="gramEnd"/>
                  <w:r w:rsidRPr="00EF512F">
                    <w:t xml:space="preserve"> січень-червень</w:t>
                  </w:r>
                </w:p>
                <w:p w:rsidR="002E2BE5" w:rsidRPr="00EF512F" w:rsidRDefault="002E2BE5" w:rsidP="00563DFC">
                  <w:pPr>
                    <w:jc w:val="center"/>
                  </w:pPr>
                  <w:r w:rsidRPr="00EF512F">
                    <w:t>2018</w:t>
                  </w:r>
                </w:p>
              </w:tc>
              <w:tc>
                <w:tcPr>
                  <w:tcW w:w="1529"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center"/>
                  </w:pPr>
                  <w:r w:rsidRPr="00EF512F">
                    <w:t>Залишок невикорис-</w:t>
                  </w:r>
                </w:p>
                <w:p w:rsidR="002E2BE5" w:rsidRPr="00EF512F" w:rsidRDefault="002E2BE5" w:rsidP="00563DFC">
                  <w:pPr>
                    <w:jc w:val="center"/>
                  </w:pPr>
                  <w:r w:rsidRPr="00EF512F">
                    <w:t>таних асигнувань</w:t>
                  </w:r>
                </w:p>
                <w:p w:rsidR="002E2BE5" w:rsidRPr="00EF512F" w:rsidRDefault="002E2BE5" w:rsidP="00563DFC">
                  <w:pPr>
                    <w:jc w:val="center"/>
                  </w:pPr>
                  <w:r w:rsidRPr="00EF512F">
                    <w:t>станом на 01.07.2018</w:t>
                  </w:r>
                </w:p>
              </w:tc>
              <w:tc>
                <w:tcPr>
                  <w:tcW w:w="126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center"/>
                  </w:pPr>
                  <w:r w:rsidRPr="00EF512F">
                    <w:t>Причини</w:t>
                  </w:r>
                </w:p>
                <w:p w:rsidR="002E2BE5" w:rsidRPr="00EF512F" w:rsidRDefault="002E2BE5" w:rsidP="00563DFC">
                  <w:pPr>
                    <w:jc w:val="center"/>
                  </w:pPr>
                  <w:r w:rsidRPr="00EF512F">
                    <w:t>невикористання кошті</w:t>
                  </w:r>
                  <w:proofErr w:type="gramStart"/>
                  <w:r w:rsidRPr="00EF512F">
                    <w:t>в</w:t>
                  </w:r>
                  <w:proofErr w:type="gramEnd"/>
                </w:p>
              </w:tc>
            </w:tr>
            <w:tr w:rsidR="002E2BE5" w:rsidRPr="00EF512F" w:rsidTr="00563DFC">
              <w:trPr>
                <w:trHeight w:val="1091"/>
              </w:trPr>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ind w:right="-911"/>
                  </w:pPr>
                  <w:r w:rsidRPr="00EF512F">
                    <w:t>Заробітна плата</w:t>
                  </w:r>
                </w:p>
              </w:tc>
              <w:tc>
                <w:tcPr>
                  <w:tcW w:w="84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2111</w:t>
                  </w:r>
                </w:p>
              </w:tc>
              <w:tc>
                <w:tcPr>
                  <w:tcW w:w="1548"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ind w:left="-108" w:firstLine="34"/>
                    <w:jc w:val="right"/>
                  </w:pPr>
                  <w:r w:rsidRPr="00EF512F">
                    <w:t>13 648 510,00</w:t>
                  </w:r>
                </w:p>
              </w:tc>
              <w:tc>
                <w:tcPr>
                  <w:tcW w:w="169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13 644 360,95</w:t>
                  </w:r>
                </w:p>
              </w:tc>
              <w:tc>
                <w:tcPr>
                  <w:tcW w:w="1529"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4 149,05</w:t>
                  </w:r>
                </w:p>
              </w:tc>
              <w:tc>
                <w:tcPr>
                  <w:tcW w:w="126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ind w:left="4" w:right="-107"/>
                  </w:pPr>
                  <w:r w:rsidRPr="00EF512F">
                    <w:t xml:space="preserve">Залишок утворився за рахунок відшкодування </w:t>
                  </w:r>
                </w:p>
              </w:tc>
            </w:tr>
            <w:tr w:rsidR="002E2BE5" w:rsidRPr="00EF512F" w:rsidTr="00563DFC">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Нарахування на оплату праці</w:t>
                  </w:r>
                </w:p>
              </w:tc>
              <w:tc>
                <w:tcPr>
                  <w:tcW w:w="84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2120</w:t>
                  </w:r>
                </w:p>
              </w:tc>
              <w:tc>
                <w:tcPr>
                  <w:tcW w:w="1548"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2 972 551,00</w:t>
                  </w:r>
                </w:p>
              </w:tc>
              <w:tc>
                <w:tcPr>
                  <w:tcW w:w="169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2 972 205,45</w:t>
                  </w:r>
                </w:p>
              </w:tc>
              <w:tc>
                <w:tcPr>
                  <w:tcW w:w="1529"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345,55</w:t>
                  </w:r>
                </w:p>
              </w:tc>
              <w:tc>
                <w:tcPr>
                  <w:tcW w:w="126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w:t>
                  </w:r>
                </w:p>
              </w:tc>
            </w:tr>
            <w:tr w:rsidR="002E2BE5" w:rsidRPr="00EF512F" w:rsidTr="00563DFC">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Предмети</w:t>
                  </w:r>
                  <w:proofErr w:type="gramStart"/>
                  <w:r w:rsidRPr="00EF512F">
                    <w:t>,м</w:t>
                  </w:r>
                  <w:proofErr w:type="gramEnd"/>
                  <w:r w:rsidRPr="00EF512F">
                    <w:t xml:space="preserve">атеріали, обладнання та інвентар </w:t>
                  </w:r>
                </w:p>
              </w:tc>
              <w:tc>
                <w:tcPr>
                  <w:tcW w:w="84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2210</w:t>
                  </w:r>
                </w:p>
              </w:tc>
              <w:tc>
                <w:tcPr>
                  <w:tcW w:w="1548"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224 220,00</w:t>
                  </w:r>
                </w:p>
              </w:tc>
              <w:tc>
                <w:tcPr>
                  <w:tcW w:w="169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214 018,44</w:t>
                  </w:r>
                </w:p>
              </w:tc>
              <w:tc>
                <w:tcPr>
                  <w:tcW w:w="1529"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10 201,56</w:t>
                  </w:r>
                </w:p>
              </w:tc>
              <w:tc>
                <w:tcPr>
                  <w:tcW w:w="126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w:t>
                  </w:r>
                </w:p>
              </w:tc>
            </w:tr>
            <w:tr w:rsidR="002E2BE5" w:rsidRPr="00EF512F" w:rsidTr="00563DFC">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 xml:space="preserve">Медикаменти </w:t>
                  </w:r>
                  <w:proofErr w:type="gramStart"/>
                  <w:r w:rsidRPr="00EF512F">
                    <w:t>та</w:t>
                  </w:r>
                  <w:proofErr w:type="gramEnd"/>
                  <w:r w:rsidRPr="00EF512F">
                    <w:t xml:space="preserve"> перев'язувальні матеріали</w:t>
                  </w:r>
                </w:p>
              </w:tc>
              <w:tc>
                <w:tcPr>
                  <w:tcW w:w="84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2220</w:t>
                  </w:r>
                </w:p>
              </w:tc>
              <w:tc>
                <w:tcPr>
                  <w:tcW w:w="1548"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404 494,00</w:t>
                  </w:r>
                </w:p>
              </w:tc>
              <w:tc>
                <w:tcPr>
                  <w:tcW w:w="169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395 181,90</w:t>
                  </w:r>
                </w:p>
              </w:tc>
              <w:tc>
                <w:tcPr>
                  <w:tcW w:w="1529"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9 312,10</w:t>
                  </w:r>
                </w:p>
              </w:tc>
              <w:tc>
                <w:tcPr>
                  <w:tcW w:w="126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ind w:right="-107"/>
                  </w:pPr>
                  <w:r w:rsidRPr="00EF512F">
                    <w:t>Оголошено тендер, процедура триває</w:t>
                  </w:r>
                </w:p>
              </w:tc>
            </w:tr>
            <w:tr w:rsidR="002E2BE5" w:rsidRPr="00EF512F" w:rsidTr="00563DFC">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Продукти харчування</w:t>
                  </w:r>
                </w:p>
              </w:tc>
              <w:tc>
                <w:tcPr>
                  <w:tcW w:w="84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2230</w:t>
                  </w:r>
                </w:p>
              </w:tc>
              <w:tc>
                <w:tcPr>
                  <w:tcW w:w="1548"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311 935,00</w:t>
                  </w:r>
                </w:p>
              </w:tc>
              <w:tc>
                <w:tcPr>
                  <w:tcW w:w="169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294 892,32</w:t>
                  </w:r>
                </w:p>
              </w:tc>
              <w:tc>
                <w:tcPr>
                  <w:tcW w:w="1529"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17 042,68</w:t>
                  </w:r>
                </w:p>
              </w:tc>
              <w:tc>
                <w:tcPr>
                  <w:tcW w:w="126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Зменшення кількості ліжко-дні</w:t>
                  </w:r>
                  <w:proofErr w:type="gramStart"/>
                  <w:r w:rsidRPr="00EF512F">
                    <w:t>в</w:t>
                  </w:r>
                  <w:proofErr w:type="gramEnd"/>
                  <w:r w:rsidRPr="00EF512F">
                    <w:t xml:space="preserve"> у порівнянні з запланованими</w:t>
                  </w:r>
                </w:p>
              </w:tc>
            </w:tr>
            <w:tr w:rsidR="002E2BE5" w:rsidRPr="00EF512F" w:rsidTr="00563DFC">
              <w:trPr>
                <w:trHeight w:val="1109"/>
              </w:trPr>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Оплата послу</w:t>
                  </w:r>
                  <w:proofErr w:type="gramStart"/>
                  <w:r w:rsidRPr="00EF512F">
                    <w:t>г(</w:t>
                  </w:r>
                  <w:proofErr w:type="gramEnd"/>
                  <w:r w:rsidRPr="00EF512F">
                    <w:t>крім комунальних)</w:t>
                  </w:r>
                </w:p>
              </w:tc>
              <w:tc>
                <w:tcPr>
                  <w:tcW w:w="84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2240</w:t>
                  </w:r>
                </w:p>
              </w:tc>
              <w:tc>
                <w:tcPr>
                  <w:tcW w:w="1548"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295 915,00</w:t>
                  </w:r>
                </w:p>
              </w:tc>
              <w:tc>
                <w:tcPr>
                  <w:tcW w:w="169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198 517,45</w:t>
                  </w:r>
                </w:p>
              </w:tc>
              <w:tc>
                <w:tcPr>
                  <w:tcW w:w="1529"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97 397,55</w:t>
                  </w:r>
                </w:p>
              </w:tc>
              <w:tc>
                <w:tcPr>
                  <w:tcW w:w="126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Планується перерозподіл кошті</w:t>
                  </w:r>
                  <w:proofErr w:type="gramStart"/>
                  <w:r w:rsidRPr="00EF512F">
                    <w:t>в</w:t>
                  </w:r>
                  <w:proofErr w:type="gramEnd"/>
                </w:p>
                <w:p w:rsidR="002E2BE5" w:rsidRPr="00EF512F" w:rsidRDefault="002E2BE5" w:rsidP="00563DFC"/>
              </w:tc>
            </w:tr>
            <w:tr w:rsidR="002E2BE5" w:rsidRPr="00EF512F" w:rsidTr="00563DFC">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Видатки на відрядження</w:t>
                  </w:r>
                </w:p>
              </w:tc>
              <w:tc>
                <w:tcPr>
                  <w:tcW w:w="84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2250</w:t>
                  </w:r>
                </w:p>
              </w:tc>
              <w:tc>
                <w:tcPr>
                  <w:tcW w:w="1548"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35 820,00</w:t>
                  </w:r>
                </w:p>
              </w:tc>
              <w:tc>
                <w:tcPr>
                  <w:tcW w:w="169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35 789,67</w:t>
                  </w:r>
                </w:p>
              </w:tc>
              <w:tc>
                <w:tcPr>
                  <w:tcW w:w="1529"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30,33</w:t>
                  </w:r>
                </w:p>
              </w:tc>
              <w:tc>
                <w:tcPr>
                  <w:tcW w:w="126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 xml:space="preserve">На оплату відряджувальних медичному персоналу </w:t>
                  </w:r>
                </w:p>
              </w:tc>
            </w:tr>
            <w:tr w:rsidR="002E2BE5" w:rsidRPr="00EF512F" w:rsidTr="00563DFC">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Оплата водопостачання та водовідведення</w:t>
                  </w:r>
                </w:p>
              </w:tc>
              <w:tc>
                <w:tcPr>
                  <w:tcW w:w="84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2272</w:t>
                  </w:r>
                </w:p>
              </w:tc>
              <w:tc>
                <w:tcPr>
                  <w:tcW w:w="1548"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36 600,00</w:t>
                  </w:r>
                </w:p>
              </w:tc>
              <w:tc>
                <w:tcPr>
                  <w:tcW w:w="169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36 600,00</w:t>
                  </w:r>
                </w:p>
              </w:tc>
              <w:tc>
                <w:tcPr>
                  <w:tcW w:w="1529"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0,00</w:t>
                  </w:r>
                </w:p>
              </w:tc>
              <w:tc>
                <w:tcPr>
                  <w:tcW w:w="126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w:t>
                  </w:r>
                </w:p>
              </w:tc>
            </w:tr>
            <w:tr w:rsidR="002E2BE5" w:rsidRPr="00EF512F" w:rsidTr="00563DFC">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Оплата електроенергії</w:t>
                  </w:r>
                </w:p>
              </w:tc>
              <w:tc>
                <w:tcPr>
                  <w:tcW w:w="84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2273</w:t>
                  </w:r>
                </w:p>
              </w:tc>
              <w:tc>
                <w:tcPr>
                  <w:tcW w:w="1548"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204 605,00</w:t>
                  </w:r>
                </w:p>
              </w:tc>
              <w:tc>
                <w:tcPr>
                  <w:tcW w:w="169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204 605,00</w:t>
                  </w:r>
                </w:p>
              </w:tc>
              <w:tc>
                <w:tcPr>
                  <w:tcW w:w="1529"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0,00</w:t>
                  </w:r>
                </w:p>
              </w:tc>
              <w:tc>
                <w:tcPr>
                  <w:tcW w:w="126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w:t>
                  </w:r>
                </w:p>
              </w:tc>
            </w:tr>
            <w:tr w:rsidR="002E2BE5" w:rsidRPr="00EF512F" w:rsidTr="00563DFC">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Оплата інших енергоносії</w:t>
                  </w:r>
                  <w:proofErr w:type="gramStart"/>
                  <w:r w:rsidRPr="00EF512F">
                    <w:t>в</w:t>
                  </w:r>
                  <w:proofErr w:type="gramEnd"/>
                </w:p>
              </w:tc>
              <w:tc>
                <w:tcPr>
                  <w:tcW w:w="84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2275</w:t>
                  </w:r>
                </w:p>
              </w:tc>
              <w:tc>
                <w:tcPr>
                  <w:tcW w:w="1548"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410 000,00</w:t>
                  </w:r>
                </w:p>
              </w:tc>
              <w:tc>
                <w:tcPr>
                  <w:tcW w:w="169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194 999,22</w:t>
                  </w:r>
                </w:p>
              </w:tc>
              <w:tc>
                <w:tcPr>
                  <w:tcW w:w="1529"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215 000,78</w:t>
                  </w:r>
                </w:p>
              </w:tc>
              <w:tc>
                <w:tcPr>
                  <w:tcW w:w="126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 xml:space="preserve">Планувалась закупівля вугілля на 410 000 грн. у </w:t>
                  </w:r>
                  <w:proofErr w:type="gramStart"/>
                  <w:r w:rsidRPr="00EF512F">
                    <w:t>лютому</w:t>
                  </w:r>
                  <w:proofErr w:type="gramEnd"/>
                  <w:r w:rsidRPr="00EF512F">
                    <w:t xml:space="preserve"> місяці терміново придбано дрова для опалення лікарні</w:t>
                  </w:r>
                </w:p>
              </w:tc>
            </w:tr>
            <w:tr w:rsidR="002E2BE5" w:rsidRPr="00EF512F" w:rsidTr="00563DFC">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Окремі заходи з реалізації  державних програм</w:t>
                  </w:r>
                </w:p>
              </w:tc>
              <w:tc>
                <w:tcPr>
                  <w:tcW w:w="84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2282</w:t>
                  </w:r>
                </w:p>
              </w:tc>
              <w:tc>
                <w:tcPr>
                  <w:tcW w:w="1548"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500,00</w:t>
                  </w:r>
                </w:p>
              </w:tc>
              <w:tc>
                <w:tcPr>
                  <w:tcW w:w="169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500,00</w:t>
                  </w:r>
                </w:p>
              </w:tc>
              <w:tc>
                <w:tcPr>
                  <w:tcW w:w="1529"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0,00</w:t>
                  </w:r>
                </w:p>
              </w:tc>
              <w:tc>
                <w:tcPr>
                  <w:tcW w:w="126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w:t>
                  </w:r>
                </w:p>
              </w:tc>
            </w:tr>
            <w:tr w:rsidR="002E2BE5" w:rsidRPr="00EF512F" w:rsidTr="00563DFC">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Виплата пенсій  і допомоги</w:t>
                  </w:r>
                </w:p>
              </w:tc>
              <w:tc>
                <w:tcPr>
                  <w:tcW w:w="84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2710</w:t>
                  </w:r>
                </w:p>
              </w:tc>
              <w:tc>
                <w:tcPr>
                  <w:tcW w:w="1548"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48 000,00</w:t>
                  </w:r>
                </w:p>
              </w:tc>
              <w:tc>
                <w:tcPr>
                  <w:tcW w:w="169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48 000,00</w:t>
                  </w:r>
                </w:p>
              </w:tc>
              <w:tc>
                <w:tcPr>
                  <w:tcW w:w="1529"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0,00</w:t>
                  </w:r>
                </w:p>
              </w:tc>
              <w:tc>
                <w:tcPr>
                  <w:tcW w:w="126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w:t>
                  </w:r>
                </w:p>
              </w:tc>
            </w:tr>
            <w:tr w:rsidR="002E2BE5" w:rsidRPr="00EF512F" w:rsidTr="00563DFC">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Інші виплати населенню</w:t>
                  </w:r>
                </w:p>
              </w:tc>
              <w:tc>
                <w:tcPr>
                  <w:tcW w:w="84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2730</w:t>
                  </w:r>
                </w:p>
              </w:tc>
              <w:tc>
                <w:tcPr>
                  <w:tcW w:w="1548"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0,00</w:t>
                  </w:r>
                </w:p>
              </w:tc>
              <w:tc>
                <w:tcPr>
                  <w:tcW w:w="169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0,00</w:t>
                  </w:r>
                </w:p>
              </w:tc>
              <w:tc>
                <w:tcPr>
                  <w:tcW w:w="1529"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0,00</w:t>
                  </w:r>
                </w:p>
              </w:tc>
              <w:tc>
                <w:tcPr>
                  <w:tcW w:w="126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w:t>
                  </w:r>
                </w:p>
              </w:tc>
            </w:tr>
            <w:tr w:rsidR="002E2BE5" w:rsidRPr="00EF512F" w:rsidTr="00563DFC">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Інші поточні видатки</w:t>
                  </w:r>
                </w:p>
              </w:tc>
              <w:tc>
                <w:tcPr>
                  <w:tcW w:w="84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2800</w:t>
                  </w:r>
                </w:p>
              </w:tc>
              <w:tc>
                <w:tcPr>
                  <w:tcW w:w="1548"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5 000,00</w:t>
                  </w:r>
                </w:p>
              </w:tc>
              <w:tc>
                <w:tcPr>
                  <w:tcW w:w="169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4 288,05</w:t>
                  </w:r>
                </w:p>
              </w:tc>
              <w:tc>
                <w:tcPr>
                  <w:tcW w:w="1529"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right"/>
                  </w:pPr>
                  <w:r w:rsidRPr="00EF512F">
                    <w:t>711,95</w:t>
                  </w:r>
                </w:p>
              </w:tc>
              <w:tc>
                <w:tcPr>
                  <w:tcW w:w="1267"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r w:rsidRPr="00EF512F">
                    <w:t>Зменшилися фактичні витрати вугілля та пелетів</w:t>
                  </w:r>
                  <w:proofErr w:type="gramStart"/>
                  <w:r w:rsidRPr="00EF512F">
                    <w:t xml:space="preserve"> ,</w:t>
                  </w:r>
                  <w:proofErr w:type="gramEnd"/>
                  <w:r w:rsidRPr="00EF512F">
                    <w:t xml:space="preserve"> відповідно зменшилися суми податків</w:t>
                  </w:r>
                </w:p>
              </w:tc>
            </w:tr>
            <w:tr w:rsidR="002E2BE5" w:rsidRPr="00EF512F" w:rsidTr="00563DFC">
              <w:tc>
                <w:tcPr>
                  <w:tcW w:w="2361" w:type="dxa"/>
                  <w:tcBorders>
                    <w:top w:val="single" w:sz="4" w:space="0" w:color="000000"/>
                    <w:left w:val="single" w:sz="4" w:space="0" w:color="000000"/>
                    <w:bottom w:val="single" w:sz="4" w:space="0" w:color="000000"/>
                    <w:right w:val="single" w:sz="4" w:space="0" w:color="000000"/>
                  </w:tcBorders>
                  <w:vAlign w:val="center"/>
                </w:tcPr>
                <w:p w:rsidR="002E2BE5" w:rsidRPr="00EF512F" w:rsidRDefault="002E2BE5" w:rsidP="00563DFC">
                  <w:pPr>
                    <w:jc w:val="center"/>
                  </w:pPr>
                  <w:r w:rsidRPr="00EF512F">
                    <w:t>Всього</w:t>
                  </w:r>
                </w:p>
              </w:tc>
              <w:tc>
                <w:tcPr>
                  <w:tcW w:w="847" w:type="dxa"/>
                  <w:tcBorders>
                    <w:top w:val="single" w:sz="4" w:space="0" w:color="000000"/>
                    <w:left w:val="single" w:sz="4" w:space="0" w:color="000000"/>
                    <w:bottom w:val="single" w:sz="4" w:space="0" w:color="000000"/>
                    <w:right w:val="single" w:sz="4" w:space="0" w:color="000000"/>
                  </w:tcBorders>
                </w:tcPr>
                <w:p w:rsidR="002E2BE5" w:rsidRPr="00EF512F" w:rsidRDefault="002E2BE5" w:rsidP="00563DFC"/>
              </w:tc>
              <w:tc>
                <w:tcPr>
                  <w:tcW w:w="1548" w:type="dxa"/>
                  <w:tcBorders>
                    <w:top w:val="single" w:sz="4" w:space="0" w:color="000000"/>
                    <w:left w:val="single" w:sz="4" w:space="0" w:color="000000"/>
                    <w:bottom w:val="single" w:sz="4" w:space="0" w:color="000000"/>
                    <w:right w:val="single" w:sz="4" w:space="0" w:color="000000"/>
                  </w:tcBorders>
                </w:tcPr>
                <w:p w:rsidR="002E2BE5" w:rsidRPr="00EF512F" w:rsidRDefault="002E2BE5" w:rsidP="00563DFC">
                  <w:pPr>
                    <w:ind w:left="-108"/>
                    <w:jc w:val="right"/>
                  </w:pPr>
                  <w:r w:rsidRPr="00EF512F">
                    <w:t>18 598 150,00</w:t>
                  </w:r>
                </w:p>
              </w:tc>
              <w:tc>
                <w:tcPr>
                  <w:tcW w:w="1691" w:type="dxa"/>
                  <w:tcBorders>
                    <w:top w:val="single" w:sz="4" w:space="0" w:color="000000"/>
                    <w:left w:val="single" w:sz="4" w:space="0" w:color="000000"/>
                    <w:bottom w:val="single" w:sz="4" w:space="0" w:color="000000"/>
                    <w:right w:val="single" w:sz="4" w:space="0" w:color="000000"/>
                  </w:tcBorders>
                </w:tcPr>
                <w:p w:rsidR="002E2BE5" w:rsidRPr="00EF512F" w:rsidRDefault="002E2BE5" w:rsidP="00563DFC">
                  <w:pPr>
                    <w:jc w:val="right"/>
                  </w:pPr>
                  <w:r w:rsidRPr="00EF512F">
                    <w:t>18 243 958,45</w:t>
                  </w:r>
                </w:p>
              </w:tc>
              <w:tc>
                <w:tcPr>
                  <w:tcW w:w="1529" w:type="dxa"/>
                  <w:tcBorders>
                    <w:top w:val="single" w:sz="4" w:space="0" w:color="000000"/>
                    <w:left w:val="single" w:sz="4" w:space="0" w:color="000000"/>
                    <w:bottom w:val="single" w:sz="4" w:space="0" w:color="000000"/>
                    <w:right w:val="single" w:sz="4" w:space="0" w:color="000000"/>
                  </w:tcBorders>
                </w:tcPr>
                <w:p w:rsidR="002E2BE5" w:rsidRPr="00EF512F" w:rsidRDefault="002E2BE5" w:rsidP="00563DFC">
                  <w:pPr>
                    <w:ind w:left="-164"/>
                    <w:jc w:val="right"/>
                  </w:pPr>
                  <w:r w:rsidRPr="00EF512F">
                    <w:t>354 191,55</w:t>
                  </w:r>
                </w:p>
              </w:tc>
              <w:tc>
                <w:tcPr>
                  <w:tcW w:w="1267" w:type="dxa"/>
                  <w:tcBorders>
                    <w:top w:val="single" w:sz="4" w:space="0" w:color="000000"/>
                    <w:left w:val="single" w:sz="4" w:space="0" w:color="000000"/>
                    <w:bottom w:val="single" w:sz="4" w:space="0" w:color="000000"/>
                    <w:right w:val="single" w:sz="4" w:space="0" w:color="000000"/>
                  </w:tcBorders>
                </w:tcPr>
                <w:p w:rsidR="002E2BE5" w:rsidRPr="00EF512F" w:rsidRDefault="002E2BE5" w:rsidP="00563DFC">
                  <w:r w:rsidRPr="00EF512F">
                    <w:t>-</w:t>
                  </w:r>
                </w:p>
              </w:tc>
            </w:tr>
          </w:tbl>
          <w:p w:rsidR="002E2BE5" w:rsidRPr="00EF512F" w:rsidRDefault="002E2BE5" w:rsidP="00563DFC">
            <w:pPr>
              <w:ind w:left="360"/>
              <w:rPr>
                <w:b/>
                <w:u w:val="single"/>
              </w:rPr>
            </w:pPr>
          </w:p>
          <w:p w:rsidR="002E2BE5" w:rsidRPr="00EF512F" w:rsidRDefault="002E2BE5" w:rsidP="00563DFC">
            <w:pPr>
              <w:ind w:left="360"/>
            </w:pPr>
            <w:proofErr w:type="gramStart"/>
            <w:r w:rsidRPr="00EF512F">
              <w:rPr>
                <w:b/>
                <w:u w:val="single"/>
              </w:rPr>
              <w:t>Спец</w:t>
            </w:r>
            <w:proofErr w:type="gramEnd"/>
            <w:r w:rsidRPr="00EF512F">
              <w:rPr>
                <w:b/>
                <w:u w:val="single"/>
              </w:rPr>
              <w:t xml:space="preserve">іальний  фонд (бюджет  розвитку). </w:t>
            </w:r>
            <w:r w:rsidRPr="00EF512F">
              <w:t xml:space="preserve">                                                                                              </w:t>
            </w:r>
            <w:r w:rsidRPr="00EF512F">
              <w:tab/>
              <w:t xml:space="preserve">                                                                                                                                                             </w:t>
            </w:r>
          </w:p>
          <w:tbl>
            <w:tblPr>
              <w:tblW w:w="924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1"/>
              <w:gridCol w:w="849"/>
              <w:gridCol w:w="1556"/>
              <w:gridCol w:w="1283"/>
              <w:gridCol w:w="1701"/>
              <w:gridCol w:w="993"/>
            </w:tblGrid>
            <w:tr w:rsidR="002E2BE5" w:rsidRPr="00EF512F" w:rsidTr="00563DFC">
              <w:trPr>
                <w:trHeight w:val="1077"/>
              </w:trPr>
              <w:tc>
                <w:tcPr>
                  <w:tcW w:w="2861" w:type="dxa"/>
                  <w:vAlign w:val="center"/>
                </w:tcPr>
                <w:p w:rsidR="002E2BE5" w:rsidRPr="00EF512F" w:rsidRDefault="002E2BE5" w:rsidP="00563DFC">
                  <w:pPr>
                    <w:jc w:val="center"/>
                  </w:pPr>
                  <w:r w:rsidRPr="00EF512F">
                    <w:t>Найменування видатків</w:t>
                  </w:r>
                </w:p>
              </w:tc>
              <w:tc>
                <w:tcPr>
                  <w:tcW w:w="849" w:type="dxa"/>
                  <w:vAlign w:val="center"/>
                </w:tcPr>
                <w:p w:rsidR="002E2BE5" w:rsidRPr="00EF512F" w:rsidRDefault="002E2BE5" w:rsidP="00563DFC">
                  <w:pPr>
                    <w:jc w:val="center"/>
                  </w:pPr>
                  <w:r w:rsidRPr="00EF512F">
                    <w:t>КЕКВ</w:t>
                  </w:r>
                </w:p>
              </w:tc>
              <w:tc>
                <w:tcPr>
                  <w:tcW w:w="1556" w:type="dxa"/>
                  <w:vAlign w:val="center"/>
                </w:tcPr>
                <w:p w:rsidR="002E2BE5" w:rsidRPr="00EF512F" w:rsidRDefault="002E2BE5" w:rsidP="00563DFC">
                  <w:pPr>
                    <w:jc w:val="center"/>
                  </w:pPr>
                  <w:r w:rsidRPr="00EF512F">
                    <w:t>Затверджено кошторисом</w:t>
                  </w:r>
                </w:p>
                <w:p w:rsidR="002E2BE5" w:rsidRPr="00EF512F" w:rsidRDefault="002E2BE5" w:rsidP="00563DFC">
                  <w:pPr>
                    <w:jc w:val="center"/>
                  </w:pPr>
                  <w:r w:rsidRPr="00EF512F">
                    <w:t>на січень-червень 2018</w:t>
                  </w:r>
                </w:p>
                <w:p w:rsidR="002E2BE5" w:rsidRPr="00EF512F" w:rsidRDefault="002E2BE5" w:rsidP="00563DFC">
                  <w:pPr>
                    <w:jc w:val="center"/>
                  </w:pPr>
                </w:p>
              </w:tc>
              <w:tc>
                <w:tcPr>
                  <w:tcW w:w="1283" w:type="dxa"/>
                  <w:vAlign w:val="center"/>
                </w:tcPr>
                <w:p w:rsidR="002E2BE5" w:rsidRPr="00EF512F" w:rsidRDefault="002E2BE5" w:rsidP="00563DFC">
                  <w:pPr>
                    <w:jc w:val="center"/>
                  </w:pPr>
                  <w:r w:rsidRPr="00EF512F">
                    <w:t>Використано коштів січен</w:t>
                  </w:r>
                  <w:proofErr w:type="gramStart"/>
                  <w:r w:rsidRPr="00EF512F">
                    <w:t>ь-</w:t>
                  </w:r>
                  <w:proofErr w:type="gramEnd"/>
                  <w:r w:rsidRPr="00EF512F">
                    <w:t xml:space="preserve"> червень 2018</w:t>
                  </w:r>
                </w:p>
              </w:tc>
              <w:tc>
                <w:tcPr>
                  <w:tcW w:w="1701" w:type="dxa"/>
                  <w:vAlign w:val="center"/>
                </w:tcPr>
                <w:p w:rsidR="002E2BE5" w:rsidRPr="00EF512F" w:rsidRDefault="002E2BE5" w:rsidP="00563DFC">
                  <w:pPr>
                    <w:jc w:val="center"/>
                  </w:pPr>
                  <w:r w:rsidRPr="00EF512F">
                    <w:t>Залишок невикорис-</w:t>
                  </w:r>
                </w:p>
                <w:p w:rsidR="002E2BE5" w:rsidRPr="00EF512F" w:rsidRDefault="002E2BE5" w:rsidP="00563DFC">
                  <w:pPr>
                    <w:jc w:val="center"/>
                  </w:pPr>
                  <w:r w:rsidRPr="00EF512F">
                    <w:t>таних асигнувань</w:t>
                  </w:r>
                </w:p>
                <w:p w:rsidR="002E2BE5" w:rsidRPr="00EF512F" w:rsidRDefault="002E2BE5" w:rsidP="00563DFC">
                  <w:pPr>
                    <w:jc w:val="center"/>
                  </w:pPr>
                  <w:r w:rsidRPr="00EF512F">
                    <w:t>станом на 01.07.2018</w:t>
                  </w:r>
                </w:p>
              </w:tc>
              <w:tc>
                <w:tcPr>
                  <w:tcW w:w="993" w:type="dxa"/>
                  <w:vAlign w:val="center"/>
                </w:tcPr>
                <w:p w:rsidR="002E2BE5" w:rsidRPr="00EF512F" w:rsidRDefault="002E2BE5" w:rsidP="00563DFC">
                  <w:pPr>
                    <w:jc w:val="center"/>
                  </w:pPr>
                  <w:r w:rsidRPr="00EF512F">
                    <w:t>Причини</w:t>
                  </w:r>
                </w:p>
                <w:p w:rsidR="002E2BE5" w:rsidRPr="00EF512F" w:rsidRDefault="002E2BE5" w:rsidP="00563DFC">
                  <w:pPr>
                    <w:jc w:val="center"/>
                  </w:pPr>
                  <w:r w:rsidRPr="00EF512F">
                    <w:t>невикористання кошті</w:t>
                  </w:r>
                  <w:proofErr w:type="gramStart"/>
                  <w:r w:rsidRPr="00EF512F">
                    <w:t>в</w:t>
                  </w:r>
                  <w:proofErr w:type="gramEnd"/>
                </w:p>
              </w:tc>
            </w:tr>
            <w:tr w:rsidR="002E2BE5" w:rsidRPr="00EF512F" w:rsidTr="00563DFC">
              <w:trPr>
                <w:trHeight w:val="1682"/>
              </w:trPr>
              <w:tc>
                <w:tcPr>
                  <w:tcW w:w="2861" w:type="dxa"/>
                  <w:vAlign w:val="center"/>
                </w:tcPr>
                <w:p w:rsidR="002E2BE5" w:rsidRPr="00EF512F" w:rsidRDefault="002E2BE5" w:rsidP="00563DFC">
                  <w:r w:rsidRPr="00EF512F">
                    <w:t xml:space="preserve">Капітальний  ремонт  </w:t>
                  </w:r>
                  <w:r w:rsidRPr="00EF512F">
                    <w:rPr>
                      <w:lang w:val="en-US"/>
                    </w:rPr>
                    <w:t>III</w:t>
                  </w:r>
                  <w:r w:rsidRPr="00EF512F">
                    <w:t>-го поверху терапевтичного  корпусу, поліклініки та  благоустрій території</w:t>
                  </w:r>
                </w:p>
              </w:tc>
              <w:tc>
                <w:tcPr>
                  <w:tcW w:w="849" w:type="dxa"/>
                  <w:vAlign w:val="center"/>
                </w:tcPr>
                <w:p w:rsidR="002E2BE5" w:rsidRPr="00EF512F" w:rsidRDefault="002E2BE5" w:rsidP="00563DFC">
                  <w:pPr>
                    <w:jc w:val="center"/>
                  </w:pPr>
                  <w:r w:rsidRPr="00EF512F">
                    <w:t>3132</w:t>
                  </w:r>
                </w:p>
              </w:tc>
              <w:tc>
                <w:tcPr>
                  <w:tcW w:w="1556" w:type="dxa"/>
                  <w:vAlign w:val="center"/>
                </w:tcPr>
                <w:p w:rsidR="002E2BE5" w:rsidRPr="00EF512F" w:rsidRDefault="002E2BE5" w:rsidP="00563DFC">
                  <w:pPr>
                    <w:jc w:val="center"/>
                  </w:pPr>
                  <w:r w:rsidRPr="00EF512F">
                    <w:t>610 000,00</w:t>
                  </w:r>
                </w:p>
              </w:tc>
              <w:tc>
                <w:tcPr>
                  <w:tcW w:w="1283" w:type="dxa"/>
                  <w:vAlign w:val="center"/>
                </w:tcPr>
                <w:p w:rsidR="002E2BE5" w:rsidRPr="00EF512F" w:rsidRDefault="002E2BE5" w:rsidP="00563DFC">
                  <w:pPr>
                    <w:jc w:val="center"/>
                  </w:pPr>
                  <w:r w:rsidRPr="00EF512F">
                    <w:t>2 419,20</w:t>
                  </w:r>
                </w:p>
              </w:tc>
              <w:tc>
                <w:tcPr>
                  <w:tcW w:w="1701" w:type="dxa"/>
                  <w:vAlign w:val="center"/>
                </w:tcPr>
                <w:p w:rsidR="002E2BE5" w:rsidRPr="00EF512F" w:rsidRDefault="002E2BE5" w:rsidP="00563DFC">
                  <w:pPr>
                    <w:jc w:val="center"/>
                  </w:pPr>
                  <w:r w:rsidRPr="00EF512F">
                    <w:t>607 580,80</w:t>
                  </w:r>
                </w:p>
              </w:tc>
              <w:tc>
                <w:tcPr>
                  <w:tcW w:w="993" w:type="dxa"/>
                  <w:vAlign w:val="center"/>
                </w:tcPr>
                <w:p w:rsidR="002E2BE5" w:rsidRPr="00EF512F" w:rsidRDefault="002E2BE5" w:rsidP="00563DFC">
                  <w:pPr>
                    <w:jc w:val="center"/>
                  </w:pPr>
                  <w:r w:rsidRPr="00EF512F">
                    <w:t>Триває розробка та виготовлення кошторисної документації</w:t>
                  </w:r>
                </w:p>
              </w:tc>
            </w:tr>
            <w:tr w:rsidR="002E2BE5" w:rsidRPr="00EF512F" w:rsidTr="00563DFC">
              <w:trPr>
                <w:trHeight w:val="1788"/>
              </w:trPr>
              <w:tc>
                <w:tcPr>
                  <w:tcW w:w="2861" w:type="dxa"/>
                  <w:vAlign w:val="center"/>
                </w:tcPr>
                <w:p w:rsidR="002E2BE5" w:rsidRPr="00EF512F" w:rsidRDefault="002E2BE5" w:rsidP="00563DFC">
                  <w:r w:rsidRPr="00EF512F">
                    <w:t>Придбання обладнання і предметів довгострокового користування</w:t>
                  </w:r>
                </w:p>
              </w:tc>
              <w:tc>
                <w:tcPr>
                  <w:tcW w:w="849" w:type="dxa"/>
                  <w:vAlign w:val="center"/>
                </w:tcPr>
                <w:p w:rsidR="002E2BE5" w:rsidRPr="00EF512F" w:rsidRDefault="002E2BE5" w:rsidP="00563DFC">
                  <w:pPr>
                    <w:jc w:val="center"/>
                  </w:pPr>
                  <w:r w:rsidRPr="00EF512F">
                    <w:t>3110</w:t>
                  </w:r>
                </w:p>
              </w:tc>
              <w:tc>
                <w:tcPr>
                  <w:tcW w:w="1556" w:type="dxa"/>
                  <w:vAlign w:val="center"/>
                </w:tcPr>
                <w:p w:rsidR="002E2BE5" w:rsidRPr="00EF512F" w:rsidRDefault="002E2BE5" w:rsidP="00563DFC">
                  <w:pPr>
                    <w:jc w:val="center"/>
                  </w:pPr>
                  <w:r w:rsidRPr="00EF512F">
                    <w:t>1 156 992,23</w:t>
                  </w:r>
                </w:p>
              </w:tc>
              <w:tc>
                <w:tcPr>
                  <w:tcW w:w="1283" w:type="dxa"/>
                  <w:vAlign w:val="center"/>
                </w:tcPr>
                <w:p w:rsidR="002E2BE5" w:rsidRPr="00EF512F" w:rsidRDefault="002E2BE5" w:rsidP="00563DFC">
                  <w:pPr>
                    <w:jc w:val="center"/>
                  </w:pPr>
                  <w:r w:rsidRPr="00EF512F">
                    <w:t>-</w:t>
                  </w:r>
                </w:p>
              </w:tc>
              <w:tc>
                <w:tcPr>
                  <w:tcW w:w="1701" w:type="dxa"/>
                  <w:vAlign w:val="center"/>
                </w:tcPr>
                <w:p w:rsidR="002E2BE5" w:rsidRPr="00EF512F" w:rsidRDefault="002E2BE5" w:rsidP="00563DFC">
                  <w:pPr>
                    <w:jc w:val="center"/>
                  </w:pPr>
                  <w:r w:rsidRPr="00EF512F">
                    <w:t>1 156 992,23</w:t>
                  </w:r>
                </w:p>
              </w:tc>
              <w:tc>
                <w:tcPr>
                  <w:tcW w:w="993" w:type="dxa"/>
                  <w:vAlign w:val="center"/>
                </w:tcPr>
                <w:p w:rsidR="002E2BE5" w:rsidRPr="00EF512F" w:rsidRDefault="002E2BE5" w:rsidP="00563DFC">
                  <w:pPr>
                    <w:jc w:val="center"/>
                  </w:pPr>
                  <w:r w:rsidRPr="00EF512F">
                    <w:t>Триває тендер</w:t>
                  </w:r>
                </w:p>
              </w:tc>
            </w:tr>
            <w:tr w:rsidR="002E2BE5" w:rsidRPr="00EF512F" w:rsidTr="00563DFC">
              <w:trPr>
                <w:trHeight w:val="498"/>
              </w:trPr>
              <w:tc>
                <w:tcPr>
                  <w:tcW w:w="2861" w:type="dxa"/>
                  <w:vAlign w:val="center"/>
                </w:tcPr>
                <w:p w:rsidR="002E2BE5" w:rsidRPr="00EF512F" w:rsidRDefault="002E2BE5" w:rsidP="00563DFC">
                  <w:pPr>
                    <w:rPr>
                      <w:b/>
                    </w:rPr>
                  </w:pPr>
                  <w:r w:rsidRPr="00EF512F">
                    <w:rPr>
                      <w:b/>
                    </w:rPr>
                    <w:t>Разом</w:t>
                  </w:r>
                </w:p>
              </w:tc>
              <w:tc>
                <w:tcPr>
                  <w:tcW w:w="849" w:type="dxa"/>
                  <w:vAlign w:val="center"/>
                </w:tcPr>
                <w:p w:rsidR="002E2BE5" w:rsidRPr="00EF512F" w:rsidRDefault="002E2BE5" w:rsidP="00563DFC">
                  <w:pPr>
                    <w:jc w:val="center"/>
                    <w:rPr>
                      <w:b/>
                    </w:rPr>
                  </w:pPr>
                </w:p>
              </w:tc>
              <w:tc>
                <w:tcPr>
                  <w:tcW w:w="1556" w:type="dxa"/>
                  <w:vAlign w:val="center"/>
                </w:tcPr>
                <w:p w:rsidR="002E2BE5" w:rsidRPr="00EF512F" w:rsidRDefault="002E2BE5" w:rsidP="00563DFC">
                  <w:pPr>
                    <w:jc w:val="center"/>
                    <w:rPr>
                      <w:b/>
                    </w:rPr>
                  </w:pPr>
                  <w:r w:rsidRPr="00EF512F">
                    <w:rPr>
                      <w:b/>
                    </w:rPr>
                    <w:t>1 766 992,23</w:t>
                  </w:r>
                </w:p>
              </w:tc>
              <w:tc>
                <w:tcPr>
                  <w:tcW w:w="1283" w:type="dxa"/>
                  <w:vAlign w:val="center"/>
                </w:tcPr>
                <w:p w:rsidR="002E2BE5" w:rsidRPr="00EF512F" w:rsidRDefault="002E2BE5" w:rsidP="00563DFC">
                  <w:pPr>
                    <w:jc w:val="center"/>
                    <w:rPr>
                      <w:b/>
                    </w:rPr>
                  </w:pPr>
                </w:p>
              </w:tc>
              <w:tc>
                <w:tcPr>
                  <w:tcW w:w="1701" w:type="dxa"/>
                  <w:vAlign w:val="center"/>
                </w:tcPr>
                <w:p w:rsidR="002E2BE5" w:rsidRPr="00EF512F" w:rsidRDefault="002E2BE5" w:rsidP="00563DFC">
                  <w:pPr>
                    <w:jc w:val="center"/>
                    <w:rPr>
                      <w:b/>
                    </w:rPr>
                  </w:pPr>
                  <w:r w:rsidRPr="00EF512F">
                    <w:rPr>
                      <w:b/>
                    </w:rPr>
                    <w:t>1 764 573,03</w:t>
                  </w:r>
                </w:p>
              </w:tc>
              <w:tc>
                <w:tcPr>
                  <w:tcW w:w="993" w:type="dxa"/>
                  <w:vAlign w:val="center"/>
                </w:tcPr>
                <w:p w:rsidR="002E2BE5" w:rsidRPr="00EF512F" w:rsidRDefault="002E2BE5" w:rsidP="00563DFC">
                  <w:pPr>
                    <w:jc w:val="center"/>
                    <w:rPr>
                      <w:b/>
                    </w:rPr>
                  </w:pPr>
                </w:p>
              </w:tc>
            </w:tr>
          </w:tbl>
          <w:p w:rsidR="002E2BE5" w:rsidRPr="00EF512F" w:rsidRDefault="002E2BE5" w:rsidP="00563DFC"/>
          <w:p w:rsidR="002E2BE5" w:rsidRPr="00EF512F" w:rsidRDefault="002E2BE5" w:rsidP="00563DFC"/>
        </w:tc>
      </w:tr>
    </w:tbl>
    <w:p w:rsidR="002E2BE5" w:rsidRPr="00EF512F" w:rsidRDefault="002E2BE5" w:rsidP="002E2BE5">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Крім того, протягом звітного періоду, відділом підготовлено проекти  розпорядження міського голови «Про призначення стипендій за високі спортивні досягнення», проекти рішень виконавчого комітету «Про проведення в місті Всеукраїнської акції Спорт для всіх-спільна турбота», «Про затвердження норм витрат на харчування учасників спортивних змагань», «Про затвердження заходів щодо організації відпочинку та оздоровлення дітей в літній період 2018 року», проект рішення   міської ради «</w:t>
      </w:r>
      <w:r w:rsidRPr="00EF512F">
        <w:rPr>
          <w:rFonts w:ascii="Times New Roman" w:hAnsi="Times New Roman"/>
          <w:bCs/>
          <w:sz w:val="24"/>
          <w:szCs w:val="24"/>
          <w:lang w:val="uk-UA"/>
        </w:rPr>
        <w:t>Про затвердження положення про стипендії за особливі досягнення у спорті»</w:t>
      </w:r>
      <w:r w:rsidRPr="00EF512F">
        <w:rPr>
          <w:rFonts w:ascii="Times New Roman" w:hAnsi="Times New Roman"/>
          <w:sz w:val="24"/>
          <w:szCs w:val="24"/>
          <w:lang w:val="uk-UA"/>
        </w:rPr>
        <w:t xml:space="preserve">. </w:t>
      </w:r>
    </w:p>
    <w:p w:rsidR="001A0D30" w:rsidRPr="00EF512F" w:rsidRDefault="001A0D30" w:rsidP="00595357">
      <w:pPr>
        <w:jc w:val="both"/>
        <w:rPr>
          <w:bCs/>
          <w:lang w:val="uk-UA"/>
        </w:rPr>
      </w:pPr>
      <w:r w:rsidRPr="00EF512F">
        <w:rPr>
          <w:b/>
          <w:lang w:val="uk-UA"/>
        </w:rPr>
        <w:t xml:space="preserve">       Відділом культури і туризму </w:t>
      </w:r>
      <w:r w:rsidRPr="00EF512F">
        <w:rPr>
          <w:lang w:val="uk-UA"/>
        </w:rPr>
        <w:t xml:space="preserve">протягом </w:t>
      </w:r>
      <w:r w:rsidR="00640A5A" w:rsidRPr="00EF512F">
        <w:rPr>
          <w:lang w:val="uk-UA"/>
        </w:rPr>
        <w:t>ІІ кварталу</w:t>
      </w:r>
      <w:r w:rsidRPr="00EF512F">
        <w:rPr>
          <w:lang w:val="uk-UA"/>
        </w:rPr>
        <w:t xml:space="preserve"> поточного року забезпечено підготовку та організацію</w:t>
      </w:r>
      <w:r w:rsidR="00640A5A" w:rsidRPr="00EF512F">
        <w:rPr>
          <w:lang w:val="uk-UA"/>
        </w:rPr>
        <w:t xml:space="preserve"> проведення</w:t>
      </w:r>
      <w:r w:rsidRPr="00EF512F">
        <w:rPr>
          <w:lang w:val="uk-UA"/>
        </w:rPr>
        <w:t xml:space="preserve"> масових заходів, серед яки</w:t>
      </w:r>
      <w:r w:rsidR="00640A5A" w:rsidRPr="00EF512F">
        <w:rPr>
          <w:lang w:val="uk-UA"/>
        </w:rPr>
        <w:t>х: мітинги на відзначення: Дня перемоги над н</w:t>
      </w:r>
      <w:r w:rsidRPr="00EF512F">
        <w:rPr>
          <w:lang w:val="uk-UA"/>
        </w:rPr>
        <w:t xml:space="preserve">ацизмом у Другій світовій війні, Дня пам'яті жертв політичних репресій, річниці аварії на Чорнобильській АЕС, Дня скорботи  і вшанування пам’яті жертв війни в Україні, Дня Конституції України; концертні програми на відзначення: Міжнародного жіночого дня, Дня </w:t>
      </w:r>
      <w:r w:rsidR="00640A5A" w:rsidRPr="00EF512F">
        <w:rPr>
          <w:lang w:val="uk-UA"/>
        </w:rPr>
        <w:t xml:space="preserve">перемоги над нацизмом у Другій світовій війні </w:t>
      </w:r>
      <w:r w:rsidRPr="00EF512F">
        <w:rPr>
          <w:lang w:val="uk-UA"/>
        </w:rPr>
        <w:t xml:space="preserve"> та Дня медика; літературно – музична година до Дня перепоховання Т.Шевченка; </w:t>
      </w:r>
      <w:r w:rsidR="00640A5A" w:rsidRPr="00EF512F">
        <w:rPr>
          <w:lang w:val="uk-UA"/>
        </w:rPr>
        <w:t xml:space="preserve"> інформаційно-</w:t>
      </w:r>
      <w:r w:rsidRPr="00EF512F">
        <w:rPr>
          <w:lang w:val="uk-UA"/>
        </w:rPr>
        <w:t>розважальні заходи: на відзначення Міжнародного дня музеїв та Міжнародного дня захисту дітей, класифікаційні змагання зі спортивного танцю «Кубок м.Знам’янка 2018», святкове засідання клубу «Ветеран», обласний фестиваль сімейної творчості «Родинні скарби Кіровогра</w:t>
      </w:r>
      <w:r w:rsidR="00640A5A" w:rsidRPr="00EF512F">
        <w:rPr>
          <w:lang w:val="uk-UA"/>
        </w:rPr>
        <w:t>дщини, фестиваль гумору «Смайл»</w:t>
      </w:r>
      <w:r w:rsidRPr="00EF512F">
        <w:rPr>
          <w:lang w:val="uk-UA"/>
        </w:rPr>
        <w:t>, Тиждень  дитячого та юнацького читання  «Подорожуючи сторінками сучасної книги» на базах міських бібліотек, вистави театрального колективу «Діалог» міського Палацу культури,  турист</w:t>
      </w:r>
      <w:r w:rsidR="00640A5A" w:rsidRPr="00EF512F">
        <w:rPr>
          <w:lang w:val="uk-UA"/>
        </w:rPr>
        <w:t>сь</w:t>
      </w:r>
      <w:r w:rsidRPr="00EF512F">
        <w:rPr>
          <w:lang w:val="uk-UA"/>
        </w:rPr>
        <w:t xml:space="preserve">ко краєзнавчий  захід «Велофотоквест- 2018», дискотека до Дня молоді, проект «Мистецькі вихідні», акція «Фільми просто неба», виставки картин художників з м.Олександрії, тематичні виставки , Роки, обпалені війною", «Я покажу вам Знам’янку», «Гіркий спомин війни» в міському краєзнавчому музеї; інформаційно - просвітницькі заходи: зустріч з видатним поетом </w:t>
      </w:r>
      <w:r w:rsidR="00640A5A" w:rsidRPr="00EF512F">
        <w:rPr>
          <w:lang w:val="uk-UA"/>
        </w:rPr>
        <w:t>міста А.Загравенко</w:t>
      </w:r>
      <w:r w:rsidRPr="00EF512F">
        <w:rPr>
          <w:lang w:val="uk-UA"/>
        </w:rPr>
        <w:t xml:space="preserve">; </w:t>
      </w:r>
      <w:r w:rsidRPr="00EF512F">
        <w:rPr>
          <w:bCs/>
          <w:lang w:val="uk-UA"/>
        </w:rPr>
        <w:t>Тижнь з охорони праці на базі закл</w:t>
      </w:r>
      <w:r w:rsidR="00640A5A" w:rsidRPr="00EF512F">
        <w:rPr>
          <w:bCs/>
          <w:lang w:val="uk-UA"/>
        </w:rPr>
        <w:t>адів кільтури; об’єктові навчання</w:t>
      </w:r>
      <w:r w:rsidRPr="00EF512F">
        <w:rPr>
          <w:bCs/>
          <w:lang w:val="uk-UA"/>
        </w:rPr>
        <w:t xml:space="preserve"> з пожежної безпеки на базах МПК, ЦБС та музичної школи, в рамках </w:t>
      </w:r>
      <w:r w:rsidRPr="00EF512F">
        <w:rPr>
          <w:lang w:val="uk-UA"/>
        </w:rPr>
        <w:t>проекту Молодіжної секції УБА "</w:t>
      </w:r>
      <w:r w:rsidRPr="00EF512F">
        <w:t>Display</w:t>
      </w:r>
      <w:r w:rsidRPr="00EF512F">
        <w:rPr>
          <w:lang w:val="uk-UA"/>
        </w:rPr>
        <w:t>-кросинг", організовано проведення виставок "Читай зі смаком" на базі міських бібліотек, зустрічі громади міста з  представниками управління соціального захисту населення Знам’янського міськвиконкому з питань нових вимог по нарахуванню субсидій, та ін..</w:t>
      </w:r>
    </w:p>
    <w:p w:rsidR="001A0D30" w:rsidRPr="00EF512F" w:rsidRDefault="001A0D30" w:rsidP="00595357">
      <w:pPr>
        <w:shd w:val="clear" w:color="auto" w:fill="FFFFFF"/>
        <w:ind w:firstLine="360"/>
        <w:jc w:val="both"/>
        <w:rPr>
          <w:rStyle w:val="af9"/>
          <w:i w:val="0"/>
          <w:lang w:val="uk-UA"/>
        </w:rPr>
      </w:pPr>
      <w:r w:rsidRPr="00EF512F">
        <w:rPr>
          <w:rStyle w:val="af9"/>
          <w:i w:val="0"/>
          <w:lang w:val="uk-UA"/>
        </w:rPr>
        <w:t>Забезпечено підготовку та участь міських делегацій в VІ Центрально-Українському музейно-туристичному фестивалі, в ХХVIІ Всеукраїнському фестивалі-конкурсі вокально-хорового мистецтва «Калиновий спів». За результатами конкурсу, в номінації «Народна пісня», народний аматорський ансамбль української пісні і танцю "Барвінок" (керівник Є.Мельниченко) відзначений Дипломом першого ступеня, а народний аматорський хоровий колектив " Джерело" (керівник В.Кулик) - Дипломом третього ступеня.</w:t>
      </w:r>
    </w:p>
    <w:p w:rsidR="001A0D30" w:rsidRPr="00EF512F" w:rsidRDefault="001A0D30" w:rsidP="00595357">
      <w:pPr>
        <w:shd w:val="clear" w:color="auto" w:fill="FFFFFF"/>
        <w:ind w:firstLine="426"/>
        <w:jc w:val="both"/>
        <w:rPr>
          <w:lang w:val="uk-UA"/>
        </w:rPr>
      </w:pPr>
      <w:r w:rsidRPr="00EF512F">
        <w:rPr>
          <w:rStyle w:val="af9"/>
          <w:i w:val="0"/>
          <w:lang w:val="uk-UA"/>
        </w:rPr>
        <w:t>Вперше, за час існування міської музичної школи, забезпечено участь учнів мистецького закладу  у   Міжнародному конкурсі виконавців на народних інструментах «Арт-Домінанта».</w:t>
      </w:r>
      <w:r w:rsidRPr="00EF512F">
        <w:t xml:space="preserve"> За результатами конкурсних прослуховувань</w:t>
      </w:r>
      <w:r w:rsidRPr="00EF512F">
        <w:rPr>
          <w:lang w:val="uk-UA"/>
        </w:rPr>
        <w:t xml:space="preserve"> </w:t>
      </w:r>
      <w:r w:rsidRPr="00EF512F">
        <w:t>ансамбль сопілкарів «Дударик»</w:t>
      </w:r>
      <w:r w:rsidRPr="00EF512F">
        <w:rPr>
          <w:lang w:val="uk-UA"/>
        </w:rPr>
        <w:t xml:space="preserve"> </w:t>
      </w:r>
      <w:r w:rsidRPr="00EF512F">
        <w:t xml:space="preserve"> (керівник Івасенко С. В.)</w:t>
      </w:r>
      <w:r w:rsidRPr="00EF512F">
        <w:rPr>
          <w:lang w:val="uk-UA"/>
        </w:rPr>
        <w:t xml:space="preserve"> </w:t>
      </w:r>
      <w:r w:rsidRPr="00EF512F">
        <w:t xml:space="preserve">став лауреатом </w:t>
      </w:r>
      <w:r w:rsidRPr="00EF512F">
        <w:rPr>
          <w:lang w:val="en-US"/>
        </w:rPr>
        <w:t>I</w:t>
      </w:r>
      <w:r w:rsidRPr="00EF512F">
        <w:t xml:space="preserve"> ступеня у номінації «ансамблі»</w:t>
      </w:r>
      <w:r w:rsidRPr="00EF512F">
        <w:rPr>
          <w:lang w:val="uk-UA"/>
        </w:rPr>
        <w:t xml:space="preserve">. Крім того </w:t>
      </w:r>
      <w:r w:rsidRPr="00EF512F">
        <w:rPr>
          <w:rStyle w:val="af9"/>
          <w:i w:val="0"/>
          <w:lang w:val="uk-UA"/>
        </w:rPr>
        <w:t xml:space="preserve">у </w:t>
      </w:r>
      <w:r w:rsidRPr="00EF512F">
        <w:rPr>
          <w:lang w:val="uk-UA"/>
        </w:rPr>
        <w:t xml:space="preserve"> номінації «солісти» дипломами </w:t>
      </w:r>
      <w:r w:rsidRPr="00EF512F">
        <w:rPr>
          <w:lang w:val="en-US"/>
        </w:rPr>
        <w:t>II</w:t>
      </w:r>
      <w:r w:rsidRPr="00EF512F">
        <w:rPr>
          <w:lang w:val="uk-UA"/>
        </w:rPr>
        <w:t xml:space="preserve"> ступеня відзначені: Гіль Аліса (6 клас, фах – сопілка) викладач Івасенко С. В., концертмейстер Коваленк</w:t>
      </w:r>
      <w:r w:rsidR="00640A5A" w:rsidRPr="00EF512F">
        <w:rPr>
          <w:lang w:val="uk-UA"/>
        </w:rPr>
        <w:t xml:space="preserve">о Є. В. та Почхуа Єгор (3 клас, </w:t>
      </w:r>
      <w:r w:rsidRPr="00EF512F">
        <w:rPr>
          <w:lang w:val="uk-UA"/>
        </w:rPr>
        <w:t>фах - акордеон) викладач Шамаль Г. В..</w:t>
      </w:r>
      <w:r w:rsidRPr="00EF512F">
        <w:rPr>
          <w:lang w:val="uk-UA"/>
        </w:rPr>
        <w:br/>
        <w:t xml:space="preserve">        Забезпечено підготовку та участь театрального колективу «Діалог» міського Палацу культури в обласному огляді-конкурсі аматорських театральних колективів «Театральна весна Кіровоградщини». За результатом конкурсу колектив відзначений Диплом другого ступеня, а учасник театрального колективу «Діалог» Дмитро Гузь - Дипломом першого ступеню за головну чоловічу роль.</w:t>
      </w:r>
    </w:p>
    <w:p w:rsidR="001A0D30" w:rsidRPr="00EF512F" w:rsidRDefault="001A0D30" w:rsidP="00595357">
      <w:pPr>
        <w:ind w:firstLine="426"/>
        <w:jc w:val="both"/>
        <w:rPr>
          <w:lang w:val="uk-UA"/>
        </w:rPr>
      </w:pPr>
      <w:r w:rsidRPr="00EF512F">
        <w:rPr>
          <w:rStyle w:val="af9"/>
          <w:i w:val="0"/>
          <w:lang w:val="uk-UA"/>
        </w:rPr>
        <w:t>Замовлена та оплачена проектно-кошторисна документація на проведення капітального ремонту приміщення центральної бібліотеки.</w:t>
      </w:r>
    </w:p>
    <w:p w:rsidR="001A0D30" w:rsidRPr="00EF512F" w:rsidRDefault="001A0D30" w:rsidP="00595357">
      <w:pPr>
        <w:ind w:firstLine="426"/>
        <w:jc w:val="both"/>
        <w:rPr>
          <w:lang w:val="uk-UA"/>
        </w:rPr>
      </w:pPr>
      <w:r w:rsidRPr="00EF512F">
        <w:t xml:space="preserve">Опрацьовані  </w:t>
      </w:r>
      <w:r w:rsidRPr="00EF512F">
        <w:rPr>
          <w:lang w:val="uk-UA"/>
        </w:rPr>
        <w:t>3</w:t>
      </w:r>
      <w:r w:rsidRPr="00EF512F">
        <w:t xml:space="preserve"> пакети документів </w:t>
      </w:r>
      <w:r w:rsidRPr="00EF512F">
        <w:rPr>
          <w:lang w:val="uk-UA"/>
        </w:rPr>
        <w:t>3</w:t>
      </w:r>
      <w:r w:rsidRPr="00EF512F">
        <w:t xml:space="preserve"> для проведення торгі</w:t>
      </w:r>
      <w:proofErr w:type="gramStart"/>
      <w:r w:rsidRPr="00EF512F">
        <w:t>в</w:t>
      </w:r>
      <w:proofErr w:type="gramEnd"/>
      <w:r w:rsidRPr="00EF512F">
        <w:t xml:space="preserve"> через систему електронних закупівель «Prozorro»</w:t>
      </w:r>
      <w:r w:rsidRPr="00EF512F">
        <w:rPr>
          <w:lang w:val="uk-UA"/>
        </w:rPr>
        <w:t xml:space="preserve">. Придбані </w:t>
      </w:r>
      <w:hyperlink r:id="rId10" w:history="1">
        <w:r w:rsidRPr="00EF512F">
          <w:rPr>
            <w:lang w:val="uk-UA"/>
          </w:rPr>
          <w:t>Костюми для народного аматорського ансамблю української пісні і танцю"Барвінок"</w:t>
        </w:r>
      </w:hyperlink>
      <w:r w:rsidRPr="00EF512F">
        <w:rPr>
          <w:lang w:val="uk-UA"/>
        </w:rPr>
        <w:t xml:space="preserve"> на 24тис.грн. </w:t>
      </w:r>
    </w:p>
    <w:p w:rsidR="001A0D30" w:rsidRPr="00EF512F" w:rsidRDefault="001A0D30" w:rsidP="00595357">
      <w:pPr>
        <w:ind w:firstLine="284"/>
        <w:jc w:val="both"/>
        <w:rPr>
          <w:lang w:val="uk-UA"/>
        </w:rPr>
      </w:pPr>
      <w:r w:rsidRPr="00EF512F">
        <w:rPr>
          <w:lang w:val="uk-UA"/>
        </w:rPr>
        <w:t>Проведено аналіз потреби додаткового фінансування по закладам культури для виконання протипожежних заходів,  передбачених перспективними планами роботи установ, погоджених зі Знам’янським міськрайонним відділом управління державної служби України з надзвичайних ситуацій у Кіровоградської області</w:t>
      </w:r>
      <w:r w:rsidRPr="00EF512F">
        <w:rPr>
          <w:lang w:val="uk-UA"/>
        </w:rPr>
        <w:tab/>
        <w:t>. За результатом підготовлений та направлений лист на фінансове управління з узагальненими даними по структурі.</w:t>
      </w:r>
      <w:r w:rsidRPr="00EF512F">
        <w:t xml:space="preserve"> </w:t>
      </w:r>
    </w:p>
    <w:p w:rsidR="001A0D30" w:rsidRPr="00EF512F" w:rsidRDefault="001A0D30" w:rsidP="00595357">
      <w:pPr>
        <w:ind w:firstLine="284"/>
        <w:jc w:val="both"/>
        <w:rPr>
          <w:lang w:val="uk-UA"/>
        </w:rPr>
      </w:pPr>
      <w:r w:rsidRPr="00EF512F">
        <w:rPr>
          <w:lang w:val="uk-UA"/>
        </w:rPr>
        <w:t xml:space="preserve">Розпочато роботу з підготовки до нового опалювального сезону. Видано внутрішній наказ та затверджений План відповідних заходів. Проаналізований стан справ та підготовлені бюджетні пропозицї щодо потреби додаткового фінансування для сталого функціонування закладів культури в осінньо-зимовий період 2018/2019 р. Проведено технічний огляд внутрішніх газопроводів і газового обладнання в центральній універсальній бібліотеці  та  бібліотеці – філії №1. (Акт від 21.06.2018 року №1906). Виконані ремонтні роботи вентиляційного каналу та проводяться роботи з герметизації вводів інженерних комунікацій в будівлю МПК. Згідно довору з КП «Знам’янський ККП» про експлуатаційне, технічне обслуговування електрообладнання, проведено перевірку електрообладнання та електроустановок краєзнавчого музею, та ін.. </w:t>
      </w:r>
    </w:p>
    <w:p w:rsidR="001A0D30" w:rsidRPr="00EF512F" w:rsidRDefault="001A0D30" w:rsidP="00595357">
      <w:pPr>
        <w:pStyle w:val="a8"/>
        <w:ind w:firstLine="708"/>
        <w:jc w:val="both"/>
        <w:rPr>
          <w:rFonts w:ascii="Times New Roman" w:hAnsi="Times New Roman"/>
          <w:sz w:val="24"/>
          <w:szCs w:val="24"/>
          <w:shd w:val="clear" w:color="auto" w:fill="FFFFFF"/>
          <w:lang w:val="uk-UA"/>
        </w:rPr>
      </w:pPr>
      <w:r w:rsidRPr="00EF512F">
        <w:rPr>
          <w:rFonts w:ascii="Times New Roman" w:hAnsi="Times New Roman"/>
          <w:sz w:val="24"/>
          <w:szCs w:val="24"/>
          <w:lang w:val="uk-UA"/>
        </w:rPr>
        <w:t>Забезпечено роботу електронної сторінки відділу культури і туризму в соціальних мережах та розробку макетів, виготовлення і розповсюдження інформаційних друкованих матеріалів (оголошень).</w:t>
      </w:r>
    </w:p>
    <w:p w:rsidR="001A0D30" w:rsidRPr="00EF512F" w:rsidRDefault="00640A5A" w:rsidP="00656540">
      <w:pPr>
        <w:pStyle w:val="a8"/>
        <w:jc w:val="both"/>
        <w:rPr>
          <w:rFonts w:ascii="Times New Roman" w:hAnsi="Times New Roman"/>
          <w:sz w:val="24"/>
          <w:szCs w:val="24"/>
          <w:lang w:val="uk-UA"/>
        </w:rPr>
      </w:pPr>
      <w:r w:rsidRPr="00EF512F">
        <w:rPr>
          <w:rFonts w:ascii="Times New Roman" w:hAnsi="Times New Roman"/>
          <w:sz w:val="24"/>
          <w:szCs w:val="24"/>
          <w:lang w:val="uk-UA" w:eastAsia="ko-KR"/>
        </w:rPr>
        <w:t xml:space="preserve">           </w:t>
      </w:r>
      <w:r w:rsidR="001A0D30" w:rsidRPr="00EF512F">
        <w:rPr>
          <w:rFonts w:ascii="Times New Roman" w:hAnsi="Times New Roman"/>
          <w:sz w:val="24"/>
          <w:szCs w:val="24"/>
          <w:lang w:val="uk-UA" w:eastAsia="ko-KR"/>
        </w:rPr>
        <w:t xml:space="preserve">Протягом ІІ кварталу 2018 року </w:t>
      </w:r>
      <w:r w:rsidR="001A0D30" w:rsidRPr="00EF512F">
        <w:rPr>
          <w:rFonts w:ascii="Times New Roman" w:hAnsi="Times New Roman"/>
          <w:b/>
          <w:sz w:val="24"/>
          <w:szCs w:val="24"/>
          <w:lang w:val="uk-UA"/>
        </w:rPr>
        <w:t xml:space="preserve">Центром надання адміністративних послуг виконавчого комітету міської ради </w:t>
      </w:r>
      <w:r w:rsidR="001A0D30" w:rsidRPr="00EF512F">
        <w:rPr>
          <w:rFonts w:ascii="Times New Roman" w:hAnsi="Times New Roman"/>
          <w:sz w:val="24"/>
          <w:szCs w:val="24"/>
          <w:lang w:val="uk-UA" w:eastAsia="ko-KR"/>
        </w:rPr>
        <w:t>надано 2292 адміністративні послуги.</w:t>
      </w:r>
      <w:r w:rsidRPr="00EF512F">
        <w:rPr>
          <w:rFonts w:ascii="Times New Roman" w:hAnsi="Times New Roman"/>
          <w:sz w:val="24"/>
          <w:szCs w:val="24"/>
          <w:lang w:val="uk-UA" w:eastAsia="ko-KR"/>
        </w:rPr>
        <w:t xml:space="preserve"> </w:t>
      </w:r>
      <w:r w:rsidR="001A0D30" w:rsidRPr="00EF512F">
        <w:rPr>
          <w:rFonts w:ascii="Times New Roman" w:hAnsi="Times New Roman"/>
          <w:sz w:val="24"/>
          <w:szCs w:val="24"/>
          <w:lang w:val="uk-UA"/>
        </w:rPr>
        <w:t>Зареєстровано</w:t>
      </w:r>
      <w:r w:rsidRPr="00EF512F">
        <w:rPr>
          <w:rFonts w:ascii="Times New Roman" w:hAnsi="Times New Roman"/>
          <w:sz w:val="24"/>
          <w:szCs w:val="24"/>
          <w:lang w:val="uk-UA"/>
        </w:rPr>
        <w:t xml:space="preserve"> </w:t>
      </w:r>
      <w:r w:rsidR="001A0D30" w:rsidRPr="00EF512F">
        <w:rPr>
          <w:rFonts w:ascii="Times New Roman" w:hAnsi="Times New Roman"/>
          <w:sz w:val="24"/>
          <w:szCs w:val="24"/>
          <w:lang w:val="uk-UA"/>
        </w:rPr>
        <w:t>місце</w:t>
      </w:r>
      <w:r w:rsidRPr="00EF512F">
        <w:rPr>
          <w:rFonts w:ascii="Times New Roman" w:hAnsi="Times New Roman"/>
          <w:sz w:val="24"/>
          <w:szCs w:val="24"/>
          <w:lang w:val="uk-UA"/>
        </w:rPr>
        <w:t xml:space="preserve"> </w:t>
      </w:r>
      <w:r w:rsidR="001A0D30" w:rsidRPr="00EF512F">
        <w:rPr>
          <w:rFonts w:ascii="Times New Roman" w:hAnsi="Times New Roman"/>
          <w:sz w:val="24"/>
          <w:szCs w:val="24"/>
          <w:lang w:val="uk-UA"/>
        </w:rPr>
        <w:t xml:space="preserve">проживання – 362громадян. </w:t>
      </w:r>
      <w:r w:rsidR="001A0D30" w:rsidRPr="00EF512F">
        <w:rPr>
          <w:rFonts w:ascii="Times New Roman" w:hAnsi="Times New Roman"/>
          <w:sz w:val="24"/>
          <w:szCs w:val="24"/>
        </w:rPr>
        <w:t xml:space="preserve">Знято з реєстрації – </w:t>
      </w:r>
      <w:r w:rsidR="001A0D30" w:rsidRPr="00EF512F">
        <w:rPr>
          <w:rFonts w:ascii="Times New Roman" w:hAnsi="Times New Roman"/>
          <w:sz w:val="24"/>
          <w:szCs w:val="24"/>
          <w:lang w:val="uk-UA"/>
        </w:rPr>
        <w:t>330</w:t>
      </w:r>
      <w:r w:rsidR="001A0D30" w:rsidRPr="00EF512F">
        <w:rPr>
          <w:rFonts w:ascii="Times New Roman" w:hAnsi="Times New Roman"/>
          <w:sz w:val="24"/>
          <w:szCs w:val="24"/>
        </w:rPr>
        <w:t>осіб.</w:t>
      </w:r>
      <w:r w:rsidRPr="00EF512F">
        <w:rPr>
          <w:rFonts w:ascii="Times New Roman" w:hAnsi="Times New Roman"/>
          <w:sz w:val="24"/>
          <w:szCs w:val="24"/>
          <w:lang w:val="uk-UA"/>
        </w:rPr>
        <w:t xml:space="preserve"> </w:t>
      </w:r>
      <w:r w:rsidR="001A0D30" w:rsidRPr="00EF512F">
        <w:rPr>
          <w:rFonts w:ascii="Times New Roman" w:hAnsi="Times New Roman"/>
          <w:sz w:val="24"/>
          <w:szCs w:val="24"/>
        </w:rPr>
        <w:t>Складено 1</w:t>
      </w:r>
      <w:r w:rsidR="001A0D30" w:rsidRPr="00EF512F">
        <w:rPr>
          <w:rFonts w:ascii="Times New Roman" w:hAnsi="Times New Roman"/>
          <w:sz w:val="24"/>
          <w:szCs w:val="24"/>
          <w:lang w:val="uk-UA"/>
        </w:rPr>
        <w:t>54</w:t>
      </w:r>
      <w:r w:rsidR="001A0D30" w:rsidRPr="00EF512F">
        <w:rPr>
          <w:rFonts w:ascii="Times New Roman" w:hAnsi="Times New Roman"/>
          <w:sz w:val="24"/>
          <w:szCs w:val="24"/>
        </w:rPr>
        <w:t xml:space="preserve"> протокол</w:t>
      </w:r>
      <w:r w:rsidR="001A0D30" w:rsidRPr="00EF512F">
        <w:rPr>
          <w:rFonts w:ascii="Times New Roman" w:hAnsi="Times New Roman"/>
          <w:sz w:val="24"/>
          <w:szCs w:val="24"/>
          <w:lang w:val="uk-UA"/>
        </w:rPr>
        <w:t>и</w:t>
      </w:r>
      <w:r w:rsidR="001A0D30" w:rsidRPr="00EF512F">
        <w:rPr>
          <w:rFonts w:ascii="Times New Roman" w:hAnsi="Times New Roman"/>
          <w:sz w:val="24"/>
          <w:szCs w:val="24"/>
        </w:rPr>
        <w:t xml:space="preserve"> та постанов</w:t>
      </w:r>
      <w:r w:rsidR="001A0D30" w:rsidRPr="00EF512F">
        <w:rPr>
          <w:rFonts w:ascii="Times New Roman" w:hAnsi="Times New Roman"/>
          <w:sz w:val="24"/>
          <w:szCs w:val="24"/>
          <w:lang w:val="uk-UA"/>
        </w:rPr>
        <w:t>и</w:t>
      </w:r>
      <w:r w:rsidR="001A0D30" w:rsidRPr="00EF512F">
        <w:rPr>
          <w:rFonts w:ascii="Times New Roman" w:hAnsi="Times New Roman"/>
          <w:sz w:val="24"/>
          <w:szCs w:val="24"/>
        </w:rPr>
        <w:t xml:space="preserve"> про </w:t>
      </w:r>
      <w:proofErr w:type="gramStart"/>
      <w:r w:rsidR="001A0D30" w:rsidRPr="00EF512F">
        <w:rPr>
          <w:rFonts w:ascii="Times New Roman" w:hAnsi="Times New Roman"/>
          <w:sz w:val="24"/>
          <w:szCs w:val="24"/>
        </w:rPr>
        <w:t>адм</w:t>
      </w:r>
      <w:proofErr w:type="gramEnd"/>
      <w:r w:rsidR="001A0D30" w:rsidRPr="00EF512F">
        <w:rPr>
          <w:rFonts w:ascii="Times New Roman" w:hAnsi="Times New Roman"/>
          <w:sz w:val="24"/>
          <w:szCs w:val="24"/>
        </w:rPr>
        <w:t>іністративні</w:t>
      </w:r>
      <w:r w:rsidRPr="00EF512F">
        <w:rPr>
          <w:rFonts w:ascii="Times New Roman" w:hAnsi="Times New Roman"/>
          <w:sz w:val="24"/>
          <w:szCs w:val="24"/>
          <w:lang w:val="uk-UA"/>
        </w:rPr>
        <w:t xml:space="preserve"> </w:t>
      </w:r>
      <w:r w:rsidR="001A0D30" w:rsidRPr="00EF512F">
        <w:rPr>
          <w:rFonts w:ascii="Times New Roman" w:hAnsi="Times New Roman"/>
          <w:sz w:val="24"/>
          <w:szCs w:val="24"/>
        </w:rPr>
        <w:t>правопорушення</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передбачені</w:t>
      </w:r>
      <w:r w:rsidRPr="00EF512F">
        <w:rPr>
          <w:rFonts w:ascii="Times New Roman" w:hAnsi="Times New Roman"/>
          <w:sz w:val="24"/>
          <w:szCs w:val="24"/>
          <w:lang w:val="uk-UA"/>
        </w:rPr>
        <w:t xml:space="preserve"> </w:t>
      </w:r>
      <w:r w:rsidR="001A0D30" w:rsidRPr="00EF512F">
        <w:rPr>
          <w:rFonts w:ascii="Times New Roman" w:hAnsi="Times New Roman"/>
          <w:sz w:val="24"/>
          <w:szCs w:val="24"/>
        </w:rPr>
        <w:t>статтями 197, 198 Кодексу України про адміністративні правопорушення.</w:t>
      </w:r>
      <w:r w:rsidRPr="00EF512F">
        <w:rPr>
          <w:rFonts w:ascii="Times New Roman" w:hAnsi="Times New Roman"/>
          <w:sz w:val="24"/>
          <w:szCs w:val="24"/>
          <w:lang w:val="uk-UA"/>
        </w:rPr>
        <w:t xml:space="preserve"> </w:t>
      </w:r>
      <w:r w:rsidR="001A0D30" w:rsidRPr="00EF512F">
        <w:rPr>
          <w:rFonts w:ascii="Times New Roman" w:hAnsi="Times New Roman"/>
          <w:sz w:val="24"/>
          <w:szCs w:val="24"/>
        </w:rPr>
        <w:t xml:space="preserve">Видано </w:t>
      </w:r>
      <w:r w:rsidR="001A0D30" w:rsidRPr="00EF512F">
        <w:rPr>
          <w:rFonts w:ascii="Times New Roman" w:hAnsi="Times New Roman"/>
          <w:sz w:val="24"/>
          <w:szCs w:val="24"/>
          <w:lang w:val="uk-UA"/>
        </w:rPr>
        <w:t>411</w:t>
      </w:r>
      <w:r w:rsidR="001A0D30" w:rsidRPr="00EF512F">
        <w:rPr>
          <w:rFonts w:ascii="Times New Roman" w:hAnsi="Times New Roman"/>
          <w:sz w:val="24"/>
          <w:szCs w:val="24"/>
        </w:rPr>
        <w:t>довід</w:t>
      </w:r>
      <w:r w:rsidR="001A0D30" w:rsidRPr="00EF512F">
        <w:rPr>
          <w:rFonts w:ascii="Times New Roman" w:hAnsi="Times New Roman"/>
          <w:sz w:val="24"/>
          <w:szCs w:val="24"/>
          <w:lang w:val="uk-UA"/>
        </w:rPr>
        <w:t>ок</w:t>
      </w:r>
      <w:r w:rsidR="001A0D30" w:rsidRPr="00EF512F">
        <w:rPr>
          <w:rFonts w:ascii="Times New Roman" w:hAnsi="Times New Roman"/>
          <w:sz w:val="24"/>
          <w:szCs w:val="24"/>
        </w:rPr>
        <w:t xml:space="preserve"> про реєстрацію</w:t>
      </w:r>
      <w:r w:rsidRPr="00EF512F">
        <w:rPr>
          <w:rFonts w:ascii="Times New Roman" w:hAnsi="Times New Roman"/>
          <w:sz w:val="24"/>
          <w:szCs w:val="24"/>
          <w:lang w:val="uk-UA"/>
        </w:rPr>
        <w:t xml:space="preserve"> </w:t>
      </w:r>
      <w:r w:rsidR="001A0D30" w:rsidRPr="00EF512F">
        <w:rPr>
          <w:rFonts w:ascii="Times New Roman" w:hAnsi="Times New Roman"/>
          <w:sz w:val="24"/>
          <w:szCs w:val="24"/>
        </w:rPr>
        <w:t>місця</w:t>
      </w:r>
      <w:r w:rsidRPr="00EF512F">
        <w:rPr>
          <w:rFonts w:ascii="Times New Roman" w:hAnsi="Times New Roman"/>
          <w:sz w:val="24"/>
          <w:szCs w:val="24"/>
          <w:lang w:val="uk-UA"/>
        </w:rPr>
        <w:t xml:space="preserve"> </w:t>
      </w:r>
      <w:r w:rsidR="001A0D30" w:rsidRPr="00EF512F">
        <w:rPr>
          <w:rFonts w:ascii="Times New Roman" w:hAnsi="Times New Roman"/>
          <w:sz w:val="24"/>
          <w:szCs w:val="24"/>
        </w:rPr>
        <w:t>проживання.</w:t>
      </w:r>
      <w:r w:rsidRPr="00EF512F">
        <w:rPr>
          <w:rFonts w:ascii="Times New Roman" w:hAnsi="Times New Roman"/>
          <w:sz w:val="24"/>
          <w:szCs w:val="24"/>
          <w:lang w:val="uk-UA"/>
        </w:rPr>
        <w:t xml:space="preserve"> </w:t>
      </w:r>
      <w:r w:rsidR="001A0D30" w:rsidRPr="00EF512F">
        <w:rPr>
          <w:rFonts w:ascii="Times New Roman" w:hAnsi="Times New Roman"/>
          <w:sz w:val="24"/>
          <w:szCs w:val="24"/>
          <w:lang w:val="uk-UA"/>
        </w:rPr>
        <w:t>Надано 210 відомостей на запити, відповідно до статті 16 Закону України «Про захист персональних даних».</w:t>
      </w:r>
      <w:r w:rsidRPr="00EF512F">
        <w:rPr>
          <w:rFonts w:ascii="Times New Roman" w:hAnsi="Times New Roman"/>
          <w:sz w:val="24"/>
          <w:szCs w:val="24"/>
          <w:lang w:val="uk-UA"/>
        </w:rPr>
        <w:t xml:space="preserve"> </w:t>
      </w:r>
      <w:r w:rsidR="001A0D30" w:rsidRPr="00EF512F">
        <w:rPr>
          <w:rFonts w:ascii="Times New Roman" w:hAnsi="Times New Roman"/>
          <w:sz w:val="24"/>
          <w:szCs w:val="24"/>
          <w:lang w:val="uk-UA"/>
        </w:rPr>
        <w:t>Державними реєстраторами речових прав на нерухоме майно та їх обтяжень Центру надання адміністративних послуг виконавчого комітету Знам’янської міської ради зареєстровано 333 заяви, з них: 202 заяви щодо реєстрації права власності на нерухоме майно та 69 заяв щодо реєстрації іншого речового права (оренда), 19 заяв щодо внесення змін до Державного реєстру речових прав на нерухоме майно та 43 заяви щодо надання інформаційної довідки з Державного реєстру речових прав на нерухоме майно. За державну реєстрацію прав сплачено: 32104,00 грн.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515 реєстраційних дій. Отримано коштів – 12460,00 грн.</w:t>
      </w:r>
    </w:p>
    <w:p w:rsidR="001A0D30" w:rsidRPr="00EF512F" w:rsidRDefault="00640A5A" w:rsidP="002E3E8E">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sidR="001A0D30" w:rsidRPr="00EF512F">
        <w:rPr>
          <w:rFonts w:ascii="Times New Roman" w:hAnsi="Times New Roman"/>
          <w:sz w:val="24"/>
          <w:szCs w:val="24"/>
          <w:lang w:val="uk-UA"/>
        </w:rPr>
        <w:t xml:space="preserve">Відповідно до Закону України «Про бухгалтерський облік та фінансову звітність в Україні», Положення про відділ фінансово-господарського забезпечення, затвердженого рішенням Знам’янської міської ради та на виконання розпорядження міського голови «Про облікову політику та організацію бухгалтерського обліку», </w:t>
      </w:r>
      <w:r w:rsidR="001A0D30" w:rsidRPr="00EF512F">
        <w:rPr>
          <w:rFonts w:ascii="Times New Roman" w:hAnsi="Times New Roman"/>
          <w:b/>
          <w:sz w:val="24"/>
          <w:szCs w:val="24"/>
          <w:lang w:val="uk-UA"/>
        </w:rPr>
        <w:t>відділ фінансово-господарськогозабезпечення</w:t>
      </w:r>
      <w:r w:rsidR="001A0D30" w:rsidRPr="00EF512F">
        <w:rPr>
          <w:rFonts w:ascii="Times New Roman" w:hAnsi="Times New Roman"/>
          <w:sz w:val="24"/>
          <w:szCs w:val="24"/>
          <w:lang w:val="uk-UA"/>
        </w:rPr>
        <w:t xml:space="preserve"> здійснює  ведення бухгалтерського обліку фінансово-господарської діяльності управління та складення звітності,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 Відділом фінансово-господарського забезпечення дотримуються вимоги Закону України «Про публічні закупівлі», щодо придбання товарів за бюджетні кошти. Ведення бухгалтерського обліку здійснюється згідно програмно-цільового методу, протягом І кварталу відділом забезпечено перехід на новий план рахунків.</w:t>
      </w:r>
    </w:p>
    <w:p w:rsidR="002E2BE5" w:rsidRPr="00EF512F" w:rsidRDefault="00640A5A" w:rsidP="002E2BE5">
      <w:pPr>
        <w:widowControl w:val="0"/>
        <w:autoSpaceDE w:val="0"/>
        <w:autoSpaceDN w:val="0"/>
        <w:adjustRightInd w:val="0"/>
        <w:jc w:val="both"/>
        <w:rPr>
          <w:bCs/>
        </w:rPr>
      </w:pPr>
      <w:r w:rsidRPr="00EF512F">
        <w:rPr>
          <w:b/>
          <w:bCs/>
          <w:lang w:val="uk-UA"/>
        </w:rPr>
        <w:t xml:space="preserve">           </w:t>
      </w:r>
      <w:r w:rsidR="002E2BE5" w:rsidRPr="00EF512F">
        <w:rPr>
          <w:b/>
          <w:bCs/>
        </w:rPr>
        <w:t>Юридичний відділ виконавчого комітету Знам’янської міської ради</w:t>
      </w:r>
      <w:r w:rsidR="002E2BE5" w:rsidRPr="00EF512F">
        <w:rPr>
          <w:bCs/>
        </w:rPr>
        <w:t xml:space="preserve"> протягом І</w:t>
      </w:r>
      <w:r w:rsidR="002E2BE5" w:rsidRPr="00EF512F">
        <w:rPr>
          <w:bCs/>
          <w:lang w:val="en-US"/>
        </w:rPr>
        <w:t>I</w:t>
      </w:r>
      <w:r w:rsidR="002E2BE5" w:rsidRPr="00EF512F">
        <w:rPr>
          <w:bCs/>
        </w:rPr>
        <w:t xml:space="preserve"> кварталу 2018 року здійснював роботу за </w:t>
      </w:r>
      <w:proofErr w:type="gramStart"/>
      <w:r w:rsidR="002E2BE5" w:rsidRPr="00EF512F">
        <w:rPr>
          <w:bCs/>
        </w:rPr>
        <w:t>такими</w:t>
      </w:r>
      <w:proofErr w:type="gramEnd"/>
      <w:r w:rsidR="002E2BE5" w:rsidRPr="00EF512F">
        <w:rPr>
          <w:bCs/>
        </w:rPr>
        <w:t xml:space="preserve"> напрямами:</w:t>
      </w:r>
    </w:p>
    <w:p w:rsidR="002E2BE5" w:rsidRPr="00EF512F" w:rsidRDefault="002E2BE5" w:rsidP="002E2BE5">
      <w:pPr>
        <w:widowControl w:val="0"/>
        <w:numPr>
          <w:ilvl w:val="0"/>
          <w:numId w:val="31"/>
        </w:numPr>
        <w:autoSpaceDE w:val="0"/>
        <w:autoSpaceDN w:val="0"/>
        <w:adjustRightInd w:val="0"/>
        <w:jc w:val="both"/>
        <w:rPr>
          <w:bCs/>
        </w:rPr>
      </w:pPr>
      <w:proofErr w:type="gramStart"/>
      <w:r w:rsidRPr="00EF512F">
        <w:rPr>
          <w:bCs/>
        </w:rPr>
        <w:t>обл</w:t>
      </w:r>
      <w:proofErr w:type="gramEnd"/>
      <w:r w:rsidRPr="00EF512F">
        <w:rPr>
          <w:bCs/>
        </w:rPr>
        <w:t>ік актів  законодавства України;</w:t>
      </w:r>
    </w:p>
    <w:p w:rsidR="002E2BE5" w:rsidRPr="00EF512F" w:rsidRDefault="002E2BE5" w:rsidP="002E2BE5">
      <w:pPr>
        <w:widowControl w:val="0"/>
        <w:numPr>
          <w:ilvl w:val="0"/>
          <w:numId w:val="31"/>
        </w:numPr>
        <w:autoSpaceDE w:val="0"/>
        <w:autoSpaceDN w:val="0"/>
        <w:adjustRightInd w:val="0"/>
        <w:jc w:val="both"/>
        <w:rPr>
          <w:bCs/>
        </w:rPr>
      </w:pPr>
      <w:r w:rsidRPr="00EF512F">
        <w:rPr>
          <w:bCs/>
        </w:rPr>
        <w:t xml:space="preserve">перевірка на відповідність законодавству проектів </w:t>
      </w:r>
      <w:proofErr w:type="gramStart"/>
      <w:r w:rsidRPr="00EF512F">
        <w:rPr>
          <w:bCs/>
        </w:rPr>
        <w:t>р</w:t>
      </w:r>
      <w:proofErr w:type="gramEnd"/>
      <w:r w:rsidRPr="00EF512F">
        <w:rPr>
          <w:bCs/>
        </w:rPr>
        <w:t>ішень виконавчого комітету, розпоряджень міського голови;</w:t>
      </w:r>
    </w:p>
    <w:p w:rsidR="002E2BE5" w:rsidRPr="00EF512F" w:rsidRDefault="002E2BE5" w:rsidP="002E2BE5">
      <w:pPr>
        <w:widowControl w:val="0"/>
        <w:numPr>
          <w:ilvl w:val="0"/>
          <w:numId w:val="31"/>
        </w:numPr>
        <w:autoSpaceDE w:val="0"/>
        <w:autoSpaceDN w:val="0"/>
        <w:adjustRightInd w:val="0"/>
        <w:jc w:val="both"/>
        <w:rPr>
          <w:bCs/>
        </w:rPr>
      </w:pPr>
      <w:proofErr w:type="gramStart"/>
      <w:r w:rsidRPr="00EF512F">
        <w:rPr>
          <w:bCs/>
        </w:rPr>
        <w:t>п</w:t>
      </w:r>
      <w:proofErr w:type="gramEnd"/>
      <w:r w:rsidRPr="00EF512F">
        <w:rPr>
          <w:bCs/>
        </w:rPr>
        <w:t>ідвищення рівня правових знань працівників виконавчого комітету Знам’янської міської ради, відповідальних осіб за проведення правових навчань на підприємствах, установах, організаціях міста;</w:t>
      </w:r>
    </w:p>
    <w:p w:rsidR="002E2BE5" w:rsidRPr="00EF512F" w:rsidRDefault="002E2BE5" w:rsidP="002E2BE5">
      <w:pPr>
        <w:widowControl w:val="0"/>
        <w:numPr>
          <w:ilvl w:val="0"/>
          <w:numId w:val="31"/>
        </w:numPr>
        <w:autoSpaceDE w:val="0"/>
        <w:autoSpaceDN w:val="0"/>
        <w:adjustRightInd w:val="0"/>
        <w:jc w:val="both"/>
        <w:rPr>
          <w:bCs/>
        </w:rPr>
      </w:pPr>
      <w:r w:rsidRPr="00EF512F">
        <w:rPr>
          <w:bCs/>
        </w:rPr>
        <w:t>розгляд заяв</w:t>
      </w:r>
      <w:proofErr w:type="gramStart"/>
      <w:r w:rsidRPr="00EF512F">
        <w:rPr>
          <w:bCs/>
        </w:rPr>
        <w:t>,с</w:t>
      </w:r>
      <w:proofErr w:type="gramEnd"/>
      <w:r w:rsidRPr="00EF512F">
        <w:rPr>
          <w:bCs/>
        </w:rPr>
        <w:t>карг,громадян міста, підприємств, установ, організацій;</w:t>
      </w:r>
    </w:p>
    <w:p w:rsidR="002E2BE5" w:rsidRPr="00EF512F" w:rsidRDefault="002E2BE5" w:rsidP="002E2BE5">
      <w:pPr>
        <w:widowControl w:val="0"/>
        <w:numPr>
          <w:ilvl w:val="0"/>
          <w:numId w:val="31"/>
        </w:numPr>
        <w:autoSpaceDE w:val="0"/>
        <w:autoSpaceDN w:val="0"/>
        <w:adjustRightInd w:val="0"/>
        <w:jc w:val="both"/>
        <w:rPr>
          <w:bCs/>
        </w:rPr>
      </w:pPr>
      <w:r w:rsidRPr="00EF512F">
        <w:rPr>
          <w:bCs/>
        </w:rPr>
        <w:t>розгляд звернень споживачів, консультація їх з питань захисту прав споживачі</w:t>
      </w:r>
      <w:proofErr w:type="gramStart"/>
      <w:r w:rsidRPr="00EF512F">
        <w:rPr>
          <w:bCs/>
        </w:rPr>
        <w:t>в</w:t>
      </w:r>
      <w:proofErr w:type="gramEnd"/>
      <w:r w:rsidRPr="00EF512F">
        <w:rPr>
          <w:bCs/>
        </w:rPr>
        <w:t>;</w:t>
      </w:r>
    </w:p>
    <w:p w:rsidR="002E2BE5" w:rsidRPr="00EF512F" w:rsidRDefault="002E2BE5" w:rsidP="002E2BE5">
      <w:pPr>
        <w:widowControl w:val="0"/>
        <w:numPr>
          <w:ilvl w:val="0"/>
          <w:numId w:val="31"/>
        </w:numPr>
        <w:autoSpaceDE w:val="0"/>
        <w:autoSpaceDN w:val="0"/>
        <w:adjustRightInd w:val="0"/>
        <w:jc w:val="both"/>
        <w:rPr>
          <w:bCs/>
        </w:rPr>
      </w:pPr>
      <w:r w:rsidRPr="00EF512F">
        <w:rPr>
          <w:bCs/>
        </w:rPr>
        <w:t>подання до суду позові</w:t>
      </w:r>
      <w:proofErr w:type="gramStart"/>
      <w:r w:rsidRPr="00EF512F">
        <w:rPr>
          <w:bCs/>
        </w:rPr>
        <w:t>в</w:t>
      </w:r>
      <w:proofErr w:type="gramEnd"/>
      <w:r w:rsidRPr="00EF512F">
        <w:rPr>
          <w:bCs/>
        </w:rPr>
        <w:t xml:space="preserve"> про захист прав споживачів;</w:t>
      </w:r>
    </w:p>
    <w:p w:rsidR="002E2BE5" w:rsidRPr="00EF512F" w:rsidRDefault="002E2BE5" w:rsidP="002E2BE5">
      <w:pPr>
        <w:widowControl w:val="0"/>
        <w:numPr>
          <w:ilvl w:val="0"/>
          <w:numId w:val="31"/>
        </w:numPr>
        <w:autoSpaceDE w:val="0"/>
        <w:autoSpaceDN w:val="0"/>
        <w:adjustRightInd w:val="0"/>
        <w:jc w:val="both"/>
        <w:rPr>
          <w:bCs/>
        </w:rPr>
      </w:pPr>
      <w:r w:rsidRPr="00EF512F">
        <w:rPr>
          <w:bCs/>
        </w:rPr>
        <w:t>висвітлення у засобах масової інформації стану дотримання законодавства про захист прав споживачів, інформування населення про порядок реалізації прав споживачі</w:t>
      </w:r>
      <w:proofErr w:type="gramStart"/>
      <w:r w:rsidRPr="00EF512F">
        <w:rPr>
          <w:bCs/>
        </w:rPr>
        <w:t>в</w:t>
      </w:r>
      <w:proofErr w:type="gramEnd"/>
      <w:r w:rsidRPr="00EF512F">
        <w:rPr>
          <w:bCs/>
        </w:rPr>
        <w:t>;</w:t>
      </w:r>
    </w:p>
    <w:p w:rsidR="002E2BE5" w:rsidRPr="00EF512F" w:rsidRDefault="002E2BE5" w:rsidP="002E2BE5">
      <w:pPr>
        <w:widowControl w:val="0"/>
        <w:numPr>
          <w:ilvl w:val="0"/>
          <w:numId w:val="31"/>
        </w:numPr>
        <w:autoSpaceDE w:val="0"/>
        <w:autoSpaceDN w:val="0"/>
        <w:adjustRightInd w:val="0"/>
        <w:jc w:val="both"/>
        <w:rPr>
          <w:bCs/>
        </w:rPr>
      </w:pPr>
      <w:r w:rsidRPr="00EF512F">
        <w:rPr>
          <w:bCs/>
        </w:rPr>
        <w:t xml:space="preserve">ведення </w:t>
      </w:r>
      <w:proofErr w:type="gramStart"/>
      <w:r w:rsidRPr="00EF512F">
        <w:rPr>
          <w:bCs/>
        </w:rPr>
        <w:t>обл</w:t>
      </w:r>
      <w:proofErr w:type="gramEnd"/>
      <w:r w:rsidRPr="00EF512F">
        <w:rPr>
          <w:bCs/>
        </w:rPr>
        <w:t>іку громадян, що потребують поліпшення житлових умов (квартирний облік);</w:t>
      </w:r>
    </w:p>
    <w:p w:rsidR="002E2BE5" w:rsidRPr="00EF512F" w:rsidRDefault="002E2BE5" w:rsidP="002E2BE5">
      <w:pPr>
        <w:widowControl w:val="0"/>
        <w:numPr>
          <w:ilvl w:val="0"/>
          <w:numId w:val="31"/>
        </w:numPr>
        <w:autoSpaceDE w:val="0"/>
        <w:autoSpaceDN w:val="0"/>
        <w:adjustRightInd w:val="0"/>
        <w:jc w:val="both"/>
        <w:rPr>
          <w:bCs/>
        </w:rPr>
      </w:pPr>
      <w:r w:rsidRPr="00EF512F">
        <w:rPr>
          <w:bCs/>
        </w:rPr>
        <w:t xml:space="preserve">представництво інтересів виконавчого комітету, міської ради,структурних підрозділів </w:t>
      </w:r>
      <w:proofErr w:type="gramStart"/>
      <w:r w:rsidRPr="00EF512F">
        <w:rPr>
          <w:bCs/>
        </w:rPr>
        <w:t>в</w:t>
      </w:r>
      <w:proofErr w:type="gramEnd"/>
      <w:r w:rsidRPr="00EF512F">
        <w:rPr>
          <w:bCs/>
        </w:rPr>
        <w:t xml:space="preserve"> судах, на підприємствах, в правоохоронних та інших органах;</w:t>
      </w:r>
    </w:p>
    <w:p w:rsidR="002E2BE5" w:rsidRPr="00EF512F" w:rsidRDefault="002E2BE5" w:rsidP="002E2BE5">
      <w:pPr>
        <w:widowControl w:val="0"/>
        <w:numPr>
          <w:ilvl w:val="0"/>
          <w:numId w:val="31"/>
        </w:numPr>
        <w:autoSpaceDE w:val="0"/>
        <w:autoSpaceDN w:val="0"/>
        <w:adjustRightInd w:val="0"/>
        <w:jc w:val="both"/>
        <w:rPr>
          <w:bCs/>
        </w:rPr>
      </w:pPr>
      <w:r w:rsidRPr="00EF512F">
        <w:rPr>
          <w:bCs/>
        </w:rPr>
        <w:t>ведення претензійно – позовної роботи;</w:t>
      </w:r>
    </w:p>
    <w:p w:rsidR="002E2BE5" w:rsidRPr="00EF512F" w:rsidRDefault="002E2BE5" w:rsidP="002E2BE5">
      <w:pPr>
        <w:widowControl w:val="0"/>
        <w:numPr>
          <w:ilvl w:val="0"/>
          <w:numId w:val="31"/>
        </w:numPr>
        <w:autoSpaceDE w:val="0"/>
        <w:autoSpaceDN w:val="0"/>
        <w:adjustRightInd w:val="0"/>
        <w:jc w:val="both"/>
        <w:rPr>
          <w:bCs/>
        </w:rPr>
      </w:pPr>
      <w:proofErr w:type="gramStart"/>
      <w:r w:rsidRPr="00EF512F">
        <w:rPr>
          <w:bCs/>
        </w:rPr>
        <w:t>п</w:t>
      </w:r>
      <w:proofErr w:type="gramEnd"/>
      <w:r w:rsidRPr="00EF512F">
        <w:rPr>
          <w:bCs/>
        </w:rPr>
        <w:t>ідготовка проектів рішень виконавчого комітету, міської ради, розпоряджень міського голови з питань, що входять до компетенції відділу та рішень органу опіки та піклування з питань, які відносяться до компетенції опіки та піклування;</w:t>
      </w:r>
    </w:p>
    <w:p w:rsidR="002E2BE5" w:rsidRPr="00EF512F" w:rsidRDefault="002E2BE5" w:rsidP="002E2BE5">
      <w:pPr>
        <w:widowControl w:val="0"/>
        <w:numPr>
          <w:ilvl w:val="0"/>
          <w:numId w:val="31"/>
        </w:numPr>
        <w:autoSpaceDE w:val="0"/>
        <w:autoSpaceDN w:val="0"/>
        <w:adjustRightInd w:val="0"/>
        <w:jc w:val="both"/>
        <w:rPr>
          <w:bCs/>
        </w:rPr>
      </w:pPr>
      <w:r w:rsidRPr="00EF512F">
        <w:rPr>
          <w:bCs/>
        </w:rPr>
        <w:t xml:space="preserve">забезпечення роботи </w:t>
      </w:r>
      <w:proofErr w:type="gramStart"/>
      <w:r w:rsidRPr="00EF512F">
        <w:rPr>
          <w:bCs/>
        </w:rPr>
        <w:t>адм</w:t>
      </w:r>
      <w:proofErr w:type="gramEnd"/>
      <w:r w:rsidRPr="00EF512F">
        <w:rPr>
          <w:bCs/>
        </w:rPr>
        <w:t>іністративної комісії при виконавчому комітеті Знам’янської міської ради відповідно до вимог Кодексу України про адміністративні правопорушення, в межах наданих повноважень;</w:t>
      </w:r>
    </w:p>
    <w:p w:rsidR="002E2BE5" w:rsidRPr="00EF512F" w:rsidRDefault="002E2BE5" w:rsidP="002E2BE5">
      <w:pPr>
        <w:widowControl w:val="0"/>
        <w:numPr>
          <w:ilvl w:val="0"/>
          <w:numId w:val="31"/>
        </w:numPr>
        <w:autoSpaceDE w:val="0"/>
        <w:autoSpaceDN w:val="0"/>
        <w:adjustRightInd w:val="0"/>
        <w:jc w:val="both"/>
        <w:rPr>
          <w:bCs/>
        </w:rPr>
      </w:pPr>
      <w:r w:rsidRPr="00EF512F">
        <w:rPr>
          <w:bCs/>
        </w:rPr>
        <w:t xml:space="preserve">інші повноваження  </w:t>
      </w:r>
    </w:p>
    <w:p w:rsidR="002E2BE5" w:rsidRPr="00874542" w:rsidRDefault="00640A5A" w:rsidP="002E2BE5">
      <w:pPr>
        <w:widowControl w:val="0"/>
        <w:tabs>
          <w:tab w:val="left" w:pos="220"/>
        </w:tabs>
        <w:autoSpaceDE w:val="0"/>
        <w:autoSpaceDN w:val="0"/>
        <w:adjustRightInd w:val="0"/>
        <w:jc w:val="both"/>
        <w:rPr>
          <w:lang w:val="uk-UA"/>
        </w:rPr>
      </w:pPr>
      <w:r w:rsidRPr="00EF512F">
        <w:rPr>
          <w:lang w:val="uk-UA"/>
        </w:rPr>
        <w:t xml:space="preserve">           </w:t>
      </w:r>
      <w:r w:rsidR="002E2BE5" w:rsidRPr="00874542">
        <w:rPr>
          <w:lang w:val="uk-UA"/>
        </w:rPr>
        <w:t>Основним завданням юридичного відділу є організація роботи, спрямованої на правильне застосування, неухильне дотримання та запобігання невиконанню вимог законодавства, інших нормативних актів органу місцевого самоврядування, їх керівниками та працівниками під час виконання покладених на них завдань і функціональних обов’язків, а також представлення інтересів виконавчого комітету Знам’янської міської ради та його структурних підрозділів в судах.</w:t>
      </w:r>
    </w:p>
    <w:p w:rsidR="002E2BE5" w:rsidRPr="00EF512F" w:rsidRDefault="002E2BE5" w:rsidP="002E2BE5">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За звітний період юридичним відділом здійснено перевірку та погоджено 105</w:t>
      </w:r>
      <w:r w:rsidR="00640A5A" w:rsidRPr="00EF512F">
        <w:rPr>
          <w:rFonts w:ascii="Times New Roman" w:hAnsi="Times New Roman"/>
          <w:sz w:val="24"/>
          <w:szCs w:val="24"/>
          <w:lang w:val="uk-UA"/>
        </w:rPr>
        <w:t xml:space="preserve"> </w:t>
      </w:r>
      <w:r w:rsidRPr="00EF512F">
        <w:rPr>
          <w:rFonts w:ascii="Times New Roman" w:hAnsi="Times New Roman"/>
          <w:sz w:val="24"/>
          <w:szCs w:val="24"/>
          <w:lang w:val="uk-UA"/>
        </w:rPr>
        <w:t>проектів рішень виконавчого комітету,  36 - проектів розпоряджень міського голови із основних питань, 231 -з кадрових питань.</w:t>
      </w:r>
    </w:p>
    <w:p w:rsidR="002E2BE5" w:rsidRPr="00EF512F" w:rsidRDefault="002E2BE5" w:rsidP="002E2BE5">
      <w:pPr>
        <w:pStyle w:val="a8"/>
        <w:jc w:val="both"/>
        <w:rPr>
          <w:rFonts w:ascii="Times New Roman" w:hAnsi="Times New Roman"/>
          <w:sz w:val="24"/>
          <w:szCs w:val="24"/>
          <w:lang w:val="uk-UA"/>
        </w:rPr>
      </w:pPr>
      <w:r w:rsidRPr="00EF512F">
        <w:rPr>
          <w:rFonts w:ascii="Times New Roman" w:hAnsi="Times New Roman"/>
          <w:sz w:val="24"/>
          <w:szCs w:val="24"/>
          <w:lang w:val="uk-UA"/>
        </w:rPr>
        <w:tab/>
        <w:t>У черзі квартирного обліку при міськвиконкомі  перебуває  420 громадян, які потребують поліпшення житлових умов. Із них – 299 громадян, які користуються правом позачергового одержання житла.</w:t>
      </w:r>
      <w:r w:rsidR="00EF512F" w:rsidRPr="00EF512F">
        <w:rPr>
          <w:rFonts w:ascii="Times New Roman" w:hAnsi="Times New Roman"/>
          <w:sz w:val="24"/>
          <w:szCs w:val="24"/>
          <w:lang w:val="uk-UA"/>
        </w:rPr>
        <w:t xml:space="preserve"> </w:t>
      </w:r>
      <w:r w:rsidRPr="00EF512F">
        <w:rPr>
          <w:rFonts w:ascii="Times New Roman" w:hAnsi="Times New Roman"/>
          <w:sz w:val="24"/>
          <w:szCs w:val="24"/>
          <w:lang w:val="uk-UA"/>
        </w:rPr>
        <w:t>На квартирний облік  за місцем проживання  прийнято  5 сімей. Із них 3 – сім’ї учасників АТО та 2 особи, позбавлених батьківського піклування.</w:t>
      </w:r>
    </w:p>
    <w:p w:rsidR="002E2BE5" w:rsidRPr="00EF512F" w:rsidRDefault="002E2BE5" w:rsidP="002E2BE5">
      <w:pPr>
        <w:ind w:firstLine="540"/>
        <w:jc w:val="both"/>
        <w:rPr>
          <w:lang w:val="uk-UA"/>
        </w:rPr>
      </w:pPr>
      <w:proofErr w:type="gramStart"/>
      <w:r w:rsidRPr="00EF512F">
        <w:t xml:space="preserve">У </w:t>
      </w:r>
      <w:r w:rsidRPr="00EF512F">
        <w:rPr>
          <w:lang w:val="en-US"/>
        </w:rPr>
        <w:t>II</w:t>
      </w:r>
      <w:r w:rsidRPr="00EF512F">
        <w:t xml:space="preserve"> кварталі 2018 року надійшли кошти з державного бюджету сім’ї загиблого учасника АТО Трубіна С.С, на придбання житла Трубіну Сергію Пилиповичу та Трубіній Людмилі Олександрівні. Кошти зараховані на спеціальний рахунок АТ «Ощадбанк» як відповідна грошова компенсація. Дане питання знаходиться на контролі.</w:t>
      </w:r>
      <w:proofErr w:type="gramEnd"/>
    </w:p>
    <w:p w:rsidR="002E2BE5" w:rsidRPr="00EF512F" w:rsidRDefault="002E2BE5" w:rsidP="002E2BE5">
      <w:pPr>
        <w:pStyle w:val="a8"/>
        <w:ind w:firstLine="540"/>
        <w:jc w:val="both"/>
        <w:rPr>
          <w:rFonts w:ascii="Times New Roman" w:hAnsi="Times New Roman"/>
          <w:sz w:val="24"/>
          <w:szCs w:val="24"/>
          <w:lang w:val="uk-UA"/>
        </w:rPr>
      </w:pPr>
      <w:r w:rsidRPr="00EF512F">
        <w:rPr>
          <w:rFonts w:ascii="Times New Roman" w:hAnsi="Times New Roman"/>
          <w:sz w:val="24"/>
          <w:szCs w:val="24"/>
          <w:lang w:val="uk-UA"/>
        </w:rPr>
        <w:t>З питань захисту прав споживачів проведено 10 перевірок суб’єктів підприємницької діяльності. Працівники відділу приймають участь у роботі комісії по ліквідації та забороні стихійної торгівлі у м. Знам’янка.</w:t>
      </w:r>
    </w:p>
    <w:p w:rsidR="002E2BE5" w:rsidRPr="00EF512F" w:rsidRDefault="002E2BE5" w:rsidP="002E2BE5">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До Знам’янського міськвиконкому за звітний період з питань захисту прав споживачів із заявами звернулося   56 громадян, із них задоволено - 50 заяв.                                                  </w:t>
      </w:r>
    </w:p>
    <w:p w:rsidR="002E2BE5" w:rsidRPr="00EF512F" w:rsidRDefault="002E2BE5" w:rsidP="002E2BE5">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З письмовими заявами  звернулось 18 громадян,   на особистому прийомі  - 57 осіб.    </w:t>
      </w:r>
    </w:p>
    <w:p w:rsidR="002E2BE5" w:rsidRPr="00EF512F" w:rsidRDefault="002E2BE5" w:rsidP="002E2BE5">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Організовано роботу адміністративної комісії при виконавчому комітеті Знам’янської міської ради. Протягом </w:t>
      </w:r>
      <w:r w:rsidR="00EF512F" w:rsidRPr="00EF512F">
        <w:rPr>
          <w:rFonts w:ascii="Times New Roman" w:hAnsi="Times New Roman"/>
          <w:sz w:val="24"/>
          <w:szCs w:val="24"/>
          <w:lang w:val="uk-UA"/>
        </w:rPr>
        <w:t>ІІ</w:t>
      </w:r>
      <w:r w:rsidRPr="00EF512F">
        <w:rPr>
          <w:rFonts w:ascii="Times New Roman" w:hAnsi="Times New Roman"/>
          <w:sz w:val="24"/>
          <w:szCs w:val="24"/>
          <w:lang w:val="uk-UA"/>
        </w:rPr>
        <w:t xml:space="preserve"> кварталу розглянуто -</w:t>
      </w:r>
      <w:r w:rsidR="00EF512F" w:rsidRPr="00EF512F">
        <w:rPr>
          <w:rFonts w:ascii="Times New Roman" w:hAnsi="Times New Roman"/>
          <w:sz w:val="24"/>
          <w:szCs w:val="24"/>
          <w:lang w:val="uk-UA"/>
        </w:rPr>
        <w:t xml:space="preserve"> </w:t>
      </w:r>
      <w:r w:rsidRPr="00EF512F">
        <w:rPr>
          <w:rFonts w:ascii="Times New Roman" w:hAnsi="Times New Roman"/>
          <w:sz w:val="24"/>
          <w:szCs w:val="24"/>
          <w:lang w:val="uk-UA"/>
        </w:rPr>
        <w:t>12 адміністративних  протоколів, винесено постанови  про притягнення 10 осіб  до адміністративної відповідальності з накладенням   штрафних санкцій, 2 – адміністративних матеріал</w:t>
      </w:r>
      <w:r w:rsidR="00EF512F" w:rsidRPr="00EF512F">
        <w:rPr>
          <w:rFonts w:ascii="Times New Roman" w:hAnsi="Times New Roman"/>
          <w:sz w:val="24"/>
          <w:szCs w:val="24"/>
          <w:lang w:val="uk-UA"/>
        </w:rPr>
        <w:t>и</w:t>
      </w:r>
      <w:r w:rsidRPr="00EF512F">
        <w:rPr>
          <w:rFonts w:ascii="Times New Roman" w:hAnsi="Times New Roman"/>
          <w:sz w:val="24"/>
          <w:szCs w:val="24"/>
          <w:lang w:val="uk-UA"/>
        </w:rPr>
        <w:t xml:space="preserve"> закрито.</w:t>
      </w:r>
    </w:p>
    <w:p w:rsidR="002E2BE5" w:rsidRPr="00EF512F" w:rsidRDefault="002E2BE5" w:rsidP="002E2BE5">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У звітному періоді відбулося два засідання опікунської ради, на яких розглянуті наступні питання: про виконання обов’язків опікунів над особами, дієздатність яких позбавлена, та про погодження щодо оформлення подань про призначення опікунів над особами  які визнаються в судовому порядку недієздатними.</w:t>
      </w:r>
    </w:p>
    <w:p w:rsidR="002E2BE5" w:rsidRPr="00EF512F" w:rsidRDefault="002E2BE5" w:rsidP="002E2BE5">
      <w:pPr>
        <w:pStyle w:val="a8"/>
        <w:jc w:val="both"/>
        <w:rPr>
          <w:rFonts w:ascii="Times New Roman" w:hAnsi="Times New Roman"/>
          <w:sz w:val="24"/>
          <w:szCs w:val="24"/>
          <w:lang w:val="uk-UA"/>
        </w:rPr>
      </w:pPr>
      <w:r w:rsidRPr="00EF512F">
        <w:rPr>
          <w:rFonts w:ascii="Times New Roman" w:hAnsi="Times New Roman"/>
          <w:sz w:val="24"/>
          <w:szCs w:val="24"/>
          <w:lang w:val="uk-UA"/>
        </w:rPr>
        <w:tab/>
        <w:t xml:space="preserve">  Організовано та проведено 5 правових навчання з працівниками виконавчого комітету Знам’янської міської ради. Організовано семінар - практикум  з посадовими особами підприємств,  установ та організацій міста, на яких покладені обов’язки з правоосвітньої роботи.</w:t>
      </w:r>
    </w:p>
    <w:p w:rsidR="002E2BE5" w:rsidRPr="00EF512F" w:rsidRDefault="002E2BE5" w:rsidP="002E2BE5">
      <w:pPr>
        <w:widowControl w:val="0"/>
        <w:autoSpaceDE w:val="0"/>
        <w:autoSpaceDN w:val="0"/>
        <w:adjustRightInd w:val="0"/>
        <w:jc w:val="both"/>
        <w:rPr>
          <w:lang w:val="uk-UA"/>
        </w:rPr>
      </w:pPr>
      <w:r w:rsidRPr="00EF512F">
        <w:tab/>
        <w:t xml:space="preserve">За звітний період в судових органах за участю суб’єктів владних повноважень органу місцевого  самоврядування знаходилося на розгляді 32  справи </w:t>
      </w:r>
      <w:proofErr w:type="gramStart"/>
      <w:r w:rsidRPr="00EF512F">
        <w:t>р</w:t>
      </w:r>
      <w:proofErr w:type="gramEnd"/>
      <w:r w:rsidRPr="00EF512F">
        <w:t xml:space="preserve">ізного характеру. По 6 справах винесено </w:t>
      </w:r>
      <w:proofErr w:type="gramStart"/>
      <w:r w:rsidRPr="00EF512F">
        <w:t>р</w:t>
      </w:r>
      <w:proofErr w:type="gramEnd"/>
      <w:r w:rsidRPr="00EF512F">
        <w:t>ішення, постанови, ухвали котрі відповідно до вимог процесуального законодавства набрали законної сили.</w:t>
      </w:r>
    </w:p>
    <w:p w:rsidR="002E2BE5" w:rsidRPr="00EF512F" w:rsidRDefault="002E2BE5" w:rsidP="002E2BE5">
      <w:pPr>
        <w:widowControl w:val="0"/>
        <w:autoSpaceDE w:val="0"/>
        <w:autoSpaceDN w:val="0"/>
        <w:adjustRightInd w:val="0"/>
        <w:jc w:val="both"/>
      </w:pPr>
      <w:r w:rsidRPr="00EF512F">
        <w:tab/>
        <w:t xml:space="preserve">На даний час на розгляді в судових органах перебуває 26 судових справ. </w:t>
      </w:r>
    </w:p>
    <w:p w:rsidR="002E2BE5" w:rsidRPr="00EF512F" w:rsidRDefault="002E2BE5" w:rsidP="002E2BE5">
      <w:pPr>
        <w:widowControl w:val="0"/>
        <w:autoSpaceDE w:val="0"/>
        <w:autoSpaceDN w:val="0"/>
        <w:adjustRightInd w:val="0"/>
        <w:jc w:val="both"/>
      </w:pPr>
      <w:r w:rsidRPr="00EF512F">
        <w:tab/>
        <w:t xml:space="preserve">Юридичним відділом міськвиконкому за звітний період здійснювалася робота по перевірці та реєстрації договорів </w:t>
      </w:r>
      <w:proofErr w:type="gramStart"/>
      <w:r w:rsidRPr="00EF512F">
        <w:t>р</w:t>
      </w:r>
      <w:proofErr w:type="gramEnd"/>
      <w:r w:rsidRPr="00EF512F">
        <w:t xml:space="preserve">ізного характеру, зареєстровано 158 – договорів. </w:t>
      </w:r>
    </w:p>
    <w:p w:rsidR="002E2BE5" w:rsidRPr="00EF512F" w:rsidRDefault="002E2BE5" w:rsidP="002E2BE5">
      <w:pPr>
        <w:widowControl w:val="0"/>
        <w:autoSpaceDE w:val="0"/>
        <w:autoSpaceDN w:val="0"/>
        <w:adjustRightInd w:val="0"/>
        <w:jc w:val="both"/>
      </w:pPr>
      <w:r w:rsidRPr="00EF512F">
        <w:t xml:space="preserve">Надана практична допомога з правової освіти населення 2 установам та організаціям </w:t>
      </w:r>
      <w:proofErr w:type="gramStart"/>
      <w:r w:rsidRPr="00EF512F">
        <w:t>м</w:t>
      </w:r>
      <w:proofErr w:type="gramEnd"/>
      <w:r w:rsidRPr="00EF512F">
        <w:t>іста.</w:t>
      </w:r>
    </w:p>
    <w:p w:rsidR="002E2BE5" w:rsidRPr="00EF512F" w:rsidRDefault="002E2BE5" w:rsidP="002E2BE5">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Юридичним відділом  надається правова допомога: 65 громадянам міста надані консультації з різних правових питань, підготовлено 2 позовні  заяви до суду.   </w:t>
      </w:r>
    </w:p>
    <w:p w:rsidR="002E2BE5" w:rsidRPr="00EF512F" w:rsidRDefault="002E2BE5" w:rsidP="00EF512F">
      <w:pPr>
        <w:pStyle w:val="a8"/>
        <w:jc w:val="both"/>
        <w:rPr>
          <w:lang w:val="uk-UA"/>
        </w:rPr>
      </w:pPr>
      <w:r w:rsidRPr="00EF512F">
        <w:rPr>
          <w:rFonts w:ascii="Times New Roman" w:hAnsi="Times New Roman"/>
          <w:sz w:val="24"/>
          <w:szCs w:val="24"/>
          <w:lang w:val="uk-UA"/>
        </w:rPr>
        <w:t xml:space="preserve">          Відділом підготовлено та подано до друку в міську газету статтю на правову тематику. Надано інтерв’ю з правових питань газеті «21 канал».</w:t>
      </w:r>
      <w:r w:rsidRPr="00EF512F">
        <w:rPr>
          <w:lang w:val="uk-UA"/>
        </w:rPr>
        <w:tab/>
      </w:r>
    </w:p>
    <w:p w:rsidR="00874542" w:rsidRPr="009C071F" w:rsidRDefault="00EF512F" w:rsidP="00874542">
      <w:pPr>
        <w:pStyle w:val="a8"/>
        <w:ind w:firstLine="567"/>
        <w:jc w:val="both"/>
        <w:rPr>
          <w:rFonts w:ascii="Times New Roman" w:hAnsi="Times New Roman"/>
          <w:color w:val="FF0000"/>
          <w:sz w:val="24"/>
          <w:szCs w:val="24"/>
          <w:lang w:val="uk-UA"/>
        </w:rPr>
      </w:pPr>
      <w:r w:rsidRPr="00EF512F">
        <w:rPr>
          <w:rFonts w:ascii="Times New Roman" w:hAnsi="Times New Roman"/>
          <w:b/>
          <w:sz w:val="24"/>
          <w:szCs w:val="24"/>
          <w:lang w:val="uk-UA"/>
        </w:rPr>
        <w:t xml:space="preserve">          </w:t>
      </w:r>
      <w:r w:rsidR="001A0D30" w:rsidRPr="00EF512F">
        <w:rPr>
          <w:rFonts w:ascii="Times New Roman" w:hAnsi="Times New Roman"/>
          <w:b/>
          <w:sz w:val="24"/>
          <w:szCs w:val="24"/>
          <w:lang w:val="uk-UA"/>
        </w:rPr>
        <w:t>Відділ організаційно-кадрової роботи</w:t>
      </w:r>
      <w:r w:rsidR="001A0D30" w:rsidRPr="00EF512F">
        <w:rPr>
          <w:rFonts w:ascii="Times New Roman" w:hAnsi="Times New Roman"/>
          <w:sz w:val="24"/>
          <w:szCs w:val="24"/>
          <w:lang w:val="uk-UA"/>
        </w:rPr>
        <w:t xml:space="preserve"> здійснює організаційне та кадрове забезпечення  виконавчого комітету. Зокрема, перспективне та поточне планування роботи виконавчого комітету Знам’янської міської ради. Здійснюється аналіз роботи постійних комісій, координаційних рад виконавчого комітету Знам’янської міської ради. Відділ забезпечує організацію урочистостей, що проводяться міською владою у день святкування державних, професійних свят, знаменних дат у житті нашого міста, країни. Зазначені події широко та постійно висвітлюються у міських засобах інформації. Так, протягом звітного періоду були виконані організаційні заходи з нагоди відзначення   державних, професійних та міських заходів, а саме: Світле Христове Воскресіння, День Чорнобильської трагедії, День пам'яті та примирення, День перемоги над нацизмом у другій світовій війні, День матері, День пам'яті жертв політичних репресій, День перепоховання Т.Г.Шевченка на Чернечій горі у Каневі, Міжнародний День захисту дітей, День медичного працівника, День Скорботи  і вшанування пам'яті жертв війни в Україні, День молоді, День Конституції України та ін. </w:t>
      </w:r>
      <w:r w:rsidR="00874542" w:rsidRPr="00874542">
        <w:rPr>
          <w:rFonts w:ascii="Times New Roman" w:hAnsi="Times New Roman"/>
          <w:sz w:val="24"/>
          <w:szCs w:val="24"/>
          <w:lang w:val="uk-UA"/>
        </w:rPr>
        <w:t>Протягом ІІ кварталу 2018 року відділом здійснені наступні заходи: підготовлено 232 проекти ро</w:t>
      </w:r>
      <w:bookmarkStart w:id="1" w:name="_GoBack"/>
      <w:bookmarkEnd w:id="1"/>
      <w:r w:rsidR="00874542" w:rsidRPr="00874542">
        <w:rPr>
          <w:rFonts w:ascii="Times New Roman" w:hAnsi="Times New Roman"/>
          <w:sz w:val="24"/>
          <w:szCs w:val="24"/>
          <w:lang w:val="uk-UA"/>
        </w:rPr>
        <w:t xml:space="preserve">зпоряджень міського голови з кадрових питань; підготовлено 33 проекти розпоряджень міського голови про відрядження посадових осіб місцевого самоврядування;  підготовлено документи щодо нагородження відзнаками Знам’янської міської ради до ювілейний та професійних свят: Почесна грамота - 9, Грамота – 12, Подяка – 29; направлено на підвищення кваліфікації 5 осіб: 4 особи - в ДНЗ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обласної державної адміністрації», 1 особа – в Інституті підвищення кваліфікації керівних кадрів Національної Академії державного управління при Президентові України; 2 посадовим особам місцевого самоврядування  присвоєно чергові ранги. Відділом здійснено організаційні заходи щодо проведення атестації </w:t>
      </w:r>
      <w:r w:rsidR="00874542" w:rsidRPr="00874542">
        <w:rPr>
          <w:rFonts w:ascii="Times New Roman" w:hAnsi="Times New Roman"/>
          <w:noProof/>
          <w:sz w:val="24"/>
          <w:szCs w:val="24"/>
          <w:lang w:val="uk-UA"/>
        </w:rPr>
        <w:t>посадових осіб апарату Знам’янської міської ради, її виконавчого комітету та самостійних структурних підрозділів у 2018 році</w:t>
      </w:r>
      <w:r w:rsidR="00874542" w:rsidRPr="00874542">
        <w:rPr>
          <w:rFonts w:ascii="Times New Roman" w:hAnsi="Times New Roman"/>
          <w:sz w:val="24"/>
          <w:szCs w:val="24"/>
          <w:lang w:val="uk-UA"/>
        </w:rPr>
        <w:t>.</w:t>
      </w:r>
    </w:p>
    <w:p w:rsidR="001A0D30" w:rsidRPr="00EF512F" w:rsidRDefault="00EF512F" w:rsidP="00874542">
      <w:pPr>
        <w:pStyle w:val="a8"/>
        <w:jc w:val="both"/>
      </w:pPr>
      <w:r w:rsidRPr="00EF512F">
        <w:rPr>
          <w:lang w:val="uk-UA"/>
        </w:rPr>
        <w:t xml:space="preserve">        </w:t>
      </w:r>
      <w:r w:rsidR="001A0D30" w:rsidRPr="00EF512F">
        <w:rPr>
          <w:lang w:val="uk-UA"/>
        </w:rPr>
        <w:t xml:space="preserve">Завдяки злагодженій співпраці </w:t>
      </w:r>
      <w:r w:rsidR="001A0D30" w:rsidRPr="00EF512F">
        <w:rPr>
          <w:b/>
          <w:lang w:val="uk-UA"/>
        </w:rPr>
        <w:t xml:space="preserve">відділу інформаційної діяльності та комунікацій з громадськістю </w:t>
      </w:r>
      <w:r w:rsidR="001A0D30" w:rsidRPr="00EF512F">
        <w:rPr>
          <w:lang w:val="uk-UA"/>
        </w:rPr>
        <w:t xml:space="preserve">з управліннями, відділами виконавчого комітету міської ради, установами та організаціями  створено ефективну систему інформування громади про роботу міської ради, виконавчого комітету та виконавчих органів, що забезпечує зворотній зв'язок  та формує рівень довіри до влади. Протягом І кварталу  на веб-сайті сайті  було опубліковано 254 новини, розміщено 207 рішень міської ради, виконавчого комітету, розпоряджень міського голови, інформаційних матеріалів про надходження та використання коштів місцевого бюджету, протоколів засідань міської ради та постійних комісій. </w:t>
      </w:r>
      <w:r w:rsidR="001A0D30" w:rsidRPr="00EF512F">
        <w:t xml:space="preserve">На виконання Закону України "Про доступ до публічної інформації" протягом 2 кварталу на сайті міської ради розміщено: 122 проектів </w:t>
      </w:r>
      <w:proofErr w:type="gramStart"/>
      <w:r w:rsidR="001A0D30" w:rsidRPr="00EF512F">
        <w:t>р</w:t>
      </w:r>
      <w:proofErr w:type="gramEnd"/>
      <w:r w:rsidR="001A0D30" w:rsidRPr="00EF512F">
        <w:t xml:space="preserve">ішень міської ради та виконавчого комітету. </w:t>
      </w:r>
      <w:proofErr w:type="gramStart"/>
      <w:r w:rsidR="001A0D30" w:rsidRPr="00EF512F">
        <w:t>З</w:t>
      </w:r>
      <w:proofErr w:type="gramEnd"/>
      <w:r w:rsidR="001A0D30" w:rsidRPr="00EF512F">
        <w:t xml:space="preserve"> метою забезпечення відкритості і прозорості роботи міської ради на сайті розміщується інформація результатів голосувань ради, про особисте відвідування пленарних засідань та засідань постійних депутатських комісій депутатами ради із зазначенням причин відсутності депутата на засіданні. </w:t>
      </w:r>
    </w:p>
    <w:p w:rsidR="001A0D30" w:rsidRPr="00EF512F" w:rsidRDefault="001A0D30" w:rsidP="0071450D">
      <w:pPr>
        <w:jc w:val="both"/>
      </w:pPr>
      <w:r w:rsidRPr="00EF512F">
        <w:t xml:space="preserve">        За звітний період відбулося засідання  Громадської </w:t>
      </w:r>
      <w:proofErr w:type="gramStart"/>
      <w:r w:rsidRPr="00EF512F">
        <w:t>ради</w:t>
      </w:r>
      <w:proofErr w:type="gramEnd"/>
      <w:r w:rsidRPr="00EF512F">
        <w:t xml:space="preserve"> при виконавчому </w:t>
      </w:r>
      <w:proofErr w:type="gramStart"/>
      <w:r w:rsidRPr="00EF512F">
        <w:t>ком</w:t>
      </w:r>
      <w:proofErr w:type="gramEnd"/>
      <w:r w:rsidRPr="00EF512F">
        <w:t>ітеті міської ради 25.04.2018, на яких розглядалися питання: щодо засмічення лісу та скверів, паркових зон, спалювання та утилізація сміття. Сморід в мі</w:t>
      </w:r>
      <w:proofErr w:type="gramStart"/>
      <w:r w:rsidRPr="00EF512F">
        <w:t>ст</w:t>
      </w:r>
      <w:proofErr w:type="gramEnd"/>
      <w:r w:rsidRPr="00EF512F">
        <w:t>і та його походження. Питання зовнішньої реклами. Об’єднання громад.</w:t>
      </w:r>
    </w:p>
    <w:p w:rsidR="001A0D30" w:rsidRPr="00EF512F" w:rsidRDefault="001A0D30" w:rsidP="0071450D">
      <w:pPr>
        <w:jc w:val="both"/>
      </w:pPr>
      <w:r w:rsidRPr="00EF512F">
        <w:t xml:space="preserve">      Відділом </w:t>
      </w:r>
      <w:proofErr w:type="gramStart"/>
      <w:r w:rsidRPr="00EF512F">
        <w:t>п</w:t>
      </w:r>
      <w:proofErr w:type="gramEnd"/>
      <w:r w:rsidRPr="00EF512F">
        <w:t>ідготовлено розпорядження,  затверджене міським головою: від 20 квітня 2018 року №68 «Про вшанування учасників ліквідації наслідків аварії на Чорнобильській АЕС» та рішення виконавчого комітету Знам’янської міської ради: від 16.05.2018 № 144 "Про погодження  громадській організації дитячо-молодіжному об’єднанню «Нове покоління» проведення масового заходу; від 16.05.2018 № 145"Про  надання дозволу на проведення масового заходу - «Свято морозива»"; від 16.05.2018 № 146 "Про надання дозволу Знам’янському міськрайонному відділу державної реєстрації актів цивільного стану на встановлення інформаційних наметі</w:t>
      </w:r>
      <w:proofErr w:type="gramStart"/>
      <w:r w:rsidRPr="00EF512F">
        <w:t>в</w:t>
      </w:r>
      <w:proofErr w:type="gramEnd"/>
      <w:r w:rsidRPr="00EF512F">
        <w:t xml:space="preserve">"; від 06.06.2018 № 161 "Про надання дозволу директору Знам’янського відділення </w:t>
      </w:r>
      <w:proofErr w:type="gramStart"/>
      <w:r w:rsidRPr="00EF512F">
        <w:t>ТОВ</w:t>
      </w:r>
      <w:proofErr w:type="gramEnd"/>
      <w:r w:rsidRPr="00EF512F">
        <w:t xml:space="preserve"> «Оптімал НЕТ» на проведення інформаційної кампанії".</w:t>
      </w:r>
    </w:p>
    <w:p w:rsidR="001A0D30" w:rsidRPr="00EF512F" w:rsidRDefault="001A0D30" w:rsidP="009E78DF">
      <w:pPr>
        <w:pStyle w:val="a8"/>
        <w:ind w:firstLine="567"/>
        <w:rPr>
          <w:rFonts w:ascii="Times New Roman" w:hAnsi="Times New Roman"/>
          <w:sz w:val="24"/>
          <w:szCs w:val="24"/>
          <w:lang w:val="uk-UA"/>
        </w:rPr>
      </w:pPr>
      <w:proofErr w:type="gramStart"/>
      <w:r w:rsidRPr="00EF512F">
        <w:rPr>
          <w:rFonts w:ascii="Times New Roman" w:hAnsi="Times New Roman"/>
          <w:b/>
          <w:bCs/>
          <w:sz w:val="24"/>
          <w:szCs w:val="24"/>
        </w:rPr>
        <w:t>Арх</w:t>
      </w:r>
      <w:proofErr w:type="gramEnd"/>
      <w:r w:rsidRPr="00EF512F">
        <w:rPr>
          <w:rFonts w:ascii="Times New Roman" w:hAnsi="Times New Roman"/>
          <w:b/>
          <w:bCs/>
          <w:sz w:val="24"/>
          <w:szCs w:val="24"/>
        </w:rPr>
        <w:t>івним відділом Знам’янської міськоїради</w:t>
      </w:r>
      <w:r w:rsidRPr="00EF512F">
        <w:rPr>
          <w:rFonts w:ascii="Times New Roman" w:hAnsi="Times New Roman"/>
          <w:sz w:val="24"/>
          <w:szCs w:val="24"/>
        </w:rPr>
        <w:t> протягом І</w:t>
      </w:r>
      <w:r w:rsidRPr="00EF512F">
        <w:rPr>
          <w:rFonts w:ascii="Times New Roman" w:hAnsi="Times New Roman"/>
          <w:sz w:val="24"/>
          <w:szCs w:val="24"/>
          <w:lang w:val="uk-UA"/>
        </w:rPr>
        <w:t>І</w:t>
      </w:r>
      <w:r w:rsidRPr="00EF512F">
        <w:rPr>
          <w:rFonts w:ascii="Times New Roman" w:hAnsi="Times New Roman"/>
          <w:sz w:val="24"/>
          <w:szCs w:val="24"/>
        </w:rPr>
        <w:t xml:space="preserve"> кварталу 201</w:t>
      </w:r>
      <w:r w:rsidRPr="00EF512F">
        <w:rPr>
          <w:rFonts w:ascii="Times New Roman" w:hAnsi="Times New Roman"/>
          <w:sz w:val="24"/>
          <w:szCs w:val="24"/>
          <w:lang w:val="uk-UA"/>
        </w:rPr>
        <w:t>8</w:t>
      </w:r>
      <w:r w:rsidRPr="00EF512F">
        <w:rPr>
          <w:rFonts w:ascii="Times New Roman" w:hAnsi="Times New Roman"/>
          <w:sz w:val="24"/>
          <w:szCs w:val="24"/>
        </w:rPr>
        <w:t xml:space="preserve"> рок</w:t>
      </w:r>
      <w:r w:rsidRPr="00EF512F">
        <w:rPr>
          <w:rFonts w:ascii="Times New Roman" w:hAnsi="Times New Roman"/>
          <w:sz w:val="24"/>
          <w:szCs w:val="24"/>
          <w:lang w:val="uk-UA"/>
        </w:rPr>
        <w:t xml:space="preserve">у </w:t>
      </w:r>
      <w:r w:rsidRPr="00EF512F">
        <w:rPr>
          <w:rFonts w:ascii="Times New Roman" w:hAnsi="Times New Roman"/>
          <w:sz w:val="24"/>
          <w:szCs w:val="24"/>
        </w:rPr>
        <w:t xml:space="preserve">проведена наступна робота. </w:t>
      </w:r>
    </w:p>
    <w:p w:rsidR="001A0D30" w:rsidRPr="00EF512F" w:rsidRDefault="001A0D30" w:rsidP="009E78DF">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20 квітня 2018 року проведено Експертну комісію,</w:t>
      </w:r>
      <w:r w:rsidRPr="00EF512F">
        <w:rPr>
          <w:rFonts w:ascii="Times New Roman" w:hAnsi="Times New Roman"/>
          <w:sz w:val="24"/>
          <w:szCs w:val="24"/>
        </w:rPr>
        <w:t xml:space="preserve"> на якій</w:t>
      </w:r>
      <w:r w:rsidR="00EF512F" w:rsidRPr="00EF512F">
        <w:rPr>
          <w:rFonts w:ascii="Times New Roman" w:hAnsi="Times New Roman"/>
          <w:sz w:val="24"/>
          <w:szCs w:val="24"/>
          <w:lang w:val="uk-UA"/>
        </w:rPr>
        <w:t xml:space="preserve"> </w:t>
      </w:r>
      <w:r w:rsidRPr="00EF512F">
        <w:rPr>
          <w:rFonts w:ascii="Times New Roman" w:hAnsi="Times New Roman"/>
          <w:sz w:val="24"/>
          <w:szCs w:val="24"/>
        </w:rPr>
        <w:t>схвалено</w:t>
      </w:r>
      <w:r w:rsidR="00EF512F" w:rsidRPr="00EF512F">
        <w:rPr>
          <w:rFonts w:ascii="Times New Roman" w:hAnsi="Times New Roman"/>
          <w:sz w:val="24"/>
          <w:szCs w:val="24"/>
          <w:lang w:val="uk-UA"/>
        </w:rPr>
        <w:t xml:space="preserve"> </w:t>
      </w:r>
      <w:r w:rsidRPr="00EF512F">
        <w:rPr>
          <w:rFonts w:ascii="Times New Roman" w:hAnsi="Times New Roman"/>
          <w:sz w:val="24"/>
          <w:szCs w:val="24"/>
        </w:rPr>
        <w:t>опис справ постійного</w:t>
      </w:r>
      <w:r w:rsidR="00EF512F" w:rsidRPr="00EF512F">
        <w:rPr>
          <w:rFonts w:ascii="Times New Roman" w:hAnsi="Times New Roman"/>
          <w:sz w:val="24"/>
          <w:szCs w:val="24"/>
          <w:lang w:val="uk-UA"/>
        </w:rPr>
        <w:t xml:space="preserve"> </w:t>
      </w:r>
      <w:r w:rsidRPr="00EF512F">
        <w:rPr>
          <w:rFonts w:ascii="Times New Roman" w:hAnsi="Times New Roman"/>
          <w:sz w:val="24"/>
          <w:szCs w:val="24"/>
        </w:rPr>
        <w:t>зберігання</w:t>
      </w:r>
      <w:r w:rsidRPr="00EF512F">
        <w:rPr>
          <w:rFonts w:ascii="Times New Roman" w:hAnsi="Times New Roman"/>
          <w:sz w:val="24"/>
          <w:szCs w:val="24"/>
          <w:lang w:val="uk-UA"/>
        </w:rPr>
        <w:t>, опис справ з кадрових питань (особового складу)</w:t>
      </w:r>
      <w:r w:rsidRPr="00EF512F">
        <w:rPr>
          <w:rFonts w:ascii="Times New Roman" w:hAnsi="Times New Roman"/>
          <w:sz w:val="24"/>
          <w:szCs w:val="24"/>
        </w:rPr>
        <w:t xml:space="preserve"> та Акт на вилучення для знищення</w:t>
      </w:r>
      <w:r w:rsidR="00EF512F" w:rsidRPr="00EF512F">
        <w:rPr>
          <w:rFonts w:ascii="Times New Roman" w:hAnsi="Times New Roman"/>
          <w:sz w:val="24"/>
          <w:szCs w:val="24"/>
          <w:lang w:val="uk-UA"/>
        </w:rPr>
        <w:t xml:space="preserve"> </w:t>
      </w:r>
      <w:r w:rsidRPr="00EF512F">
        <w:rPr>
          <w:rFonts w:ascii="Times New Roman" w:hAnsi="Times New Roman"/>
          <w:sz w:val="24"/>
          <w:szCs w:val="24"/>
        </w:rPr>
        <w:t>документів не внесених до Національного</w:t>
      </w:r>
      <w:r w:rsidR="00EF512F" w:rsidRPr="00EF512F">
        <w:rPr>
          <w:rFonts w:ascii="Times New Roman" w:hAnsi="Times New Roman"/>
          <w:sz w:val="24"/>
          <w:szCs w:val="24"/>
          <w:lang w:val="uk-UA"/>
        </w:rPr>
        <w:t xml:space="preserve"> </w:t>
      </w:r>
      <w:r w:rsidRPr="00EF512F">
        <w:rPr>
          <w:rFonts w:ascii="Times New Roman" w:hAnsi="Times New Roman"/>
          <w:sz w:val="24"/>
          <w:szCs w:val="24"/>
        </w:rPr>
        <w:t>архівного фонду</w:t>
      </w:r>
      <w:r w:rsidRPr="00EF512F">
        <w:rPr>
          <w:rFonts w:ascii="Times New Roman" w:hAnsi="Times New Roman"/>
          <w:sz w:val="24"/>
          <w:szCs w:val="24"/>
          <w:lang w:val="uk-UA"/>
        </w:rPr>
        <w:t xml:space="preserve"> Знам’янського об’єднаного управління Пенсійного фонду України Кіровоградської області</w:t>
      </w:r>
      <w:r w:rsidRPr="00EF512F">
        <w:rPr>
          <w:rFonts w:ascii="Times New Roman" w:hAnsi="Times New Roman"/>
          <w:sz w:val="24"/>
          <w:szCs w:val="24"/>
        </w:rPr>
        <w:t xml:space="preserve"> за </w:t>
      </w:r>
      <w:r w:rsidRPr="00EF512F">
        <w:rPr>
          <w:rFonts w:ascii="Times New Roman" w:hAnsi="Times New Roman"/>
          <w:sz w:val="24"/>
          <w:szCs w:val="24"/>
          <w:lang w:val="uk-UA"/>
        </w:rPr>
        <w:t>2012</w:t>
      </w:r>
      <w:r w:rsidRPr="00EF512F">
        <w:rPr>
          <w:rFonts w:ascii="Times New Roman" w:hAnsi="Times New Roman"/>
          <w:sz w:val="24"/>
          <w:szCs w:val="24"/>
        </w:rPr>
        <w:t>-201</w:t>
      </w:r>
      <w:r w:rsidRPr="00EF512F">
        <w:rPr>
          <w:rFonts w:ascii="Times New Roman" w:hAnsi="Times New Roman"/>
          <w:sz w:val="24"/>
          <w:szCs w:val="24"/>
          <w:lang w:val="uk-UA"/>
        </w:rPr>
        <w:t>8</w:t>
      </w:r>
      <w:r w:rsidRPr="00EF512F">
        <w:rPr>
          <w:rFonts w:ascii="Times New Roman" w:hAnsi="Times New Roman"/>
          <w:sz w:val="24"/>
          <w:szCs w:val="24"/>
        </w:rPr>
        <w:t xml:space="preserve"> роки</w:t>
      </w:r>
      <w:r w:rsidRPr="00EF512F">
        <w:rPr>
          <w:rFonts w:ascii="Times New Roman" w:hAnsi="Times New Roman"/>
          <w:sz w:val="24"/>
          <w:szCs w:val="24"/>
          <w:lang w:val="uk-UA"/>
        </w:rPr>
        <w:t>.</w:t>
      </w:r>
    </w:p>
    <w:p w:rsidR="001A0D30" w:rsidRPr="00EF512F" w:rsidRDefault="001A0D30" w:rsidP="009E78DF">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Прийнято</w:t>
      </w:r>
      <w:r w:rsidR="00EF512F" w:rsidRPr="00EF512F">
        <w:rPr>
          <w:rFonts w:ascii="Times New Roman" w:hAnsi="Times New Roman"/>
          <w:sz w:val="24"/>
          <w:szCs w:val="24"/>
          <w:lang w:val="uk-UA"/>
        </w:rPr>
        <w:t xml:space="preserve"> </w:t>
      </w:r>
      <w:r w:rsidRPr="00EF512F">
        <w:rPr>
          <w:rFonts w:ascii="Times New Roman" w:hAnsi="Times New Roman"/>
          <w:sz w:val="24"/>
          <w:szCs w:val="24"/>
          <w:lang w:val="uk-UA"/>
        </w:rPr>
        <w:t>документи</w:t>
      </w:r>
      <w:r w:rsidR="00EF512F" w:rsidRPr="00EF512F">
        <w:rPr>
          <w:rFonts w:ascii="Times New Roman" w:hAnsi="Times New Roman"/>
          <w:sz w:val="24"/>
          <w:szCs w:val="24"/>
          <w:lang w:val="uk-UA"/>
        </w:rPr>
        <w:t xml:space="preserve"> </w:t>
      </w:r>
      <w:r w:rsidRPr="00EF512F">
        <w:rPr>
          <w:rFonts w:ascii="Times New Roman" w:hAnsi="Times New Roman"/>
          <w:sz w:val="24"/>
          <w:szCs w:val="24"/>
          <w:lang w:val="uk-UA"/>
        </w:rPr>
        <w:t>постійного строку зберігання:</w:t>
      </w:r>
    </w:p>
    <w:p w:rsidR="001A0D30" w:rsidRPr="00EF512F" w:rsidRDefault="001A0D30" w:rsidP="009E78DF">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 xml:space="preserve"> - Знам’янського об’єднаного управління Пенсійного фонду України Кіровоградської області за 2012-2018 роки-87одиниць зберігання.</w:t>
      </w:r>
    </w:p>
    <w:p w:rsidR="001A0D30" w:rsidRPr="00EF512F" w:rsidRDefault="001A0D30" w:rsidP="009E78DF">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У зв’язку з реорганізацією установи прийнято на зберігання  документи з кадрових питань (особового складу):</w:t>
      </w:r>
    </w:p>
    <w:p w:rsidR="001A0D30" w:rsidRPr="00EF512F" w:rsidRDefault="001A0D30" w:rsidP="009E78DF">
      <w:pPr>
        <w:pStyle w:val="a8"/>
        <w:ind w:firstLine="567"/>
        <w:jc w:val="both"/>
        <w:rPr>
          <w:rFonts w:ascii="Times New Roman" w:hAnsi="Times New Roman"/>
          <w:sz w:val="24"/>
          <w:szCs w:val="24"/>
          <w:lang w:val="uk-UA"/>
        </w:rPr>
      </w:pPr>
      <w:r w:rsidRPr="00EF512F">
        <w:rPr>
          <w:rFonts w:ascii="Times New Roman" w:hAnsi="Times New Roman"/>
          <w:sz w:val="24"/>
          <w:szCs w:val="24"/>
        </w:rPr>
        <w:t xml:space="preserve">- </w:t>
      </w:r>
      <w:r w:rsidRPr="00EF512F">
        <w:rPr>
          <w:rFonts w:ascii="Times New Roman" w:hAnsi="Times New Roman"/>
          <w:sz w:val="24"/>
          <w:szCs w:val="24"/>
          <w:lang w:val="uk-UA"/>
        </w:rPr>
        <w:t>Знам’янського об’єднаного управління Пенсійного фонду України</w:t>
      </w:r>
      <w:proofErr w:type="gramStart"/>
      <w:r w:rsidRPr="00EF512F">
        <w:rPr>
          <w:rFonts w:ascii="Times New Roman" w:hAnsi="Times New Roman"/>
          <w:sz w:val="24"/>
          <w:szCs w:val="24"/>
          <w:lang w:val="uk-UA"/>
        </w:rPr>
        <w:t xml:space="preserve"> К</w:t>
      </w:r>
      <w:proofErr w:type="gramEnd"/>
      <w:r w:rsidRPr="00EF512F">
        <w:rPr>
          <w:rFonts w:ascii="Times New Roman" w:hAnsi="Times New Roman"/>
          <w:sz w:val="24"/>
          <w:szCs w:val="24"/>
          <w:lang w:val="uk-UA"/>
        </w:rPr>
        <w:t>іровоградської області</w:t>
      </w:r>
      <w:r w:rsidRPr="00EF512F">
        <w:rPr>
          <w:rFonts w:ascii="Times New Roman" w:hAnsi="Times New Roman"/>
          <w:sz w:val="24"/>
          <w:szCs w:val="24"/>
        </w:rPr>
        <w:t xml:space="preserve"> за </w:t>
      </w:r>
      <w:r w:rsidRPr="00EF512F">
        <w:rPr>
          <w:rFonts w:ascii="Times New Roman" w:hAnsi="Times New Roman"/>
          <w:sz w:val="24"/>
          <w:szCs w:val="24"/>
          <w:lang w:val="uk-UA"/>
        </w:rPr>
        <w:t>1994</w:t>
      </w:r>
      <w:r w:rsidRPr="00EF512F">
        <w:rPr>
          <w:rFonts w:ascii="Times New Roman" w:hAnsi="Times New Roman"/>
          <w:sz w:val="24"/>
          <w:szCs w:val="24"/>
        </w:rPr>
        <w:t>-201</w:t>
      </w:r>
      <w:r w:rsidRPr="00EF512F">
        <w:rPr>
          <w:rFonts w:ascii="Times New Roman" w:hAnsi="Times New Roman"/>
          <w:sz w:val="24"/>
          <w:szCs w:val="24"/>
          <w:lang w:val="uk-UA"/>
        </w:rPr>
        <w:t>8</w:t>
      </w:r>
      <w:r w:rsidRPr="00EF512F">
        <w:rPr>
          <w:rFonts w:ascii="Times New Roman" w:hAnsi="Times New Roman"/>
          <w:sz w:val="24"/>
          <w:szCs w:val="24"/>
        </w:rPr>
        <w:t xml:space="preserve"> роки</w:t>
      </w:r>
      <w:r w:rsidRPr="00EF512F">
        <w:rPr>
          <w:rFonts w:ascii="Times New Roman" w:hAnsi="Times New Roman"/>
          <w:sz w:val="24"/>
          <w:szCs w:val="24"/>
          <w:lang w:val="uk-UA"/>
        </w:rPr>
        <w:t>-91одиниця зберігання.</w:t>
      </w:r>
    </w:p>
    <w:p w:rsidR="001A0D30" w:rsidRPr="00EF512F" w:rsidRDefault="001A0D30" w:rsidP="009E78DF">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15 червня 2018 року проведено Експертну комісію,</w:t>
      </w:r>
      <w:r w:rsidRPr="00EF512F">
        <w:rPr>
          <w:rFonts w:ascii="Times New Roman" w:hAnsi="Times New Roman"/>
          <w:sz w:val="24"/>
          <w:szCs w:val="24"/>
        </w:rPr>
        <w:t xml:space="preserve"> на якій</w:t>
      </w:r>
      <w:r w:rsidR="00EF512F" w:rsidRPr="00EF512F">
        <w:rPr>
          <w:rFonts w:ascii="Times New Roman" w:hAnsi="Times New Roman"/>
          <w:sz w:val="24"/>
          <w:szCs w:val="24"/>
          <w:lang w:val="uk-UA"/>
        </w:rPr>
        <w:t xml:space="preserve"> </w:t>
      </w:r>
      <w:r w:rsidRPr="00EF512F">
        <w:rPr>
          <w:rFonts w:ascii="Times New Roman" w:hAnsi="Times New Roman"/>
          <w:sz w:val="24"/>
          <w:szCs w:val="24"/>
        </w:rPr>
        <w:t>опис</w:t>
      </w:r>
      <w:r w:rsidRPr="00EF512F">
        <w:rPr>
          <w:rFonts w:ascii="Times New Roman" w:hAnsi="Times New Roman"/>
          <w:sz w:val="24"/>
          <w:szCs w:val="24"/>
          <w:lang w:val="uk-UA"/>
        </w:rPr>
        <w:t>и</w:t>
      </w:r>
      <w:r w:rsidRPr="00EF512F">
        <w:rPr>
          <w:rFonts w:ascii="Times New Roman" w:hAnsi="Times New Roman"/>
          <w:sz w:val="24"/>
          <w:szCs w:val="24"/>
        </w:rPr>
        <w:t xml:space="preserve"> справ постійного</w:t>
      </w:r>
      <w:r w:rsidR="00EF512F" w:rsidRPr="00EF512F">
        <w:rPr>
          <w:rFonts w:ascii="Times New Roman" w:hAnsi="Times New Roman"/>
          <w:sz w:val="24"/>
          <w:szCs w:val="24"/>
          <w:lang w:val="uk-UA"/>
        </w:rPr>
        <w:t xml:space="preserve"> </w:t>
      </w:r>
      <w:r w:rsidRPr="00EF512F">
        <w:rPr>
          <w:rFonts w:ascii="Times New Roman" w:hAnsi="Times New Roman"/>
          <w:sz w:val="24"/>
          <w:szCs w:val="24"/>
        </w:rPr>
        <w:t>зберігання</w:t>
      </w:r>
      <w:r w:rsidRPr="00EF512F">
        <w:rPr>
          <w:rFonts w:ascii="Times New Roman" w:hAnsi="Times New Roman"/>
          <w:sz w:val="24"/>
          <w:szCs w:val="24"/>
          <w:lang w:val="uk-UA"/>
        </w:rPr>
        <w:t>, описи справ з кадрових питань (особового складу)</w:t>
      </w:r>
      <w:r w:rsidRPr="00EF512F">
        <w:rPr>
          <w:rFonts w:ascii="Times New Roman" w:hAnsi="Times New Roman"/>
          <w:sz w:val="24"/>
          <w:szCs w:val="24"/>
        </w:rPr>
        <w:t xml:space="preserve"> та Акт</w:t>
      </w:r>
      <w:r w:rsidRPr="00EF512F">
        <w:rPr>
          <w:rFonts w:ascii="Times New Roman" w:hAnsi="Times New Roman"/>
          <w:sz w:val="24"/>
          <w:szCs w:val="24"/>
          <w:lang w:val="uk-UA"/>
        </w:rPr>
        <w:t>и</w:t>
      </w:r>
      <w:r w:rsidRPr="00EF512F">
        <w:rPr>
          <w:rFonts w:ascii="Times New Roman" w:hAnsi="Times New Roman"/>
          <w:sz w:val="24"/>
          <w:szCs w:val="24"/>
        </w:rPr>
        <w:t xml:space="preserve"> на вилучення для знищення</w:t>
      </w:r>
      <w:r w:rsidR="00EF512F" w:rsidRPr="00EF512F">
        <w:rPr>
          <w:rFonts w:ascii="Times New Roman" w:hAnsi="Times New Roman"/>
          <w:sz w:val="24"/>
          <w:szCs w:val="24"/>
          <w:lang w:val="uk-UA"/>
        </w:rPr>
        <w:t xml:space="preserve"> </w:t>
      </w:r>
      <w:r w:rsidRPr="00EF512F">
        <w:rPr>
          <w:rFonts w:ascii="Times New Roman" w:hAnsi="Times New Roman"/>
          <w:sz w:val="24"/>
          <w:szCs w:val="24"/>
        </w:rPr>
        <w:t>документів не внесених до Національного</w:t>
      </w:r>
      <w:r w:rsidR="00EF512F" w:rsidRPr="00EF512F">
        <w:rPr>
          <w:rFonts w:ascii="Times New Roman" w:hAnsi="Times New Roman"/>
          <w:sz w:val="24"/>
          <w:szCs w:val="24"/>
          <w:lang w:val="uk-UA"/>
        </w:rPr>
        <w:t xml:space="preserve"> </w:t>
      </w:r>
      <w:r w:rsidRPr="00EF512F">
        <w:rPr>
          <w:rFonts w:ascii="Times New Roman" w:hAnsi="Times New Roman"/>
          <w:sz w:val="24"/>
          <w:szCs w:val="24"/>
        </w:rPr>
        <w:t>архівного фонду</w:t>
      </w:r>
      <w:r w:rsidRPr="00EF512F">
        <w:rPr>
          <w:rFonts w:ascii="Times New Roman" w:hAnsi="Times New Roman"/>
          <w:sz w:val="24"/>
          <w:szCs w:val="24"/>
          <w:lang w:val="uk-UA"/>
        </w:rPr>
        <w:t>.</w:t>
      </w:r>
    </w:p>
    <w:p w:rsidR="001A0D30" w:rsidRPr="00EF512F" w:rsidRDefault="001A0D30" w:rsidP="009E78DF">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Прийнято</w:t>
      </w:r>
      <w:r w:rsidR="00EF512F" w:rsidRPr="00EF512F">
        <w:rPr>
          <w:rFonts w:ascii="Times New Roman" w:hAnsi="Times New Roman"/>
          <w:sz w:val="24"/>
          <w:szCs w:val="24"/>
          <w:lang w:val="uk-UA"/>
        </w:rPr>
        <w:t xml:space="preserve"> </w:t>
      </w:r>
      <w:r w:rsidRPr="00EF512F">
        <w:rPr>
          <w:rFonts w:ascii="Times New Roman" w:hAnsi="Times New Roman"/>
          <w:sz w:val="24"/>
          <w:szCs w:val="24"/>
          <w:lang w:val="uk-UA"/>
        </w:rPr>
        <w:t>документи</w:t>
      </w:r>
      <w:r w:rsidR="00EF512F" w:rsidRPr="00EF512F">
        <w:rPr>
          <w:rFonts w:ascii="Times New Roman" w:hAnsi="Times New Roman"/>
          <w:sz w:val="24"/>
          <w:szCs w:val="24"/>
          <w:lang w:val="uk-UA"/>
        </w:rPr>
        <w:t xml:space="preserve"> </w:t>
      </w:r>
      <w:r w:rsidRPr="00EF512F">
        <w:rPr>
          <w:rFonts w:ascii="Times New Roman" w:hAnsi="Times New Roman"/>
          <w:sz w:val="24"/>
          <w:szCs w:val="24"/>
          <w:lang w:val="uk-UA"/>
        </w:rPr>
        <w:t>постійного строку зберігання:</w:t>
      </w:r>
    </w:p>
    <w:p w:rsidR="001A0D30" w:rsidRPr="00EF512F" w:rsidRDefault="001A0D30" w:rsidP="009E78DF">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 Знам’янської Другої селищної ради та її виконавчого комітету за 2010-2014 роки  - 74 одиниці зберігання. </w:t>
      </w:r>
    </w:p>
    <w:p w:rsidR="001A0D30" w:rsidRPr="00EF512F" w:rsidRDefault="001A0D30" w:rsidP="009E78DF">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  ДНЗ «Знам’янський професійний ліцей» за 2010-2014 роки  - 35 одиниць зберігання</w:t>
      </w:r>
      <w:r w:rsidRPr="00EF512F">
        <w:rPr>
          <w:rFonts w:ascii="Times New Roman" w:hAnsi="Times New Roman"/>
          <w:sz w:val="24"/>
          <w:szCs w:val="24"/>
        </w:rPr>
        <w:t>.</w:t>
      </w:r>
    </w:p>
    <w:p w:rsidR="001A0D30" w:rsidRPr="00EF512F" w:rsidRDefault="001A0D30" w:rsidP="009E78DF">
      <w:pPr>
        <w:pStyle w:val="a8"/>
        <w:ind w:firstLine="567"/>
        <w:jc w:val="both"/>
        <w:rPr>
          <w:rFonts w:ascii="Times New Roman" w:hAnsi="Times New Roman"/>
          <w:sz w:val="24"/>
          <w:szCs w:val="24"/>
          <w:lang w:val="uk-UA"/>
        </w:rPr>
      </w:pPr>
      <w:r w:rsidRPr="00EF512F">
        <w:rPr>
          <w:rFonts w:ascii="Times New Roman" w:hAnsi="Times New Roman"/>
          <w:sz w:val="24"/>
          <w:szCs w:val="24"/>
        </w:rPr>
        <w:t>У приміщенні</w:t>
      </w:r>
      <w:r w:rsidR="00EF512F" w:rsidRPr="00EF512F">
        <w:rPr>
          <w:rFonts w:ascii="Times New Roman" w:hAnsi="Times New Roman"/>
          <w:sz w:val="24"/>
          <w:szCs w:val="24"/>
          <w:lang w:val="uk-UA"/>
        </w:rPr>
        <w:t xml:space="preserve"> </w:t>
      </w:r>
      <w:proofErr w:type="gramStart"/>
      <w:r w:rsidRPr="00EF512F">
        <w:rPr>
          <w:rFonts w:ascii="Times New Roman" w:hAnsi="Times New Roman"/>
          <w:sz w:val="24"/>
          <w:szCs w:val="24"/>
        </w:rPr>
        <w:t>арх</w:t>
      </w:r>
      <w:proofErr w:type="gramEnd"/>
      <w:r w:rsidRPr="00EF512F">
        <w:rPr>
          <w:rFonts w:ascii="Times New Roman" w:hAnsi="Times New Roman"/>
          <w:sz w:val="24"/>
          <w:szCs w:val="24"/>
        </w:rPr>
        <w:t>івного</w:t>
      </w:r>
      <w:r w:rsidR="00EF512F" w:rsidRPr="00EF512F">
        <w:rPr>
          <w:rFonts w:ascii="Times New Roman" w:hAnsi="Times New Roman"/>
          <w:sz w:val="24"/>
          <w:szCs w:val="24"/>
          <w:lang w:val="uk-UA"/>
        </w:rPr>
        <w:t xml:space="preserve"> </w:t>
      </w:r>
      <w:r w:rsidRPr="00EF512F">
        <w:rPr>
          <w:rFonts w:ascii="Times New Roman" w:hAnsi="Times New Roman"/>
          <w:sz w:val="24"/>
          <w:szCs w:val="24"/>
        </w:rPr>
        <w:t>відділу</w:t>
      </w:r>
      <w:r w:rsidR="00EF512F" w:rsidRPr="00EF512F">
        <w:rPr>
          <w:rFonts w:ascii="Times New Roman" w:hAnsi="Times New Roman"/>
          <w:sz w:val="24"/>
          <w:szCs w:val="24"/>
          <w:lang w:val="uk-UA"/>
        </w:rPr>
        <w:t xml:space="preserve"> </w:t>
      </w:r>
      <w:r w:rsidRPr="00EF512F">
        <w:rPr>
          <w:rFonts w:ascii="Times New Roman" w:hAnsi="Times New Roman"/>
          <w:sz w:val="24"/>
          <w:szCs w:val="24"/>
        </w:rPr>
        <w:t>відбул</w:t>
      </w:r>
      <w:r w:rsidRPr="00EF512F">
        <w:rPr>
          <w:rFonts w:ascii="Times New Roman" w:hAnsi="Times New Roman"/>
          <w:sz w:val="24"/>
          <w:szCs w:val="24"/>
          <w:lang w:val="uk-UA"/>
        </w:rPr>
        <w:t>а</w:t>
      </w:r>
      <w:r w:rsidRPr="00EF512F">
        <w:rPr>
          <w:rFonts w:ascii="Times New Roman" w:hAnsi="Times New Roman"/>
          <w:sz w:val="24"/>
          <w:szCs w:val="24"/>
        </w:rPr>
        <w:t>ся</w:t>
      </w:r>
      <w:r w:rsidR="00EF512F" w:rsidRPr="00EF512F">
        <w:rPr>
          <w:rFonts w:ascii="Times New Roman" w:hAnsi="Times New Roman"/>
          <w:sz w:val="24"/>
          <w:szCs w:val="24"/>
          <w:lang w:val="uk-UA"/>
        </w:rPr>
        <w:t xml:space="preserve"> </w:t>
      </w:r>
      <w:r w:rsidRPr="00EF512F">
        <w:rPr>
          <w:rFonts w:ascii="Times New Roman" w:hAnsi="Times New Roman"/>
          <w:sz w:val="24"/>
          <w:szCs w:val="24"/>
        </w:rPr>
        <w:t>виставк</w:t>
      </w:r>
      <w:r w:rsidRPr="00EF512F">
        <w:rPr>
          <w:rFonts w:ascii="Times New Roman" w:hAnsi="Times New Roman"/>
          <w:sz w:val="24"/>
          <w:szCs w:val="24"/>
          <w:lang w:val="uk-UA"/>
        </w:rPr>
        <w:t>а фотодокументів та книжкова викладка до дня Конституції України. Написано статтю  «День Конституції: історія свята» яка розміщена на головній сторінці веб-сайту Знам’янської міської ради та газеті Знам’янські вісті.</w:t>
      </w:r>
    </w:p>
    <w:p w:rsidR="001A0D30" w:rsidRPr="00EF512F" w:rsidRDefault="001A0D30" w:rsidP="009E78DF">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Підготовлено статтю, присвячену 100 річчю запровадження державної служби «100 років Української державної служби», яка розміщена на головній сторінці веб-сайту Знам’янської міської ради.</w:t>
      </w:r>
    </w:p>
    <w:p w:rsidR="001A0D30" w:rsidRPr="00EF512F" w:rsidRDefault="00EF512F" w:rsidP="009E78DF">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w:t>
      </w:r>
      <w:r w:rsidR="001A0D30" w:rsidRPr="00EF512F">
        <w:rPr>
          <w:rFonts w:ascii="Times New Roman" w:hAnsi="Times New Roman"/>
          <w:sz w:val="24"/>
          <w:szCs w:val="24"/>
        </w:rPr>
        <w:t>Протягом</w:t>
      </w:r>
      <w:r w:rsidRPr="00EF512F">
        <w:rPr>
          <w:rFonts w:ascii="Times New Roman" w:hAnsi="Times New Roman"/>
          <w:sz w:val="24"/>
          <w:szCs w:val="24"/>
          <w:lang w:val="uk-UA"/>
        </w:rPr>
        <w:t xml:space="preserve"> </w:t>
      </w:r>
      <w:r w:rsidR="001A0D30" w:rsidRPr="00EF512F">
        <w:rPr>
          <w:rFonts w:ascii="Times New Roman" w:hAnsi="Times New Roman"/>
          <w:sz w:val="24"/>
          <w:szCs w:val="24"/>
        </w:rPr>
        <w:t>І</w:t>
      </w:r>
      <w:r w:rsidR="001A0D30" w:rsidRPr="00EF512F">
        <w:rPr>
          <w:rFonts w:ascii="Times New Roman" w:hAnsi="Times New Roman"/>
          <w:sz w:val="24"/>
          <w:szCs w:val="24"/>
          <w:lang w:val="uk-UA"/>
        </w:rPr>
        <w:t>І</w:t>
      </w:r>
      <w:r w:rsidR="001A0D30" w:rsidRPr="00EF512F">
        <w:rPr>
          <w:rFonts w:ascii="Times New Roman" w:hAnsi="Times New Roman"/>
          <w:sz w:val="24"/>
          <w:szCs w:val="24"/>
        </w:rPr>
        <w:t xml:space="preserve"> кварталу 201</w:t>
      </w:r>
      <w:r w:rsidR="001A0D30" w:rsidRPr="00EF512F">
        <w:rPr>
          <w:rFonts w:ascii="Times New Roman" w:hAnsi="Times New Roman"/>
          <w:sz w:val="24"/>
          <w:szCs w:val="24"/>
          <w:lang w:val="uk-UA"/>
        </w:rPr>
        <w:t>8</w:t>
      </w:r>
      <w:r w:rsidR="001A0D30" w:rsidRPr="00EF512F">
        <w:rPr>
          <w:rFonts w:ascii="Times New Roman" w:hAnsi="Times New Roman"/>
          <w:sz w:val="24"/>
          <w:szCs w:val="24"/>
        </w:rPr>
        <w:t xml:space="preserve"> року  надійш</w:t>
      </w:r>
      <w:r w:rsidR="001A0D30" w:rsidRPr="00EF512F">
        <w:rPr>
          <w:rFonts w:ascii="Times New Roman" w:hAnsi="Times New Roman"/>
          <w:sz w:val="24"/>
          <w:szCs w:val="24"/>
          <w:lang w:val="uk-UA"/>
        </w:rPr>
        <w:t>ло</w:t>
      </w:r>
      <w:r w:rsidR="001A0D30" w:rsidRPr="00EF512F">
        <w:rPr>
          <w:rFonts w:ascii="Times New Roman" w:hAnsi="Times New Roman"/>
          <w:sz w:val="24"/>
          <w:szCs w:val="24"/>
        </w:rPr>
        <w:t> </w:t>
      </w:r>
      <w:r w:rsidR="001A0D30" w:rsidRPr="00EF512F">
        <w:rPr>
          <w:rFonts w:ascii="Times New Roman" w:hAnsi="Times New Roman"/>
          <w:sz w:val="24"/>
          <w:szCs w:val="24"/>
          <w:lang w:val="uk-UA"/>
        </w:rPr>
        <w:t xml:space="preserve">62 </w:t>
      </w:r>
      <w:r w:rsidR="001A0D30" w:rsidRPr="00EF512F">
        <w:rPr>
          <w:rFonts w:ascii="Times New Roman" w:hAnsi="Times New Roman"/>
          <w:sz w:val="24"/>
          <w:szCs w:val="24"/>
        </w:rPr>
        <w:t>запит</w:t>
      </w:r>
      <w:r w:rsidR="001A0D30" w:rsidRPr="00EF512F">
        <w:rPr>
          <w:rFonts w:ascii="Times New Roman" w:hAnsi="Times New Roman"/>
          <w:sz w:val="24"/>
          <w:szCs w:val="24"/>
          <w:lang w:val="uk-UA"/>
        </w:rPr>
        <w:t xml:space="preserve">а </w:t>
      </w:r>
      <w:proofErr w:type="gramStart"/>
      <w:r w:rsidR="001A0D30" w:rsidRPr="00EF512F">
        <w:rPr>
          <w:rFonts w:ascii="Times New Roman" w:hAnsi="Times New Roman"/>
          <w:sz w:val="24"/>
          <w:szCs w:val="24"/>
        </w:rPr>
        <w:t>соц</w:t>
      </w:r>
      <w:proofErr w:type="gramEnd"/>
      <w:r w:rsidR="001A0D30" w:rsidRPr="00EF512F">
        <w:rPr>
          <w:rFonts w:ascii="Times New Roman" w:hAnsi="Times New Roman"/>
          <w:sz w:val="24"/>
          <w:szCs w:val="24"/>
        </w:rPr>
        <w:t>іально-правового характеру</w:t>
      </w:r>
      <w:r w:rsidR="001A0D30" w:rsidRPr="00EF512F">
        <w:rPr>
          <w:rFonts w:ascii="Times New Roman" w:hAnsi="Times New Roman"/>
          <w:sz w:val="24"/>
          <w:szCs w:val="24"/>
          <w:lang w:val="uk-UA"/>
        </w:rPr>
        <w:t>:</w:t>
      </w:r>
      <w:r w:rsidR="001A0D30" w:rsidRPr="00EF512F">
        <w:rPr>
          <w:rFonts w:ascii="Times New Roman" w:hAnsi="Times New Roman"/>
          <w:sz w:val="24"/>
          <w:szCs w:val="24"/>
        </w:rPr>
        <w:t xml:space="preserve"> (стаж роботи-</w:t>
      </w:r>
      <w:r w:rsidR="001A0D30" w:rsidRPr="00EF512F">
        <w:rPr>
          <w:rFonts w:ascii="Times New Roman" w:hAnsi="Times New Roman"/>
          <w:sz w:val="24"/>
          <w:szCs w:val="24"/>
          <w:lang w:val="uk-UA"/>
        </w:rPr>
        <w:t xml:space="preserve"> 19</w:t>
      </w:r>
      <w:r w:rsidR="001A0D30" w:rsidRPr="00EF512F">
        <w:rPr>
          <w:rFonts w:ascii="Times New Roman" w:hAnsi="Times New Roman"/>
          <w:sz w:val="24"/>
          <w:szCs w:val="24"/>
        </w:rPr>
        <w:t>, заробітна плата-</w:t>
      </w:r>
      <w:r w:rsidR="001A0D30" w:rsidRPr="00EF512F">
        <w:rPr>
          <w:rFonts w:ascii="Times New Roman" w:hAnsi="Times New Roman"/>
          <w:sz w:val="24"/>
          <w:szCs w:val="24"/>
          <w:lang w:val="uk-UA"/>
        </w:rPr>
        <w:t>30, земельні питання - 13</w:t>
      </w:r>
      <w:r w:rsidR="001A0D30" w:rsidRPr="00EF512F">
        <w:rPr>
          <w:rFonts w:ascii="Times New Roman" w:hAnsi="Times New Roman"/>
          <w:sz w:val="24"/>
          <w:szCs w:val="24"/>
        </w:rPr>
        <w:t>)</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 xml:space="preserve">видано </w:t>
      </w:r>
      <w:r w:rsidR="001A0D30" w:rsidRPr="00EF512F">
        <w:rPr>
          <w:rFonts w:ascii="Times New Roman" w:hAnsi="Times New Roman"/>
          <w:sz w:val="24"/>
          <w:szCs w:val="24"/>
          <w:lang w:val="uk-UA"/>
        </w:rPr>
        <w:t xml:space="preserve">2 </w:t>
      </w:r>
      <w:r w:rsidR="001A0D30" w:rsidRPr="00EF512F">
        <w:rPr>
          <w:rFonts w:ascii="Times New Roman" w:hAnsi="Times New Roman"/>
          <w:sz w:val="24"/>
          <w:szCs w:val="24"/>
        </w:rPr>
        <w:t>довідк</w:t>
      </w:r>
      <w:r w:rsidR="001A0D30" w:rsidRPr="00EF512F">
        <w:rPr>
          <w:rFonts w:ascii="Times New Roman" w:hAnsi="Times New Roman"/>
          <w:sz w:val="24"/>
          <w:szCs w:val="24"/>
          <w:lang w:val="uk-UA"/>
        </w:rPr>
        <w:t>и</w:t>
      </w:r>
      <w:r w:rsidRPr="00EF512F">
        <w:rPr>
          <w:rFonts w:ascii="Times New Roman" w:hAnsi="Times New Roman"/>
          <w:sz w:val="24"/>
          <w:szCs w:val="24"/>
          <w:lang w:val="uk-UA"/>
        </w:rPr>
        <w:t xml:space="preserve"> </w:t>
      </w:r>
      <w:r w:rsidR="001A0D30" w:rsidRPr="00EF512F">
        <w:rPr>
          <w:rFonts w:ascii="Times New Roman" w:hAnsi="Times New Roman"/>
          <w:sz w:val="24"/>
          <w:szCs w:val="24"/>
        </w:rPr>
        <w:t>тематичного характеру</w:t>
      </w:r>
      <w:r w:rsidR="001A0D30" w:rsidRPr="00EF512F">
        <w:rPr>
          <w:rFonts w:ascii="Times New Roman" w:hAnsi="Times New Roman"/>
          <w:sz w:val="24"/>
          <w:szCs w:val="24"/>
          <w:lang w:val="uk-UA"/>
        </w:rPr>
        <w:t xml:space="preserve">. </w:t>
      </w:r>
      <w:r w:rsidR="001A0D30" w:rsidRPr="00EF512F">
        <w:rPr>
          <w:rFonts w:ascii="Times New Roman" w:hAnsi="Times New Roman"/>
          <w:sz w:val="24"/>
          <w:szCs w:val="24"/>
        </w:rPr>
        <w:t>Запити виконано</w:t>
      </w:r>
      <w:r w:rsidRPr="00EF512F">
        <w:rPr>
          <w:rFonts w:ascii="Times New Roman" w:hAnsi="Times New Roman"/>
          <w:sz w:val="24"/>
          <w:szCs w:val="24"/>
          <w:lang w:val="uk-UA"/>
        </w:rPr>
        <w:t xml:space="preserve"> </w:t>
      </w:r>
      <w:r w:rsidR="001A0D30" w:rsidRPr="00EF512F">
        <w:rPr>
          <w:rFonts w:ascii="Times New Roman" w:hAnsi="Times New Roman"/>
          <w:sz w:val="24"/>
          <w:szCs w:val="24"/>
          <w:lang w:val="uk-UA"/>
        </w:rPr>
        <w:t xml:space="preserve">з </w:t>
      </w:r>
      <w:r w:rsidR="001A0D30" w:rsidRPr="00EF512F">
        <w:rPr>
          <w:rFonts w:ascii="Times New Roman" w:hAnsi="Times New Roman"/>
          <w:sz w:val="24"/>
          <w:szCs w:val="24"/>
        </w:rPr>
        <w:t>позитивним результатом.</w:t>
      </w:r>
    </w:p>
    <w:p w:rsidR="001A0D30" w:rsidRPr="00EF512F" w:rsidRDefault="001A0D30" w:rsidP="009E78DF">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Згідно плану розвитку архівної справи на 2018 рік, готуються документи для передачі на зберігання до Державного архіву Кіровоградської області управлінські документи фонду – Управління статистики у Знам’янському районі  за 2009-2010 роки.</w:t>
      </w:r>
    </w:p>
    <w:p w:rsidR="001A0D30" w:rsidRPr="00EF512F" w:rsidRDefault="001A0D30" w:rsidP="009E78DF">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Архівним відділом перекартановано - 200 справ.</w:t>
      </w:r>
    </w:p>
    <w:p w:rsidR="001A0D30" w:rsidRPr="00EF512F" w:rsidRDefault="001A0D30" w:rsidP="009E78DF">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В архівному відділі працювало 2 користувача, видано у користування 40  справ.</w:t>
      </w:r>
    </w:p>
    <w:p w:rsidR="001A0D30" w:rsidRPr="00EF512F" w:rsidRDefault="001A0D30" w:rsidP="009E78DF">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 xml:space="preserve">На особистому прийомі прийнято 12 громадян, їм надана необхідна консультація.  Також, за допомогою у оформленні документів звернулися 5 відповідальних за архівний підрозділ установ міста їм надана методична та практична допомога у складанні описів справ постійного зберігання та особового складу для передавання документів на державне зберігання до архівного відділу. </w:t>
      </w:r>
    </w:p>
    <w:p w:rsidR="001A0D30" w:rsidRPr="00EF512F" w:rsidRDefault="001A0D30" w:rsidP="009E78DF">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Відповідно до розпорядження голови обласної державної адміністрації та голови обласної ради від 14 лютого 2018 року № 76-р/47гр «Про підготовку та відзначення 80-ї річниці утворення Кіровоградської області» формування у населення області поваги до історичних, культурних традицій Кіровоградщини, архівним відділом розпочато збір матеріалів з історії міста про видатних людей – уродженців Знам’янщини для розміщення їх у рубриці «Видатні особистості нашого краю» на веб – сайті Державного архіву Кіровоградської області та Знам’янської міської ради.</w:t>
      </w:r>
    </w:p>
    <w:p w:rsidR="001A0D30" w:rsidRPr="00EF512F" w:rsidRDefault="001A0D30" w:rsidP="009E78DF">
      <w:pPr>
        <w:pStyle w:val="a8"/>
        <w:ind w:firstLine="567"/>
        <w:jc w:val="both"/>
        <w:rPr>
          <w:rFonts w:ascii="Times New Roman" w:hAnsi="Times New Roman"/>
          <w:sz w:val="24"/>
          <w:szCs w:val="24"/>
          <w:lang w:val="uk-UA"/>
        </w:rPr>
      </w:pPr>
      <w:r w:rsidRPr="00EF512F">
        <w:rPr>
          <w:rFonts w:ascii="Times New Roman" w:hAnsi="Times New Roman"/>
          <w:sz w:val="24"/>
          <w:szCs w:val="24"/>
          <w:lang w:val="uk-UA"/>
        </w:rPr>
        <w:t>Працівниками архівного відділу продовжується збір спогадів рідних та близьких людей, однокласників, співробітників про загиблих героїв антитерористичної операції, які загинули захищаючи рідну землю у боротьбі за незалежність, державний суверенітет та територіальну цілісність України.</w:t>
      </w:r>
    </w:p>
    <w:p w:rsidR="00874542" w:rsidRPr="00EF512F" w:rsidRDefault="00EF512F" w:rsidP="00874542">
      <w:pPr>
        <w:pStyle w:val="a8"/>
        <w:jc w:val="both"/>
        <w:rPr>
          <w:rFonts w:ascii="Times New Roman" w:hAnsi="Times New Roman"/>
          <w:spacing w:val="-12"/>
          <w:sz w:val="24"/>
          <w:szCs w:val="24"/>
          <w:lang w:val="uk-UA"/>
        </w:rPr>
      </w:pPr>
      <w:r w:rsidRPr="00EF512F">
        <w:rPr>
          <w:rStyle w:val="s1"/>
          <w:rFonts w:ascii="Times New Roman" w:hAnsi="Times New Roman"/>
          <w:b/>
          <w:bCs/>
          <w:lang w:val="uk-UA"/>
        </w:rPr>
        <w:t xml:space="preserve">         </w:t>
      </w:r>
      <w:r w:rsidR="00874542" w:rsidRPr="00EF512F">
        <w:rPr>
          <w:rStyle w:val="s1"/>
          <w:rFonts w:ascii="Times New Roman" w:hAnsi="Times New Roman"/>
          <w:b/>
          <w:bCs/>
          <w:lang w:val="uk-UA"/>
        </w:rPr>
        <w:t xml:space="preserve">Протягом ІІ кварталу 2018 року робота відділу забезпечення діяльності міської ради </w:t>
      </w:r>
      <w:r w:rsidR="00874542" w:rsidRPr="00EF512F">
        <w:rPr>
          <w:rFonts w:ascii="Times New Roman" w:hAnsi="Times New Roman"/>
          <w:sz w:val="24"/>
          <w:szCs w:val="24"/>
          <w:lang w:val="uk-UA"/>
        </w:rPr>
        <w:t>була спрямована на</w:t>
      </w:r>
      <w:r w:rsidR="00874542" w:rsidRPr="00EF512F">
        <w:rPr>
          <w:rFonts w:ascii="Times New Roman" w:hAnsi="Times New Roman"/>
          <w:b/>
          <w:sz w:val="24"/>
          <w:szCs w:val="24"/>
          <w:lang w:val="uk-UA"/>
        </w:rPr>
        <w:t xml:space="preserve"> </w:t>
      </w:r>
      <w:r w:rsidR="00874542" w:rsidRPr="00EF512F">
        <w:rPr>
          <w:rFonts w:ascii="Times New Roman" w:hAnsi="Times New Roman"/>
          <w:spacing w:val="-4"/>
          <w:sz w:val="24"/>
          <w:szCs w:val="24"/>
          <w:lang w:val="uk-UA"/>
        </w:rPr>
        <w:t xml:space="preserve">організаційне та правове забезпечення діяльності </w:t>
      </w:r>
      <w:r w:rsidR="00874542" w:rsidRPr="00EF512F">
        <w:rPr>
          <w:rFonts w:ascii="Times New Roman" w:hAnsi="Times New Roman"/>
          <w:spacing w:val="-3"/>
          <w:sz w:val="24"/>
          <w:szCs w:val="24"/>
          <w:lang w:val="uk-UA"/>
        </w:rPr>
        <w:t xml:space="preserve">міської ради, забезпечення інформування про діяльність постійних комісій ради та депутатів міської ради, забезпечення </w:t>
      </w:r>
      <w:r w:rsidR="00874542" w:rsidRPr="00EF512F">
        <w:rPr>
          <w:rFonts w:ascii="Times New Roman" w:hAnsi="Times New Roman"/>
          <w:sz w:val="24"/>
          <w:szCs w:val="24"/>
          <w:lang w:val="uk-UA"/>
        </w:rPr>
        <w:t>зв`язку відділу, депутатів міської ради з органами самоорганізації населення, шляхом залучення до участі в проведенні щоквартальних нарад з членами органів самоорганізації населення міста, депутатів міської ради відповідно до меж виборчого округу, по яких вони були обрані чи закріплені за згодою.</w:t>
      </w:r>
    </w:p>
    <w:p w:rsidR="00874542" w:rsidRPr="00EF512F" w:rsidRDefault="00874542" w:rsidP="00874542">
      <w:pPr>
        <w:pStyle w:val="a8"/>
        <w:jc w:val="both"/>
        <w:rPr>
          <w:rFonts w:ascii="Times New Roman" w:hAnsi="Times New Roman"/>
          <w:sz w:val="24"/>
          <w:szCs w:val="24"/>
          <w:lang w:val="uk-UA"/>
        </w:rPr>
      </w:pPr>
      <w:r w:rsidRPr="00EF512F">
        <w:rPr>
          <w:rFonts w:ascii="Times New Roman" w:hAnsi="Times New Roman"/>
          <w:sz w:val="24"/>
          <w:szCs w:val="24"/>
          <w:lang w:val="uk-UA"/>
        </w:rPr>
        <w:t xml:space="preserve">          У ІІ кварталі 2018 року підготовлено засідання однієї сесій міської ради сьомого скликання та матеріали на засідання депутатських комісій, взято участь у їх засіданнях. Вжито організаційні заходи щодо проведення 53-ої сесії міської ради (</w:t>
      </w:r>
      <w:r w:rsidRPr="00874542">
        <w:rPr>
          <w:rFonts w:ascii="Times New Roman" w:hAnsi="Times New Roman"/>
          <w:sz w:val="24"/>
          <w:szCs w:val="24"/>
          <w:lang w:val="uk-UA"/>
        </w:rPr>
        <w:t>11 засідань).</w:t>
      </w:r>
    </w:p>
    <w:p w:rsidR="00874542" w:rsidRPr="00EF512F" w:rsidRDefault="00874542" w:rsidP="00874542">
      <w:pPr>
        <w:pStyle w:val="a8"/>
        <w:ind w:firstLine="708"/>
        <w:jc w:val="both"/>
        <w:rPr>
          <w:rFonts w:ascii="Times New Roman" w:hAnsi="Times New Roman"/>
          <w:bCs/>
          <w:sz w:val="24"/>
          <w:szCs w:val="24"/>
          <w:lang w:val="uk-UA"/>
        </w:rPr>
      </w:pPr>
      <w:r w:rsidRPr="00EF512F">
        <w:rPr>
          <w:rFonts w:ascii="Times New Roman" w:hAnsi="Times New Roman"/>
          <w:sz w:val="24"/>
          <w:szCs w:val="24"/>
          <w:lang w:val="uk-UA"/>
        </w:rPr>
        <w:t>Постійно ведеться неавтоматизований облік та у</w:t>
      </w:r>
      <w:r w:rsidRPr="00EF512F">
        <w:rPr>
          <w:rFonts w:ascii="Times New Roman" w:hAnsi="Times New Roman"/>
          <w:bCs/>
          <w:sz w:val="24"/>
          <w:szCs w:val="24"/>
          <w:lang w:val="uk-UA"/>
        </w:rPr>
        <w:t xml:space="preserve">загальнення інформації щодо стану розгляду депутатських звернень та запитів – щотижня інформація про контрольні терміни їх виконання надсилається на електронну пошту відповідальних виконавців. </w:t>
      </w:r>
    </w:p>
    <w:p w:rsidR="00874542" w:rsidRPr="00EF512F" w:rsidRDefault="00874542" w:rsidP="00874542">
      <w:pPr>
        <w:ind w:firstLine="708"/>
        <w:jc w:val="both"/>
        <w:rPr>
          <w:lang w:val="uk-UA"/>
        </w:rPr>
      </w:pPr>
      <w:r w:rsidRPr="00EF512F">
        <w:rPr>
          <w:lang w:val="uk-UA"/>
        </w:rPr>
        <w:t xml:space="preserve">Надано одноразову  щорічну матеріальну допомогу 34 головам квартальних, 12 головам будинкових комітетів, 66 секретарям будинкових комітетів. Загальна сума виплачених  коштів склала 101160 грн., що на 73560 грн. більше, ніж у 2017 році. Збільшення відбулося за рахунок зростання суми одноразової виплати, що передбачена для голів квартальних комітетів з 600 грн. у 2017 році до 1080 грн. у 2018 році кожному, а також передбачення такої виплати секретарям будинкових комітетів у сумі 780 грн. кожному ( у 2017 році така виплата секретарям будинкових комітетів не проводилася) . </w:t>
      </w:r>
    </w:p>
    <w:p w:rsidR="00874542" w:rsidRPr="00EF512F" w:rsidRDefault="00874542" w:rsidP="00874542">
      <w:pPr>
        <w:ind w:firstLine="708"/>
        <w:jc w:val="both"/>
        <w:rPr>
          <w:lang w:val="uk-UA"/>
        </w:rPr>
      </w:pPr>
      <w:r w:rsidRPr="00EF512F">
        <w:rPr>
          <w:lang w:val="uk-UA"/>
        </w:rPr>
        <w:t>Організовано проведення щоквартальних  нарад з головами ОСББ та ЖБК, головами та секретарями будинкових комітетів міста під час яких присутні мали змогу  заслухати звіт міського голови за 2017 рік, поставити запитання тощо. Критичні зауваження, отримані за результатами звіту, передано на розгляд відповідальним виконавцям.</w:t>
      </w:r>
    </w:p>
    <w:p w:rsidR="00874542" w:rsidRPr="00EF512F" w:rsidRDefault="00874542" w:rsidP="00874542">
      <w:pPr>
        <w:pStyle w:val="a8"/>
        <w:jc w:val="both"/>
        <w:rPr>
          <w:rFonts w:ascii="Times New Roman" w:hAnsi="Times New Roman"/>
          <w:bCs/>
          <w:sz w:val="24"/>
          <w:szCs w:val="24"/>
          <w:lang w:val="uk-UA"/>
        </w:rPr>
      </w:pPr>
      <w:r w:rsidRPr="00EF512F">
        <w:rPr>
          <w:rFonts w:ascii="Times New Roman" w:hAnsi="Times New Roman"/>
          <w:bCs/>
          <w:sz w:val="24"/>
          <w:szCs w:val="24"/>
          <w:lang w:val="uk-UA"/>
        </w:rPr>
        <w:t xml:space="preserve">            Постійно проводиться особистий прийом громадян, у тому числі, засвідчення підписів голів квартальних та будинкових комітетів міста, секретарів будинкових комітетів, на документах, що видаються ними.</w:t>
      </w:r>
    </w:p>
    <w:p w:rsidR="00874542" w:rsidRPr="00EF512F" w:rsidRDefault="00874542" w:rsidP="00874542">
      <w:pPr>
        <w:pStyle w:val="a8"/>
        <w:jc w:val="both"/>
        <w:rPr>
          <w:rFonts w:ascii="Times New Roman" w:hAnsi="Times New Roman"/>
          <w:bCs/>
          <w:sz w:val="24"/>
          <w:szCs w:val="24"/>
          <w:lang w:val="uk-UA"/>
        </w:rPr>
      </w:pPr>
      <w:r w:rsidRPr="00EF512F">
        <w:rPr>
          <w:rFonts w:ascii="Times New Roman" w:hAnsi="Times New Roman"/>
          <w:bCs/>
          <w:sz w:val="24"/>
          <w:szCs w:val="24"/>
          <w:lang w:val="uk-UA"/>
        </w:rPr>
        <w:tab/>
        <w:t xml:space="preserve">Здійснювалася організація привітання членів органів самоорганізації населення з ювілейними датами від Дня народження – вітання отримали 4 секретаря будинкових комітети та </w:t>
      </w:r>
      <w:r w:rsidRPr="00874542">
        <w:rPr>
          <w:rFonts w:ascii="Times New Roman" w:hAnsi="Times New Roman"/>
          <w:bCs/>
          <w:sz w:val="24"/>
          <w:szCs w:val="24"/>
          <w:lang w:val="uk-UA"/>
        </w:rPr>
        <w:t>2</w:t>
      </w:r>
      <w:r>
        <w:rPr>
          <w:rFonts w:ascii="Times New Roman" w:hAnsi="Times New Roman"/>
          <w:bCs/>
          <w:sz w:val="24"/>
          <w:szCs w:val="24"/>
          <w:lang w:val="uk-UA"/>
        </w:rPr>
        <w:t xml:space="preserve"> голови</w:t>
      </w:r>
      <w:r w:rsidRPr="00EF512F">
        <w:rPr>
          <w:rFonts w:ascii="Times New Roman" w:hAnsi="Times New Roman"/>
          <w:bCs/>
          <w:sz w:val="24"/>
          <w:szCs w:val="24"/>
          <w:lang w:val="uk-UA"/>
        </w:rPr>
        <w:t xml:space="preserve"> будинкового комітету.</w:t>
      </w:r>
    </w:p>
    <w:p w:rsidR="00874542" w:rsidRPr="00EF512F" w:rsidRDefault="00874542" w:rsidP="00874542">
      <w:pPr>
        <w:ind w:firstLine="708"/>
        <w:jc w:val="both"/>
        <w:rPr>
          <w:lang w:val="uk-UA"/>
        </w:rPr>
      </w:pPr>
      <w:r w:rsidRPr="00EF512F">
        <w:rPr>
          <w:lang w:val="uk-UA"/>
        </w:rPr>
        <w:t>Проводилося оформлення та видача посвідчення керівника органу самоорганізації населення. Оформлено – 37 посвідчень.</w:t>
      </w:r>
    </w:p>
    <w:p w:rsidR="00874542" w:rsidRPr="00EF512F" w:rsidRDefault="00874542" w:rsidP="00874542">
      <w:pPr>
        <w:ind w:firstLine="708"/>
        <w:jc w:val="both"/>
        <w:rPr>
          <w:lang w:val="uk-UA"/>
        </w:rPr>
      </w:pPr>
      <w:r w:rsidRPr="00EF512F">
        <w:rPr>
          <w:lang w:val="uk-UA"/>
        </w:rPr>
        <w:t>Організовано видачу канцелярських товарів головам квартальних комітетів, головам та секретарям будинкових комітетів міста.</w:t>
      </w:r>
    </w:p>
    <w:p w:rsidR="00874542" w:rsidRPr="00EF512F" w:rsidRDefault="00874542" w:rsidP="00874542">
      <w:pPr>
        <w:ind w:firstLine="708"/>
        <w:jc w:val="both"/>
        <w:rPr>
          <w:lang w:val="uk-UA"/>
        </w:rPr>
      </w:pPr>
      <w:r w:rsidRPr="00EF512F">
        <w:rPr>
          <w:lang w:val="uk-UA"/>
        </w:rPr>
        <w:t>Організовано та прийнято участь в роботі Робочої групи по розробці проекту Статуту територіальної громади міста Знам’янка Кіровоградської області, опрацьовано зміст, виконано технічні  правки.</w:t>
      </w:r>
    </w:p>
    <w:p w:rsidR="00874542" w:rsidRPr="00EF512F" w:rsidRDefault="00874542" w:rsidP="00874542">
      <w:pPr>
        <w:pStyle w:val="a8"/>
        <w:ind w:firstLine="708"/>
        <w:jc w:val="both"/>
        <w:rPr>
          <w:rFonts w:ascii="Times New Roman" w:hAnsi="Times New Roman"/>
          <w:sz w:val="24"/>
          <w:szCs w:val="24"/>
          <w:lang w:val="uk-UA"/>
        </w:rPr>
      </w:pPr>
      <w:r w:rsidRPr="00EF512F">
        <w:rPr>
          <w:rFonts w:ascii="Times New Roman" w:hAnsi="Times New Roman"/>
          <w:sz w:val="24"/>
          <w:szCs w:val="24"/>
          <w:lang w:val="uk-UA"/>
        </w:rPr>
        <w:t>Продовжено роботу щодо висвітлення на сайті міської ради інформації про</w:t>
      </w:r>
      <w:r w:rsidRPr="00EF512F">
        <w:rPr>
          <w:rFonts w:ascii="Times New Roman" w:hAnsi="Times New Roman"/>
          <w:b/>
          <w:sz w:val="24"/>
          <w:szCs w:val="24"/>
          <w:lang w:val="uk-UA"/>
        </w:rPr>
        <w:t xml:space="preserve"> </w:t>
      </w:r>
      <w:r w:rsidRPr="00EF512F">
        <w:rPr>
          <w:rFonts w:ascii="Times New Roman" w:hAnsi="Times New Roman"/>
          <w:sz w:val="24"/>
          <w:szCs w:val="24"/>
          <w:lang w:val="uk-UA"/>
        </w:rPr>
        <w:t>впровадження процесів децентралізації влади в частині добровільного об’єднання територіальних громад</w:t>
      </w:r>
      <w:r w:rsidRPr="00EF512F">
        <w:rPr>
          <w:rFonts w:ascii="Times New Roman" w:hAnsi="Times New Roman"/>
          <w:bCs/>
          <w:sz w:val="24"/>
          <w:szCs w:val="24"/>
          <w:lang w:val="uk-UA"/>
        </w:rPr>
        <w:t>.</w:t>
      </w:r>
    </w:p>
    <w:p w:rsidR="00874542" w:rsidRPr="00EF512F" w:rsidRDefault="00874542" w:rsidP="00874542">
      <w:pPr>
        <w:pStyle w:val="a8"/>
        <w:jc w:val="both"/>
        <w:rPr>
          <w:rFonts w:ascii="Times New Roman" w:hAnsi="Times New Roman"/>
          <w:bCs/>
          <w:sz w:val="24"/>
          <w:szCs w:val="24"/>
          <w:lang w:val="uk-UA"/>
        </w:rPr>
      </w:pPr>
      <w:r w:rsidRPr="00EF512F">
        <w:rPr>
          <w:rFonts w:ascii="Times New Roman" w:hAnsi="Times New Roman"/>
          <w:sz w:val="24"/>
          <w:szCs w:val="24"/>
          <w:lang w:val="uk-UA"/>
        </w:rPr>
        <w:tab/>
        <w:t xml:space="preserve">З метою покращення благоустрою міста, розвитку і підтримки ініціативи жителів, які приймають активну участь у роботі по належному утриманню багатоповерхових будинків, прибудинкових територій та вулиць за місцем проживання, протягом ІІ кварталу 2018 року, проведено засідання комісії з організації та проведення міського огляду-конкурсу на звання "Краща вулиця", "Кращий багатоповерховий будинок", "Краще об'єднання співвласників багатоквартирного будинку", </w:t>
      </w:r>
      <w:r w:rsidRPr="00EF512F">
        <w:rPr>
          <w:rFonts w:ascii="Times New Roman" w:hAnsi="Times New Roman"/>
          <w:bCs/>
          <w:sz w:val="24"/>
          <w:szCs w:val="24"/>
          <w:lang w:val="uk-UA"/>
        </w:rPr>
        <w:t>"«Кращий житловий будинок та присадибна ділянка приватного сектору».</w:t>
      </w:r>
    </w:p>
    <w:p w:rsidR="001A0D30" w:rsidRPr="00EF512F" w:rsidRDefault="001A0D30" w:rsidP="00874542">
      <w:pPr>
        <w:pStyle w:val="a8"/>
        <w:jc w:val="both"/>
        <w:rPr>
          <w:b/>
          <w:lang w:val="uk-UA"/>
        </w:rPr>
      </w:pPr>
    </w:p>
    <w:p w:rsidR="001A0D30" w:rsidRPr="009E78DF" w:rsidRDefault="001A0D30" w:rsidP="002F143E">
      <w:pPr>
        <w:ind w:firstLine="709"/>
        <w:jc w:val="both"/>
        <w:rPr>
          <w:color w:val="FF0000"/>
          <w:lang w:val="uk-UA"/>
        </w:rPr>
      </w:pPr>
    </w:p>
    <w:p w:rsidR="001A0D30" w:rsidRPr="009E78DF" w:rsidRDefault="001A0D30" w:rsidP="002F143E">
      <w:pPr>
        <w:ind w:firstLine="708"/>
        <w:jc w:val="both"/>
        <w:rPr>
          <w:color w:val="FF0000"/>
          <w:lang w:val="uk-UA"/>
        </w:rPr>
      </w:pPr>
    </w:p>
    <w:p w:rsidR="001A0D30" w:rsidRPr="009E78DF" w:rsidRDefault="001A0D30" w:rsidP="002F143E">
      <w:pPr>
        <w:rPr>
          <w:color w:val="FF0000"/>
          <w:lang w:val="uk-UA"/>
        </w:rPr>
      </w:pPr>
    </w:p>
    <w:p w:rsidR="001A0D30" w:rsidRPr="00D845DE" w:rsidRDefault="001A0D30" w:rsidP="002E3E8E">
      <w:pPr>
        <w:rPr>
          <w:lang w:val="uk-UA"/>
        </w:rPr>
      </w:pPr>
    </w:p>
    <w:sectPr w:rsidR="001A0D30" w:rsidRPr="00D845DE" w:rsidSect="00AD21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851"/>
        </w:tabs>
        <w:ind w:left="964" w:hanging="256"/>
      </w:pPr>
      <w:rPr>
        <w:rFonts w:ascii="Wingdings" w:hAnsi="Wingdings"/>
      </w:rPr>
    </w:lvl>
  </w:abstractNum>
  <w:abstractNum w:abstractNumId="1">
    <w:nsid w:val="096F17AD"/>
    <w:multiLevelType w:val="hybridMultilevel"/>
    <w:tmpl w:val="061CB7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B346961"/>
    <w:multiLevelType w:val="hybridMultilevel"/>
    <w:tmpl w:val="1DBCF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4E6D55"/>
    <w:multiLevelType w:val="hybridMultilevel"/>
    <w:tmpl w:val="E5C67506"/>
    <w:lvl w:ilvl="0" w:tplc="3C48E2D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2574637"/>
    <w:multiLevelType w:val="hybridMultilevel"/>
    <w:tmpl w:val="F8462B1A"/>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CD692A"/>
    <w:multiLevelType w:val="hybridMultilevel"/>
    <w:tmpl w:val="5914A92E"/>
    <w:lvl w:ilvl="0" w:tplc="04190001">
      <w:start w:val="1"/>
      <w:numFmt w:val="bullet"/>
      <w:lvlText w:val=""/>
      <w:lvlJc w:val="left"/>
      <w:pPr>
        <w:ind w:left="702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276E85"/>
    <w:multiLevelType w:val="hybridMultilevel"/>
    <w:tmpl w:val="4E6CE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5569B1"/>
    <w:multiLevelType w:val="hybridMultilevel"/>
    <w:tmpl w:val="E4DA1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523C1E"/>
    <w:multiLevelType w:val="hybridMultilevel"/>
    <w:tmpl w:val="282A5FB0"/>
    <w:lvl w:ilvl="0" w:tplc="FFFFFFFF">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16AC6A9B"/>
    <w:multiLevelType w:val="hybridMultilevel"/>
    <w:tmpl w:val="F3C46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76662C"/>
    <w:multiLevelType w:val="hybridMultilevel"/>
    <w:tmpl w:val="8C5C425C"/>
    <w:lvl w:ilvl="0" w:tplc="8EAE52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18F144A"/>
    <w:multiLevelType w:val="hybridMultilevel"/>
    <w:tmpl w:val="095C884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5944E1B"/>
    <w:multiLevelType w:val="hybridMultilevel"/>
    <w:tmpl w:val="1694A4FE"/>
    <w:lvl w:ilvl="0" w:tplc="68A4C57A">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26A40AD0"/>
    <w:multiLevelType w:val="hybridMultilevel"/>
    <w:tmpl w:val="0784D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E9374E"/>
    <w:multiLevelType w:val="hybridMultilevel"/>
    <w:tmpl w:val="ED5CA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7513BA"/>
    <w:multiLevelType w:val="hybridMultilevel"/>
    <w:tmpl w:val="EBDE2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0034BB"/>
    <w:multiLevelType w:val="hybridMultilevel"/>
    <w:tmpl w:val="1436BC12"/>
    <w:lvl w:ilvl="0" w:tplc="AE5C6F7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067A76"/>
    <w:multiLevelType w:val="hybridMultilevel"/>
    <w:tmpl w:val="A0D21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137B81"/>
    <w:multiLevelType w:val="hybridMultilevel"/>
    <w:tmpl w:val="2A5C5308"/>
    <w:lvl w:ilvl="0" w:tplc="41ACF5E0">
      <w:numFmt w:val="bullet"/>
      <w:lvlText w:val="-"/>
      <w:lvlJc w:val="left"/>
      <w:pPr>
        <w:ind w:left="720" w:hanging="360"/>
      </w:pPr>
      <w:rPr>
        <w:rFonts w:ascii="Times New Roman CYR" w:eastAsia="Times New Roman" w:hAnsi="Times New Roman CYR"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F1B3968"/>
    <w:multiLevelType w:val="hybridMultilevel"/>
    <w:tmpl w:val="30BE5874"/>
    <w:lvl w:ilvl="0" w:tplc="0BCAC9A4">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9F05C7"/>
    <w:multiLevelType w:val="hybridMultilevel"/>
    <w:tmpl w:val="A5821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0E1C7F"/>
    <w:multiLevelType w:val="hybridMultilevel"/>
    <w:tmpl w:val="B4A84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7BD3DB7"/>
    <w:multiLevelType w:val="hybridMultilevel"/>
    <w:tmpl w:val="CD1063C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A5713AB"/>
    <w:multiLevelType w:val="hybridMultilevel"/>
    <w:tmpl w:val="4B02F62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25">
    <w:nsid w:val="7205099E"/>
    <w:multiLevelType w:val="hybridMultilevel"/>
    <w:tmpl w:val="58D8AF3E"/>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nsid w:val="73B53DDA"/>
    <w:multiLevelType w:val="hybridMultilevel"/>
    <w:tmpl w:val="29286ADC"/>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14"/>
  </w:num>
  <w:num w:numId="4">
    <w:abstractNumId w:val="13"/>
  </w:num>
  <w:num w:numId="5">
    <w:abstractNumId w:val="21"/>
  </w:num>
  <w:num w:numId="6">
    <w:abstractNumId w:val="9"/>
  </w:num>
  <w:num w:numId="7">
    <w:abstractNumId w:val="15"/>
  </w:num>
  <w:num w:numId="8">
    <w:abstractNumId w:val="2"/>
  </w:num>
  <w:num w:numId="9">
    <w:abstractNumId w:val="17"/>
  </w:num>
  <w:num w:numId="10">
    <w:abstractNumId w:val="7"/>
  </w:num>
  <w:num w:numId="11">
    <w:abstractNumId w:val="24"/>
  </w:num>
  <w:num w:numId="12">
    <w:abstractNumId w:val="18"/>
  </w:num>
  <w:num w:numId="13">
    <w:abstractNumId w:val="22"/>
  </w:num>
  <w:num w:numId="14">
    <w:abstractNumId w:val="11"/>
  </w:num>
  <w:num w:numId="15">
    <w:abstractNumId w:val="23"/>
  </w:num>
  <w:num w:numId="16">
    <w:abstractNumId w:val="0"/>
  </w:num>
  <w:num w:numId="17">
    <w:abstractNumId w:val="25"/>
  </w:num>
  <w:num w:numId="18">
    <w:abstractNumId w:val="26"/>
  </w:num>
  <w:num w:numId="19">
    <w:abstractNumId w:val="4"/>
  </w:num>
  <w:num w:numId="20">
    <w:abstractNumId w:val="6"/>
  </w:num>
  <w:num w:numId="21">
    <w:abstractNumId w:val="1"/>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5"/>
  </w:num>
  <w:num w:numId="28">
    <w:abstractNumId w:val="16"/>
  </w:num>
  <w:num w:numId="29">
    <w:abstractNumId w:val="8"/>
  </w:num>
  <w:num w:numId="30">
    <w:abstractNumId w:val="19"/>
  </w:num>
  <w:num w:numId="31">
    <w:abstractNumId w:val="18"/>
  </w:num>
  <w:num w:numId="3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CE"/>
    <w:rsid w:val="00002D42"/>
    <w:rsid w:val="000228B1"/>
    <w:rsid w:val="00023FFC"/>
    <w:rsid w:val="00024E47"/>
    <w:rsid w:val="000639E1"/>
    <w:rsid w:val="00082FCB"/>
    <w:rsid w:val="000B734C"/>
    <w:rsid w:val="000B78CA"/>
    <w:rsid w:val="000F6C5F"/>
    <w:rsid w:val="00107CE6"/>
    <w:rsid w:val="00116D75"/>
    <w:rsid w:val="00121237"/>
    <w:rsid w:val="0018114A"/>
    <w:rsid w:val="00183C0C"/>
    <w:rsid w:val="00197D0E"/>
    <w:rsid w:val="001A0D30"/>
    <w:rsid w:val="001A6953"/>
    <w:rsid w:val="001C258D"/>
    <w:rsid w:val="001C7169"/>
    <w:rsid w:val="001E0D34"/>
    <w:rsid w:val="00201056"/>
    <w:rsid w:val="002279AF"/>
    <w:rsid w:val="00243DC0"/>
    <w:rsid w:val="0027316A"/>
    <w:rsid w:val="0027546B"/>
    <w:rsid w:val="002B1298"/>
    <w:rsid w:val="002E2BE5"/>
    <w:rsid w:val="002E3E8E"/>
    <w:rsid w:val="002F143E"/>
    <w:rsid w:val="002F168C"/>
    <w:rsid w:val="0030799D"/>
    <w:rsid w:val="00353B5D"/>
    <w:rsid w:val="00373018"/>
    <w:rsid w:val="00395375"/>
    <w:rsid w:val="003B554F"/>
    <w:rsid w:val="003D11C0"/>
    <w:rsid w:val="003F3558"/>
    <w:rsid w:val="00444A67"/>
    <w:rsid w:val="00466335"/>
    <w:rsid w:val="004C221B"/>
    <w:rsid w:val="004E4643"/>
    <w:rsid w:val="00516280"/>
    <w:rsid w:val="00517A08"/>
    <w:rsid w:val="00563DFC"/>
    <w:rsid w:val="00595357"/>
    <w:rsid w:val="005C083B"/>
    <w:rsid w:val="005D1DAE"/>
    <w:rsid w:val="005D2BBB"/>
    <w:rsid w:val="00622FC1"/>
    <w:rsid w:val="006275BF"/>
    <w:rsid w:val="0063120F"/>
    <w:rsid w:val="00640A5A"/>
    <w:rsid w:val="00642E1D"/>
    <w:rsid w:val="00656540"/>
    <w:rsid w:val="0067556E"/>
    <w:rsid w:val="006850F6"/>
    <w:rsid w:val="006E2C1E"/>
    <w:rsid w:val="006F35C7"/>
    <w:rsid w:val="0071450D"/>
    <w:rsid w:val="007179C0"/>
    <w:rsid w:val="0072100A"/>
    <w:rsid w:val="00741024"/>
    <w:rsid w:val="00786216"/>
    <w:rsid w:val="00811489"/>
    <w:rsid w:val="00874542"/>
    <w:rsid w:val="008B0A62"/>
    <w:rsid w:val="008E0DFD"/>
    <w:rsid w:val="008F1A01"/>
    <w:rsid w:val="008F288C"/>
    <w:rsid w:val="00931748"/>
    <w:rsid w:val="009515B2"/>
    <w:rsid w:val="00967003"/>
    <w:rsid w:val="009E78DF"/>
    <w:rsid w:val="00A20BAE"/>
    <w:rsid w:val="00A438E8"/>
    <w:rsid w:val="00A97B17"/>
    <w:rsid w:val="00AB0C8C"/>
    <w:rsid w:val="00AD2153"/>
    <w:rsid w:val="00C20323"/>
    <w:rsid w:val="00C45B63"/>
    <w:rsid w:val="00C75D7A"/>
    <w:rsid w:val="00C8725C"/>
    <w:rsid w:val="00CC38F2"/>
    <w:rsid w:val="00CE209F"/>
    <w:rsid w:val="00D51E97"/>
    <w:rsid w:val="00D845DE"/>
    <w:rsid w:val="00D944A0"/>
    <w:rsid w:val="00DB0E8B"/>
    <w:rsid w:val="00E064F0"/>
    <w:rsid w:val="00E14CBA"/>
    <w:rsid w:val="00E27A47"/>
    <w:rsid w:val="00E35237"/>
    <w:rsid w:val="00E76209"/>
    <w:rsid w:val="00EC08CE"/>
    <w:rsid w:val="00ED0947"/>
    <w:rsid w:val="00EE486D"/>
    <w:rsid w:val="00EF512F"/>
    <w:rsid w:val="00F12CAF"/>
    <w:rsid w:val="00F2640B"/>
    <w:rsid w:val="00F55577"/>
    <w:rsid w:val="00F65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8CE"/>
    <w:rPr>
      <w:rFonts w:ascii="Times New Roman" w:eastAsia="Times New Roman" w:hAnsi="Times New Roman"/>
      <w:sz w:val="24"/>
      <w:szCs w:val="24"/>
    </w:rPr>
  </w:style>
  <w:style w:type="paragraph" w:styleId="10">
    <w:name w:val="heading 1"/>
    <w:basedOn w:val="a"/>
    <w:next w:val="a"/>
    <w:link w:val="11"/>
    <w:uiPriority w:val="99"/>
    <w:qFormat/>
    <w:rsid w:val="002E3E8E"/>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2E3E8E"/>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2E3E8E"/>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E3E8E"/>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2E3E8E"/>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2E3E8E"/>
    <w:rPr>
      <w:rFonts w:ascii="Cambria" w:hAnsi="Cambria" w:cs="Times New Roman"/>
      <w:b/>
      <w:bCs/>
      <w:color w:val="4F81BD"/>
      <w:sz w:val="24"/>
      <w:szCs w:val="24"/>
      <w:lang w:eastAsia="ru-RU"/>
    </w:rPr>
  </w:style>
  <w:style w:type="paragraph" w:styleId="a3">
    <w:name w:val="Body Text"/>
    <w:aliases w:val="Знак"/>
    <w:basedOn w:val="a"/>
    <w:link w:val="a4"/>
    <w:uiPriority w:val="99"/>
    <w:rsid w:val="00EC08CE"/>
    <w:pPr>
      <w:spacing w:after="120"/>
    </w:pPr>
  </w:style>
  <w:style w:type="character" w:customStyle="1" w:styleId="a4">
    <w:name w:val="Основной текст Знак"/>
    <w:aliases w:val="Знак Знак"/>
    <w:basedOn w:val="a0"/>
    <w:link w:val="a3"/>
    <w:uiPriority w:val="99"/>
    <w:locked/>
    <w:rsid w:val="00EC08CE"/>
    <w:rPr>
      <w:rFonts w:ascii="Times New Roman" w:hAnsi="Times New Roman" w:cs="Times New Roman"/>
      <w:sz w:val="24"/>
      <w:szCs w:val="24"/>
      <w:lang w:eastAsia="ru-RU"/>
    </w:rPr>
  </w:style>
  <w:style w:type="paragraph" w:styleId="a5">
    <w:name w:val="Body Text Indent"/>
    <w:basedOn w:val="a"/>
    <w:link w:val="a6"/>
    <w:uiPriority w:val="99"/>
    <w:rsid w:val="00EC08CE"/>
    <w:pPr>
      <w:spacing w:after="120"/>
      <w:ind w:left="283"/>
    </w:pPr>
  </w:style>
  <w:style w:type="character" w:customStyle="1" w:styleId="a6">
    <w:name w:val="Основной текст с отступом Знак"/>
    <w:basedOn w:val="a0"/>
    <w:link w:val="a5"/>
    <w:uiPriority w:val="99"/>
    <w:locked/>
    <w:rsid w:val="00EC08CE"/>
    <w:rPr>
      <w:rFonts w:ascii="Times New Roman" w:hAnsi="Times New Roman" w:cs="Times New Roman"/>
      <w:sz w:val="24"/>
      <w:szCs w:val="24"/>
      <w:lang w:eastAsia="ru-RU"/>
    </w:rPr>
  </w:style>
  <w:style w:type="paragraph" w:styleId="a7">
    <w:name w:val="List Paragraph"/>
    <w:basedOn w:val="a"/>
    <w:uiPriority w:val="99"/>
    <w:qFormat/>
    <w:rsid w:val="002E3E8E"/>
    <w:pPr>
      <w:ind w:left="720"/>
      <w:contextualSpacing/>
    </w:pPr>
  </w:style>
  <w:style w:type="paragraph" w:styleId="a8">
    <w:name w:val="No Spacing"/>
    <w:link w:val="12"/>
    <w:qFormat/>
    <w:rsid w:val="002E3E8E"/>
    <w:rPr>
      <w:lang w:eastAsia="en-US"/>
    </w:rPr>
  </w:style>
  <w:style w:type="paragraph" w:customStyle="1" w:styleId="13">
    <w:name w:val="Абзац списка1"/>
    <w:basedOn w:val="a"/>
    <w:uiPriority w:val="99"/>
    <w:rsid w:val="002E3E8E"/>
    <w:pPr>
      <w:spacing w:after="200" w:line="276" w:lineRule="auto"/>
      <w:ind w:left="720"/>
      <w:contextualSpacing/>
    </w:pPr>
    <w:rPr>
      <w:rFonts w:ascii="Calibri" w:hAnsi="Calibri"/>
      <w:sz w:val="22"/>
      <w:szCs w:val="22"/>
      <w:lang w:eastAsia="en-US"/>
    </w:rPr>
  </w:style>
  <w:style w:type="character" w:customStyle="1" w:styleId="12">
    <w:name w:val="Без интервала Знак1"/>
    <w:basedOn w:val="a0"/>
    <w:link w:val="a8"/>
    <w:locked/>
    <w:rsid w:val="002E3E8E"/>
    <w:rPr>
      <w:rFonts w:cs="Times New Roman"/>
      <w:sz w:val="22"/>
      <w:szCs w:val="22"/>
      <w:lang w:val="ru-RU" w:eastAsia="en-US" w:bidi="ar-SA"/>
    </w:rPr>
  </w:style>
  <w:style w:type="paragraph" w:customStyle="1" w:styleId="21">
    <w:name w:val="Абзац списка2"/>
    <w:basedOn w:val="a"/>
    <w:uiPriority w:val="99"/>
    <w:rsid w:val="002E3E8E"/>
    <w:pPr>
      <w:spacing w:after="200" w:line="276" w:lineRule="auto"/>
      <w:ind w:left="720"/>
    </w:pPr>
    <w:rPr>
      <w:rFonts w:ascii="Calibri" w:hAnsi="Calibri"/>
      <w:sz w:val="22"/>
      <w:szCs w:val="22"/>
      <w:lang w:eastAsia="en-US"/>
    </w:rPr>
  </w:style>
  <w:style w:type="character" w:customStyle="1" w:styleId="apple-converted-space">
    <w:name w:val="apple-converted-space"/>
    <w:basedOn w:val="a0"/>
    <w:uiPriority w:val="99"/>
    <w:rsid w:val="002E3E8E"/>
    <w:rPr>
      <w:rFonts w:cs="Times New Roman"/>
    </w:rPr>
  </w:style>
  <w:style w:type="paragraph" w:styleId="22">
    <w:name w:val="Body Text 2"/>
    <w:basedOn w:val="a"/>
    <w:link w:val="23"/>
    <w:uiPriority w:val="99"/>
    <w:semiHidden/>
    <w:rsid w:val="002E3E8E"/>
    <w:pPr>
      <w:spacing w:after="120" w:line="480" w:lineRule="auto"/>
    </w:pPr>
  </w:style>
  <w:style w:type="character" w:customStyle="1" w:styleId="23">
    <w:name w:val="Основной текст 2 Знак"/>
    <w:basedOn w:val="a0"/>
    <w:link w:val="22"/>
    <w:uiPriority w:val="99"/>
    <w:semiHidden/>
    <w:locked/>
    <w:rsid w:val="002E3E8E"/>
    <w:rPr>
      <w:rFonts w:ascii="Times New Roman" w:hAnsi="Times New Roman" w:cs="Times New Roman"/>
      <w:sz w:val="24"/>
      <w:szCs w:val="24"/>
      <w:lang w:eastAsia="ru-RU"/>
    </w:rPr>
  </w:style>
  <w:style w:type="paragraph" w:customStyle="1" w:styleId="western">
    <w:name w:val="western"/>
    <w:basedOn w:val="a"/>
    <w:uiPriority w:val="99"/>
    <w:rsid w:val="002E3E8E"/>
    <w:pPr>
      <w:spacing w:before="100" w:beforeAutospacing="1" w:after="100" w:afterAutospacing="1"/>
    </w:pPr>
  </w:style>
  <w:style w:type="paragraph" w:customStyle="1" w:styleId="p89">
    <w:name w:val="p89"/>
    <w:basedOn w:val="a"/>
    <w:uiPriority w:val="99"/>
    <w:rsid w:val="002E3E8E"/>
    <w:pPr>
      <w:spacing w:before="100" w:beforeAutospacing="1" w:after="100" w:afterAutospacing="1"/>
    </w:pPr>
  </w:style>
  <w:style w:type="character" w:customStyle="1" w:styleId="s24">
    <w:name w:val="s24"/>
    <w:uiPriority w:val="99"/>
    <w:rsid w:val="002E3E8E"/>
  </w:style>
  <w:style w:type="character" w:customStyle="1" w:styleId="s1">
    <w:name w:val="s1"/>
    <w:uiPriority w:val="99"/>
    <w:rsid w:val="002E3E8E"/>
  </w:style>
  <w:style w:type="paragraph" w:styleId="a9">
    <w:name w:val="Normal (Web)"/>
    <w:basedOn w:val="a"/>
    <w:rsid w:val="002E3E8E"/>
    <w:pPr>
      <w:spacing w:before="100" w:beforeAutospacing="1" w:after="100" w:afterAutospacing="1"/>
    </w:pPr>
  </w:style>
  <w:style w:type="paragraph" w:styleId="24">
    <w:name w:val="Body Text Indent 2"/>
    <w:basedOn w:val="a"/>
    <w:link w:val="25"/>
    <w:uiPriority w:val="99"/>
    <w:semiHidden/>
    <w:rsid w:val="002E3E8E"/>
    <w:pPr>
      <w:spacing w:after="120" w:line="480" w:lineRule="auto"/>
      <w:ind w:left="283"/>
    </w:pPr>
  </w:style>
  <w:style w:type="character" w:customStyle="1" w:styleId="25">
    <w:name w:val="Основной текст с отступом 2 Знак"/>
    <w:basedOn w:val="a0"/>
    <w:link w:val="24"/>
    <w:uiPriority w:val="99"/>
    <w:semiHidden/>
    <w:locked/>
    <w:rsid w:val="002E3E8E"/>
    <w:rPr>
      <w:rFonts w:ascii="Times New Roman" w:hAnsi="Times New Roman" w:cs="Times New Roman"/>
      <w:sz w:val="24"/>
      <w:szCs w:val="24"/>
      <w:lang w:eastAsia="ru-RU"/>
    </w:rPr>
  </w:style>
  <w:style w:type="character" w:customStyle="1" w:styleId="rvts23">
    <w:name w:val="rvts23"/>
    <w:basedOn w:val="a0"/>
    <w:rsid w:val="002E3E8E"/>
    <w:rPr>
      <w:rFonts w:cs="Times New Roman"/>
    </w:rPr>
  </w:style>
  <w:style w:type="paragraph" w:customStyle="1" w:styleId="Default">
    <w:name w:val="Default"/>
    <w:uiPriority w:val="99"/>
    <w:rsid w:val="002E3E8E"/>
    <w:pPr>
      <w:autoSpaceDE w:val="0"/>
      <w:autoSpaceDN w:val="0"/>
      <w:adjustRightInd w:val="0"/>
    </w:pPr>
    <w:rPr>
      <w:rFonts w:ascii="Times New Roman" w:eastAsia="Times New Roman" w:hAnsi="Times New Roman"/>
      <w:color w:val="000000"/>
      <w:sz w:val="24"/>
      <w:szCs w:val="24"/>
    </w:rPr>
  </w:style>
  <w:style w:type="character" w:styleId="aa">
    <w:name w:val="Strong"/>
    <w:basedOn w:val="a0"/>
    <w:uiPriority w:val="22"/>
    <w:qFormat/>
    <w:rsid w:val="002E3E8E"/>
    <w:rPr>
      <w:rFonts w:cs="Times New Roman"/>
      <w:b/>
    </w:rPr>
  </w:style>
  <w:style w:type="paragraph" w:customStyle="1" w:styleId="31">
    <w:name w:val="Абзац списка3"/>
    <w:basedOn w:val="a"/>
    <w:uiPriority w:val="99"/>
    <w:rsid w:val="002E3E8E"/>
    <w:pPr>
      <w:spacing w:after="200" w:line="276" w:lineRule="auto"/>
      <w:ind w:left="720"/>
      <w:contextualSpacing/>
    </w:pPr>
    <w:rPr>
      <w:rFonts w:ascii="Calibri" w:hAnsi="Calibri"/>
      <w:sz w:val="22"/>
      <w:szCs w:val="22"/>
      <w:lang w:eastAsia="en-US"/>
    </w:rPr>
  </w:style>
  <w:style w:type="paragraph" w:styleId="ab">
    <w:name w:val="Balloon Text"/>
    <w:basedOn w:val="a"/>
    <w:link w:val="ac"/>
    <w:uiPriority w:val="99"/>
    <w:semiHidden/>
    <w:rsid w:val="002E3E8E"/>
    <w:rPr>
      <w:rFonts w:ascii="Tahoma" w:hAnsi="Tahoma" w:cs="Tahoma"/>
      <w:sz w:val="16"/>
      <w:szCs w:val="16"/>
    </w:rPr>
  </w:style>
  <w:style w:type="character" w:customStyle="1" w:styleId="ac">
    <w:name w:val="Текст выноски Знак"/>
    <w:basedOn w:val="a0"/>
    <w:link w:val="ab"/>
    <w:uiPriority w:val="99"/>
    <w:semiHidden/>
    <w:locked/>
    <w:rsid w:val="002E3E8E"/>
    <w:rPr>
      <w:rFonts w:ascii="Tahoma" w:hAnsi="Tahoma" w:cs="Tahoma"/>
      <w:sz w:val="16"/>
      <w:szCs w:val="16"/>
      <w:lang w:eastAsia="ru-RU"/>
    </w:rPr>
  </w:style>
  <w:style w:type="paragraph" w:styleId="ad">
    <w:name w:val="Title"/>
    <w:basedOn w:val="a"/>
    <w:link w:val="ae"/>
    <w:uiPriority w:val="99"/>
    <w:qFormat/>
    <w:rsid w:val="002E3E8E"/>
    <w:pPr>
      <w:jc w:val="center"/>
    </w:pPr>
    <w:rPr>
      <w:b/>
      <w:bCs/>
      <w:lang w:val="uk-UA"/>
    </w:rPr>
  </w:style>
  <w:style w:type="character" w:customStyle="1" w:styleId="ae">
    <w:name w:val="Название Знак"/>
    <w:basedOn w:val="a0"/>
    <w:link w:val="ad"/>
    <w:uiPriority w:val="99"/>
    <w:locked/>
    <w:rsid w:val="002E3E8E"/>
    <w:rPr>
      <w:rFonts w:ascii="Times New Roman" w:hAnsi="Times New Roman" w:cs="Times New Roman"/>
      <w:b/>
      <w:bCs/>
      <w:sz w:val="24"/>
      <w:szCs w:val="24"/>
      <w:lang w:val="uk-UA" w:eastAsia="ru-RU"/>
    </w:rPr>
  </w:style>
  <w:style w:type="paragraph" w:customStyle="1" w:styleId="32">
    <w:name w:val="заголовок 3"/>
    <w:basedOn w:val="a"/>
    <w:next w:val="a"/>
    <w:uiPriority w:val="99"/>
    <w:rsid w:val="002E3E8E"/>
    <w:pPr>
      <w:keepNext/>
      <w:autoSpaceDE w:val="0"/>
      <w:autoSpaceDN w:val="0"/>
      <w:ind w:firstLine="3686"/>
      <w:jc w:val="both"/>
    </w:pPr>
    <w:rPr>
      <w:rFonts w:ascii="Bookman Old Style" w:hAnsi="Bookman Old Style"/>
      <w:b/>
      <w:bCs/>
      <w:sz w:val="36"/>
      <w:szCs w:val="36"/>
    </w:rPr>
  </w:style>
  <w:style w:type="character" w:styleId="af">
    <w:name w:val="Hyperlink"/>
    <w:basedOn w:val="a0"/>
    <w:uiPriority w:val="99"/>
    <w:semiHidden/>
    <w:rsid w:val="002E3E8E"/>
    <w:rPr>
      <w:rFonts w:cs="Times New Roman"/>
      <w:color w:val="0000FF"/>
      <w:u w:val="single"/>
    </w:rPr>
  </w:style>
  <w:style w:type="paragraph" w:styleId="33">
    <w:name w:val="Body Text 3"/>
    <w:basedOn w:val="a"/>
    <w:link w:val="34"/>
    <w:uiPriority w:val="99"/>
    <w:semiHidden/>
    <w:rsid w:val="002E3E8E"/>
    <w:pPr>
      <w:spacing w:after="120"/>
    </w:pPr>
    <w:rPr>
      <w:sz w:val="16"/>
      <w:szCs w:val="16"/>
    </w:rPr>
  </w:style>
  <w:style w:type="character" w:customStyle="1" w:styleId="34">
    <w:name w:val="Основной текст 3 Знак"/>
    <w:basedOn w:val="a0"/>
    <w:link w:val="33"/>
    <w:uiPriority w:val="99"/>
    <w:semiHidden/>
    <w:locked/>
    <w:rsid w:val="002E3E8E"/>
    <w:rPr>
      <w:rFonts w:ascii="Times New Roman" w:hAnsi="Times New Roman" w:cs="Times New Roman"/>
      <w:sz w:val="16"/>
      <w:szCs w:val="16"/>
      <w:lang w:eastAsia="ru-RU"/>
    </w:rPr>
  </w:style>
  <w:style w:type="paragraph" w:customStyle="1" w:styleId="Just">
    <w:name w:val="Just"/>
    <w:uiPriority w:val="99"/>
    <w:rsid w:val="002E3E8E"/>
    <w:pPr>
      <w:autoSpaceDE w:val="0"/>
      <w:autoSpaceDN w:val="0"/>
      <w:adjustRightInd w:val="0"/>
      <w:spacing w:before="40" w:after="40"/>
      <w:ind w:firstLine="568"/>
      <w:jc w:val="both"/>
    </w:pPr>
    <w:rPr>
      <w:rFonts w:ascii="Times New Roman" w:eastAsia="Times New Roman" w:hAnsi="Times New Roman"/>
      <w:sz w:val="24"/>
      <w:szCs w:val="24"/>
    </w:rPr>
  </w:style>
  <w:style w:type="paragraph" w:customStyle="1" w:styleId="14">
    <w:name w:val="Название объекта1"/>
    <w:basedOn w:val="a"/>
    <w:next w:val="a"/>
    <w:uiPriority w:val="99"/>
    <w:rsid w:val="002E3E8E"/>
    <w:pPr>
      <w:suppressAutoHyphens/>
      <w:overflowPunct w:val="0"/>
      <w:autoSpaceDE w:val="0"/>
      <w:jc w:val="center"/>
    </w:pPr>
    <w:rPr>
      <w:rFonts w:eastAsia="Batang"/>
      <w:sz w:val="31"/>
      <w:szCs w:val="29"/>
      <w:lang w:val="uk-UA" w:eastAsia="zh-CN"/>
    </w:rPr>
  </w:style>
  <w:style w:type="paragraph" w:customStyle="1" w:styleId="15">
    <w:name w:val="Без интервала1"/>
    <w:uiPriority w:val="99"/>
    <w:rsid w:val="002E3E8E"/>
    <w:rPr>
      <w:rFonts w:eastAsia="Times New Roman"/>
      <w:lang w:eastAsia="en-US"/>
    </w:rPr>
  </w:style>
  <w:style w:type="paragraph" w:styleId="af0">
    <w:name w:val="Plain Text"/>
    <w:basedOn w:val="a"/>
    <w:link w:val="af1"/>
    <w:uiPriority w:val="99"/>
    <w:rsid w:val="002E3E8E"/>
    <w:rPr>
      <w:rFonts w:ascii="Courier New" w:hAnsi="Courier New" w:cs="Courier New"/>
      <w:sz w:val="20"/>
      <w:szCs w:val="20"/>
      <w:lang w:val="uk-UA"/>
    </w:rPr>
  </w:style>
  <w:style w:type="character" w:customStyle="1" w:styleId="af1">
    <w:name w:val="Текст Знак"/>
    <w:basedOn w:val="a0"/>
    <w:link w:val="af0"/>
    <w:uiPriority w:val="99"/>
    <w:locked/>
    <w:rsid w:val="002E3E8E"/>
    <w:rPr>
      <w:rFonts w:ascii="Courier New" w:hAnsi="Courier New" w:cs="Courier New"/>
      <w:sz w:val="20"/>
      <w:szCs w:val="20"/>
      <w:lang w:val="uk-UA" w:eastAsia="ru-RU"/>
    </w:rPr>
  </w:style>
  <w:style w:type="character" w:customStyle="1" w:styleId="16">
    <w:name w:val="Текст Знак1"/>
    <w:basedOn w:val="a0"/>
    <w:uiPriority w:val="99"/>
    <w:semiHidden/>
    <w:rsid w:val="002E3E8E"/>
    <w:rPr>
      <w:rFonts w:ascii="Consolas" w:hAnsi="Consolas" w:cs="Consolas"/>
      <w:sz w:val="21"/>
      <w:szCs w:val="21"/>
      <w:lang w:eastAsia="ru-RU"/>
    </w:rPr>
  </w:style>
  <w:style w:type="paragraph" w:styleId="af2">
    <w:name w:val="header"/>
    <w:basedOn w:val="a"/>
    <w:link w:val="af3"/>
    <w:uiPriority w:val="99"/>
    <w:rsid w:val="002E3E8E"/>
    <w:pPr>
      <w:tabs>
        <w:tab w:val="center" w:pos="4677"/>
        <w:tab w:val="right" w:pos="9355"/>
      </w:tabs>
    </w:pPr>
  </w:style>
  <w:style w:type="character" w:customStyle="1" w:styleId="af3">
    <w:name w:val="Верхний колонтитул Знак"/>
    <w:basedOn w:val="a0"/>
    <w:link w:val="af2"/>
    <w:uiPriority w:val="99"/>
    <w:locked/>
    <w:rsid w:val="002E3E8E"/>
    <w:rPr>
      <w:rFonts w:ascii="Times New Roman" w:hAnsi="Times New Roman" w:cs="Times New Roman"/>
      <w:sz w:val="24"/>
      <w:szCs w:val="24"/>
      <w:lang w:eastAsia="ru-RU"/>
    </w:rPr>
  </w:style>
  <w:style w:type="paragraph" w:styleId="af4">
    <w:name w:val="footer"/>
    <w:basedOn w:val="a"/>
    <w:link w:val="af5"/>
    <w:uiPriority w:val="99"/>
    <w:rsid w:val="002E3E8E"/>
    <w:pPr>
      <w:tabs>
        <w:tab w:val="center" w:pos="4677"/>
        <w:tab w:val="right" w:pos="9355"/>
      </w:tabs>
    </w:pPr>
  </w:style>
  <w:style w:type="character" w:customStyle="1" w:styleId="af5">
    <w:name w:val="Нижний колонтитул Знак"/>
    <w:basedOn w:val="a0"/>
    <w:link w:val="af4"/>
    <w:uiPriority w:val="99"/>
    <w:locked/>
    <w:rsid w:val="002E3E8E"/>
    <w:rPr>
      <w:rFonts w:ascii="Times New Roman" w:hAnsi="Times New Roman" w:cs="Times New Roman"/>
      <w:sz w:val="24"/>
      <w:szCs w:val="24"/>
      <w:lang w:eastAsia="ru-RU"/>
    </w:rPr>
  </w:style>
  <w:style w:type="paragraph" w:customStyle="1" w:styleId="tm8">
    <w:name w:val="tm8"/>
    <w:basedOn w:val="a"/>
    <w:uiPriority w:val="99"/>
    <w:rsid w:val="002E3E8E"/>
    <w:pPr>
      <w:spacing w:before="20" w:after="200" w:line="276" w:lineRule="auto"/>
    </w:pPr>
    <w:rPr>
      <w:color w:val="000000"/>
      <w:sz w:val="20"/>
      <w:szCs w:val="20"/>
    </w:rPr>
  </w:style>
  <w:style w:type="character" w:customStyle="1" w:styleId="tm91">
    <w:name w:val="tm91"/>
    <w:basedOn w:val="a0"/>
    <w:uiPriority w:val="99"/>
    <w:rsid w:val="002E3E8E"/>
    <w:rPr>
      <w:rFonts w:ascii="Courier New" w:hAnsi="Courier New" w:cs="Courier New"/>
      <w:sz w:val="28"/>
      <w:szCs w:val="28"/>
    </w:rPr>
  </w:style>
  <w:style w:type="paragraph" w:customStyle="1" w:styleId="17">
    <w:name w:val="Обычный1"/>
    <w:uiPriority w:val="99"/>
    <w:rsid w:val="002E3E8E"/>
    <w:rPr>
      <w:rFonts w:ascii="Times New Roman" w:eastAsia="Arial Unicode MS" w:hAnsi="Times New Roman" w:cs="Arial Unicode MS"/>
      <w:color w:val="000000"/>
      <w:sz w:val="24"/>
      <w:szCs w:val="24"/>
      <w:u w:color="000000"/>
    </w:rPr>
  </w:style>
  <w:style w:type="paragraph" w:customStyle="1" w:styleId="18">
    <w:name w:val="Основной текст1"/>
    <w:uiPriority w:val="99"/>
    <w:rsid w:val="002E3E8E"/>
    <w:pPr>
      <w:jc w:val="both"/>
    </w:pPr>
    <w:rPr>
      <w:rFonts w:ascii="Times New Roman" w:eastAsia="Times New Roman" w:hAnsi="Times New Roman"/>
      <w:color w:val="000000"/>
      <w:sz w:val="28"/>
      <w:szCs w:val="28"/>
      <w:u w:color="000000"/>
    </w:rPr>
  </w:style>
  <w:style w:type="paragraph" w:customStyle="1" w:styleId="26">
    <w:name w:val="Без интервала2"/>
    <w:link w:val="NoSpacingChar"/>
    <w:rsid w:val="003F3558"/>
    <w:rPr>
      <w:rFonts w:eastAsia="Times New Roman"/>
      <w:lang w:eastAsia="en-US"/>
    </w:rPr>
  </w:style>
  <w:style w:type="character" w:customStyle="1" w:styleId="NoSpacingChar">
    <w:name w:val="No Spacing Char"/>
    <w:basedOn w:val="a0"/>
    <w:link w:val="26"/>
    <w:locked/>
    <w:rsid w:val="003F3558"/>
    <w:rPr>
      <w:rFonts w:eastAsia="Times New Roman" w:cs="Times New Roman"/>
      <w:sz w:val="22"/>
      <w:szCs w:val="22"/>
      <w:lang w:val="ru-RU" w:eastAsia="en-US" w:bidi="ar-SA"/>
    </w:rPr>
  </w:style>
  <w:style w:type="paragraph" w:customStyle="1" w:styleId="35">
    <w:name w:val="Без интервала3"/>
    <w:uiPriority w:val="99"/>
    <w:rsid w:val="00E35237"/>
    <w:rPr>
      <w:rFonts w:ascii="Times New Roman" w:eastAsia="Times New Roman" w:hAnsi="Times New Roman"/>
      <w:lang w:eastAsia="en-US"/>
    </w:rPr>
  </w:style>
  <w:style w:type="paragraph" w:customStyle="1" w:styleId="4">
    <w:name w:val="Без интервала4"/>
    <w:uiPriority w:val="99"/>
    <w:rsid w:val="00F2640B"/>
    <w:rPr>
      <w:rFonts w:eastAsia="Times New Roman"/>
      <w:lang w:eastAsia="en-US"/>
    </w:rPr>
  </w:style>
  <w:style w:type="paragraph" w:customStyle="1" w:styleId="5">
    <w:name w:val="Без интервала5"/>
    <w:link w:val="af6"/>
    <w:uiPriority w:val="99"/>
    <w:rsid w:val="00A20BAE"/>
    <w:rPr>
      <w:rFonts w:eastAsia="Times New Roman"/>
      <w:lang w:eastAsia="en-US"/>
    </w:rPr>
  </w:style>
  <w:style w:type="character" w:customStyle="1" w:styleId="af6">
    <w:name w:val="Без интервала Знак"/>
    <w:link w:val="5"/>
    <w:uiPriority w:val="99"/>
    <w:locked/>
    <w:rsid w:val="00A20BAE"/>
    <w:rPr>
      <w:rFonts w:eastAsia="Times New Roman"/>
      <w:sz w:val="22"/>
      <w:lang w:val="ru-RU" w:eastAsia="en-US"/>
    </w:rPr>
  </w:style>
  <w:style w:type="character" w:customStyle="1" w:styleId="210pt">
    <w:name w:val="Основной текст (2) + 10 pt"/>
    <w:uiPriority w:val="99"/>
    <w:rsid w:val="00A20BAE"/>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082FCB"/>
    <w:pPr>
      <w:spacing w:before="100" w:beforeAutospacing="1" w:after="100" w:afterAutospacing="1"/>
    </w:pPr>
  </w:style>
  <w:style w:type="character" w:customStyle="1" w:styleId="eop">
    <w:name w:val="eop"/>
    <w:basedOn w:val="a0"/>
    <w:uiPriority w:val="99"/>
    <w:rsid w:val="00082FCB"/>
    <w:rPr>
      <w:rFonts w:cs="Times New Roman"/>
    </w:rPr>
  </w:style>
  <w:style w:type="paragraph" w:styleId="af7">
    <w:name w:val="footnote text"/>
    <w:basedOn w:val="a"/>
    <w:link w:val="af8"/>
    <w:uiPriority w:val="99"/>
    <w:semiHidden/>
    <w:rsid w:val="00595357"/>
    <w:pPr>
      <w:overflowPunct w:val="0"/>
      <w:autoSpaceDE w:val="0"/>
      <w:autoSpaceDN w:val="0"/>
      <w:adjustRightInd w:val="0"/>
      <w:textAlignment w:val="baseline"/>
    </w:pPr>
    <w:rPr>
      <w:rFonts w:eastAsia="Calibri"/>
      <w:sz w:val="20"/>
      <w:szCs w:val="20"/>
    </w:rPr>
  </w:style>
  <w:style w:type="character" w:customStyle="1" w:styleId="af8">
    <w:name w:val="Текст сноски Знак"/>
    <w:basedOn w:val="a0"/>
    <w:link w:val="af7"/>
    <w:uiPriority w:val="99"/>
    <w:semiHidden/>
    <w:locked/>
    <w:rPr>
      <w:rFonts w:ascii="Times New Roman" w:hAnsi="Times New Roman" w:cs="Times New Roman"/>
      <w:sz w:val="20"/>
      <w:szCs w:val="20"/>
    </w:rPr>
  </w:style>
  <w:style w:type="character" w:styleId="af9">
    <w:name w:val="Emphasis"/>
    <w:basedOn w:val="a0"/>
    <w:uiPriority w:val="99"/>
    <w:qFormat/>
    <w:locked/>
    <w:rsid w:val="00595357"/>
    <w:rPr>
      <w:rFonts w:cs="Times New Roman"/>
      <w:i/>
      <w:iCs/>
    </w:rPr>
  </w:style>
  <w:style w:type="numbering" w:customStyle="1" w:styleId="1">
    <w:name w:val="Імпортований стиль 1"/>
    <w:rsid w:val="003042ED"/>
    <w:pPr>
      <w:numPr>
        <w:numId w:val="11"/>
      </w:numPr>
    </w:pPr>
  </w:style>
  <w:style w:type="character" w:customStyle="1" w:styleId="NoSpacingChar1">
    <w:name w:val="No Spacing Char1"/>
    <w:basedOn w:val="a0"/>
    <w:link w:val="6"/>
    <w:locked/>
    <w:rsid w:val="00F55577"/>
    <w:rPr>
      <w:rFonts w:cs="Calibri"/>
      <w:lang w:eastAsia="en-US"/>
    </w:rPr>
  </w:style>
  <w:style w:type="paragraph" w:customStyle="1" w:styleId="6">
    <w:name w:val="Без интервала6"/>
    <w:link w:val="NoSpacingChar1"/>
    <w:rsid w:val="00F55577"/>
    <w:rPr>
      <w:rFonts w:cs="Calibri"/>
      <w:lang w:eastAsia="en-US"/>
    </w:rPr>
  </w:style>
  <w:style w:type="paragraph" w:customStyle="1" w:styleId="7">
    <w:name w:val="Без интервала7"/>
    <w:rsid w:val="00563DFC"/>
    <w:rPr>
      <w:rFonts w:eastAsia="Times New Roman"/>
      <w:lang w:eastAsia="en-US"/>
    </w:rPr>
  </w:style>
  <w:style w:type="paragraph" w:customStyle="1" w:styleId="NoSpacing">
    <w:name w:val="No Spacing"/>
    <w:link w:val="NoSpacingChar2"/>
    <w:rsid w:val="00874542"/>
    <w:rPr>
      <w:rFonts w:eastAsia="Times New Roman"/>
      <w:lang w:eastAsia="en-US"/>
    </w:rPr>
  </w:style>
  <w:style w:type="character" w:customStyle="1" w:styleId="NoSpacingChar2">
    <w:name w:val="No Spacing Char2"/>
    <w:basedOn w:val="a0"/>
    <w:link w:val="NoSpacing"/>
    <w:locked/>
    <w:rsid w:val="00874542"/>
    <w:rPr>
      <w:rFonts w:eastAsia="Times New Roman"/>
      <w:lang w:eastAsia="en-US"/>
    </w:rPr>
  </w:style>
  <w:style w:type="paragraph" w:customStyle="1" w:styleId="NoSpacing1">
    <w:name w:val="No Spacing1"/>
    <w:rsid w:val="0087454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8CE"/>
    <w:rPr>
      <w:rFonts w:ascii="Times New Roman" w:eastAsia="Times New Roman" w:hAnsi="Times New Roman"/>
      <w:sz w:val="24"/>
      <w:szCs w:val="24"/>
    </w:rPr>
  </w:style>
  <w:style w:type="paragraph" w:styleId="10">
    <w:name w:val="heading 1"/>
    <w:basedOn w:val="a"/>
    <w:next w:val="a"/>
    <w:link w:val="11"/>
    <w:uiPriority w:val="99"/>
    <w:qFormat/>
    <w:rsid w:val="002E3E8E"/>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2E3E8E"/>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2E3E8E"/>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E3E8E"/>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2E3E8E"/>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2E3E8E"/>
    <w:rPr>
      <w:rFonts w:ascii="Cambria" w:hAnsi="Cambria" w:cs="Times New Roman"/>
      <w:b/>
      <w:bCs/>
      <w:color w:val="4F81BD"/>
      <w:sz w:val="24"/>
      <w:szCs w:val="24"/>
      <w:lang w:eastAsia="ru-RU"/>
    </w:rPr>
  </w:style>
  <w:style w:type="paragraph" w:styleId="a3">
    <w:name w:val="Body Text"/>
    <w:aliases w:val="Знак"/>
    <w:basedOn w:val="a"/>
    <w:link w:val="a4"/>
    <w:uiPriority w:val="99"/>
    <w:rsid w:val="00EC08CE"/>
    <w:pPr>
      <w:spacing w:after="120"/>
    </w:pPr>
  </w:style>
  <w:style w:type="character" w:customStyle="1" w:styleId="a4">
    <w:name w:val="Основной текст Знак"/>
    <w:aliases w:val="Знак Знак"/>
    <w:basedOn w:val="a0"/>
    <w:link w:val="a3"/>
    <w:uiPriority w:val="99"/>
    <w:locked/>
    <w:rsid w:val="00EC08CE"/>
    <w:rPr>
      <w:rFonts w:ascii="Times New Roman" w:hAnsi="Times New Roman" w:cs="Times New Roman"/>
      <w:sz w:val="24"/>
      <w:szCs w:val="24"/>
      <w:lang w:eastAsia="ru-RU"/>
    </w:rPr>
  </w:style>
  <w:style w:type="paragraph" w:styleId="a5">
    <w:name w:val="Body Text Indent"/>
    <w:basedOn w:val="a"/>
    <w:link w:val="a6"/>
    <w:uiPriority w:val="99"/>
    <w:rsid w:val="00EC08CE"/>
    <w:pPr>
      <w:spacing w:after="120"/>
      <w:ind w:left="283"/>
    </w:pPr>
  </w:style>
  <w:style w:type="character" w:customStyle="1" w:styleId="a6">
    <w:name w:val="Основной текст с отступом Знак"/>
    <w:basedOn w:val="a0"/>
    <w:link w:val="a5"/>
    <w:uiPriority w:val="99"/>
    <w:locked/>
    <w:rsid w:val="00EC08CE"/>
    <w:rPr>
      <w:rFonts w:ascii="Times New Roman" w:hAnsi="Times New Roman" w:cs="Times New Roman"/>
      <w:sz w:val="24"/>
      <w:szCs w:val="24"/>
      <w:lang w:eastAsia="ru-RU"/>
    </w:rPr>
  </w:style>
  <w:style w:type="paragraph" w:styleId="a7">
    <w:name w:val="List Paragraph"/>
    <w:basedOn w:val="a"/>
    <w:uiPriority w:val="99"/>
    <w:qFormat/>
    <w:rsid w:val="002E3E8E"/>
    <w:pPr>
      <w:ind w:left="720"/>
      <w:contextualSpacing/>
    </w:pPr>
  </w:style>
  <w:style w:type="paragraph" w:styleId="a8">
    <w:name w:val="No Spacing"/>
    <w:link w:val="12"/>
    <w:qFormat/>
    <w:rsid w:val="002E3E8E"/>
    <w:rPr>
      <w:lang w:eastAsia="en-US"/>
    </w:rPr>
  </w:style>
  <w:style w:type="paragraph" w:customStyle="1" w:styleId="13">
    <w:name w:val="Абзац списка1"/>
    <w:basedOn w:val="a"/>
    <w:uiPriority w:val="99"/>
    <w:rsid w:val="002E3E8E"/>
    <w:pPr>
      <w:spacing w:after="200" w:line="276" w:lineRule="auto"/>
      <w:ind w:left="720"/>
      <w:contextualSpacing/>
    </w:pPr>
    <w:rPr>
      <w:rFonts w:ascii="Calibri" w:hAnsi="Calibri"/>
      <w:sz w:val="22"/>
      <w:szCs w:val="22"/>
      <w:lang w:eastAsia="en-US"/>
    </w:rPr>
  </w:style>
  <w:style w:type="character" w:customStyle="1" w:styleId="12">
    <w:name w:val="Без интервала Знак1"/>
    <w:basedOn w:val="a0"/>
    <w:link w:val="a8"/>
    <w:locked/>
    <w:rsid w:val="002E3E8E"/>
    <w:rPr>
      <w:rFonts w:cs="Times New Roman"/>
      <w:sz w:val="22"/>
      <w:szCs w:val="22"/>
      <w:lang w:val="ru-RU" w:eastAsia="en-US" w:bidi="ar-SA"/>
    </w:rPr>
  </w:style>
  <w:style w:type="paragraph" w:customStyle="1" w:styleId="21">
    <w:name w:val="Абзац списка2"/>
    <w:basedOn w:val="a"/>
    <w:uiPriority w:val="99"/>
    <w:rsid w:val="002E3E8E"/>
    <w:pPr>
      <w:spacing w:after="200" w:line="276" w:lineRule="auto"/>
      <w:ind w:left="720"/>
    </w:pPr>
    <w:rPr>
      <w:rFonts w:ascii="Calibri" w:hAnsi="Calibri"/>
      <w:sz w:val="22"/>
      <w:szCs w:val="22"/>
      <w:lang w:eastAsia="en-US"/>
    </w:rPr>
  </w:style>
  <w:style w:type="character" w:customStyle="1" w:styleId="apple-converted-space">
    <w:name w:val="apple-converted-space"/>
    <w:basedOn w:val="a0"/>
    <w:uiPriority w:val="99"/>
    <w:rsid w:val="002E3E8E"/>
    <w:rPr>
      <w:rFonts w:cs="Times New Roman"/>
    </w:rPr>
  </w:style>
  <w:style w:type="paragraph" w:styleId="22">
    <w:name w:val="Body Text 2"/>
    <w:basedOn w:val="a"/>
    <w:link w:val="23"/>
    <w:uiPriority w:val="99"/>
    <w:semiHidden/>
    <w:rsid w:val="002E3E8E"/>
    <w:pPr>
      <w:spacing w:after="120" w:line="480" w:lineRule="auto"/>
    </w:pPr>
  </w:style>
  <w:style w:type="character" w:customStyle="1" w:styleId="23">
    <w:name w:val="Основной текст 2 Знак"/>
    <w:basedOn w:val="a0"/>
    <w:link w:val="22"/>
    <w:uiPriority w:val="99"/>
    <w:semiHidden/>
    <w:locked/>
    <w:rsid w:val="002E3E8E"/>
    <w:rPr>
      <w:rFonts w:ascii="Times New Roman" w:hAnsi="Times New Roman" w:cs="Times New Roman"/>
      <w:sz w:val="24"/>
      <w:szCs w:val="24"/>
      <w:lang w:eastAsia="ru-RU"/>
    </w:rPr>
  </w:style>
  <w:style w:type="paragraph" w:customStyle="1" w:styleId="western">
    <w:name w:val="western"/>
    <w:basedOn w:val="a"/>
    <w:uiPriority w:val="99"/>
    <w:rsid w:val="002E3E8E"/>
    <w:pPr>
      <w:spacing w:before="100" w:beforeAutospacing="1" w:after="100" w:afterAutospacing="1"/>
    </w:pPr>
  </w:style>
  <w:style w:type="paragraph" w:customStyle="1" w:styleId="p89">
    <w:name w:val="p89"/>
    <w:basedOn w:val="a"/>
    <w:uiPriority w:val="99"/>
    <w:rsid w:val="002E3E8E"/>
    <w:pPr>
      <w:spacing w:before="100" w:beforeAutospacing="1" w:after="100" w:afterAutospacing="1"/>
    </w:pPr>
  </w:style>
  <w:style w:type="character" w:customStyle="1" w:styleId="s24">
    <w:name w:val="s24"/>
    <w:uiPriority w:val="99"/>
    <w:rsid w:val="002E3E8E"/>
  </w:style>
  <w:style w:type="character" w:customStyle="1" w:styleId="s1">
    <w:name w:val="s1"/>
    <w:uiPriority w:val="99"/>
    <w:rsid w:val="002E3E8E"/>
  </w:style>
  <w:style w:type="paragraph" w:styleId="a9">
    <w:name w:val="Normal (Web)"/>
    <w:basedOn w:val="a"/>
    <w:rsid w:val="002E3E8E"/>
    <w:pPr>
      <w:spacing w:before="100" w:beforeAutospacing="1" w:after="100" w:afterAutospacing="1"/>
    </w:pPr>
  </w:style>
  <w:style w:type="paragraph" w:styleId="24">
    <w:name w:val="Body Text Indent 2"/>
    <w:basedOn w:val="a"/>
    <w:link w:val="25"/>
    <w:uiPriority w:val="99"/>
    <w:semiHidden/>
    <w:rsid w:val="002E3E8E"/>
    <w:pPr>
      <w:spacing w:after="120" w:line="480" w:lineRule="auto"/>
      <w:ind w:left="283"/>
    </w:pPr>
  </w:style>
  <w:style w:type="character" w:customStyle="1" w:styleId="25">
    <w:name w:val="Основной текст с отступом 2 Знак"/>
    <w:basedOn w:val="a0"/>
    <w:link w:val="24"/>
    <w:uiPriority w:val="99"/>
    <w:semiHidden/>
    <w:locked/>
    <w:rsid w:val="002E3E8E"/>
    <w:rPr>
      <w:rFonts w:ascii="Times New Roman" w:hAnsi="Times New Roman" w:cs="Times New Roman"/>
      <w:sz w:val="24"/>
      <w:szCs w:val="24"/>
      <w:lang w:eastAsia="ru-RU"/>
    </w:rPr>
  </w:style>
  <w:style w:type="character" w:customStyle="1" w:styleId="rvts23">
    <w:name w:val="rvts23"/>
    <w:basedOn w:val="a0"/>
    <w:rsid w:val="002E3E8E"/>
    <w:rPr>
      <w:rFonts w:cs="Times New Roman"/>
    </w:rPr>
  </w:style>
  <w:style w:type="paragraph" w:customStyle="1" w:styleId="Default">
    <w:name w:val="Default"/>
    <w:uiPriority w:val="99"/>
    <w:rsid w:val="002E3E8E"/>
    <w:pPr>
      <w:autoSpaceDE w:val="0"/>
      <w:autoSpaceDN w:val="0"/>
      <w:adjustRightInd w:val="0"/>
    </w:pPr>
    <w:rPr>
      <w:rFonts w:ascii="Times New Roman" w:eastAsia="Times New Roman" w:hAnsi="Times New Roman"/>
      <w:color w:val="000000"/>
      <w:sz w:val="24"/>
      <w:szCs w:val="24"/>
    </w:rPr>
  </w:style>
  <w:style w:type="character" w:styleId="aa">
    <w:name w:val="Strong"/>
    <w:basedOn w:val="a0"/>
    <w:uiPriority w:val="22"/>
    <w:qFormat/>
    <w:rsid w:val="002E3E8E"/>
    <w:rPr>
      <w:rFonts w:cs="Times New Roman"/>
      <w:b/>
    </w:rPr>
  </w:style>
  <w:style w:type="paragraph" w:customStyle="1" w:styleId="31">
    <w:name w:val="Абзац списка3"/>
    <w:basedOn w:val="a"/>
    <w:uiPriority w:val="99"/>
    <w:rsid w:val="002E3E8E"/>
    <w:pPr>
      <w:spacing w:after="200" w:line="276" w:lineRule="auto"/>
      <w:ind w:left="720"/>
      <w:contextualSpacing/>
    </w:pPr>
    <w:rPr>
      <w:rFonts w:ascii="Calibri" w:hAnsi="Calibri"/>
      <w:sz w:val="22"/>
      <w:szCs w:val="22"/>
      <w:lang w:eastAsia="en-US"/>
    </w:rPr>
  </w:style>
  <w:style w:type="paragraph" w:styleId="ab">
    <w:name w:val="Balloon Text"/>
    <w:basedOn w:val="a"/>
    <w:link w:val="ac"/>
    <w:uiPriority w:val="99"/>
    <w:semiHidden/>
    <w:rsid w:val="002E3E8E"/>
    <w:rPr>
      <w:rFonts w:ascii="Tahoma" w:hAnsi="Tahoma" w:cs="Tahoma"/>
      <w:sz w:val="16"/>
      <w:szCs w:val="16"/>
    </w:rPr>
  </w:style>
  <w:style w:type="character" w:customStyle="1" w:styleId="ac">
    <w:name w:val="Текст выноски Знак"/>
    <w:basedOn w:val="a0"/>
    <w:link w:val="ab"/>
    <w:uiPriority w:val="99"/>
    <w:semiHidden/>
    <w:locked/>
    <w:rsid w:val="002E3E8E"/>
    <w:rPr>
      <w:rFonts w:ascii="Tahoma" w:hAnsi="Tahoma" w:cs="Tahoma"/>
      <w:sz w:val="16"/>
      <w:szCs w:val="16"/>
      <w:lang w:eastAsia="ru-RU"/>
    </w:rPr>
  </w:style>
  <w:style w:type="paragraph" w:styleId="ad">
    <w:name w:val="Title"/>
    <w:basedOn w:val="a"/>
    <w:link w:val="ae"/>
    <w:uiPriority w:val="99"/>
    <w:qFormat/>
    <w:rsid w:val="002E3E8E"/>
    <w:pPr>
      <w:jc w:val="center"/>
    </w:pPr>
    <w:rPr>
      <w:b/>
      <w:bCs/>
      <w:lang w:val="uk-UA"/>
    </w:rPr>
  </w:style>
  <w:style w:type="character" w:customStyle="1" w:styleId="ae">
    <w:name w:val="Название Знак"/>
    <w:basedOn w:val="a0"/>
    <w:link w:val="ad"/>
    <w:uiPriority w:val="99"/>
    <w:locked/>
    <w:rsid w:val="002E3E8E"/>
    <w:rPr>
      <w:rFonts w:ascii="Times New Roman" w:hAnsi="Times New Roman" w:cs="Times New Roman"/>
      <w:b/>
      <w:bCs/>
      <w:sz w:val="24"/>
      <w:szCs w:val="24"/>
      <w:lang w:val="uk-UA" w:eastAsia="ru-RU"/>
    </w:rPr>
  </w:style>
  <w:style w:type="paragraph" w:customStyle="1" w:styleId="32">
    <w:name w:val="заголовок 3"/>
    <w:basedOn w:val="a"/>
    <w:next w:val="a"/>
    <w:uiPriority w:val="99"/>
    <w:rsid w:val="002E3E8E"/>
    <w:pPr>
      <w:keepNext/>
      <w:autoSpaceDE w:val="0"/>
      <w:autoSpaceDN w:val="0"/>
      <w:ind w:firstLine="3686"/>
      <w:jc w:val="both"/>
    </w:pPr>
    <w:rPr>
      <w:rFonts w:ascii="Bookman Old Style" w:hAnsi="Bookman Old Style"/>
      <w:b/>
      <w:bCs/>
      <w:sz w:val="36"/>
      <w:szCs w:val="36"/>
    </w:rPr>
  </w:style>
  <w:style w:type="character" w:styleId="af">
    <w:name w:val="Hyperlink"/>
    <w:basedOn w:val="a0"/>
    <w:uiPriority w:val="99"/>
    <w:semiHidden/>
    <w:rsid w:val="002E3E8E"/>
    <w:rPr>
      <w:rFonts w:cs="Times New Roman"/>
      <w:color w:val="0000FF"/>
      <w:u w:val="single"/>
    </w:rPr>
  </w:style>
  <w:style w:type="paragraph" w:styleId="33">
    <w:name w:val="Body Text 3"/>
    <w:basedOn w:val="a"/>
    <w:link w:val="34"/>
    <w:uiPriority w:val="99"/>
    <w:semiHidden/>
    <w:rsid w:val="002E3E8E"/>
    <w:pPr>
      <w:spacing w:after="120"/>
    </w:pPr>
    <w:rPr>
      <w:sz w:val="16"/>
      <w:szCs w:val="16"/>
    </w:rPr>
  </w:style>
  <w:style w:type="character" w:customStyle="1" w:styleId="34">
    <w:name w:val="Основной текст 3 Знак"/>
    <w:basedOn w:val="a0"/>
    <w:link w:val="33"/>
    <w:uiPriority w:val="99"/>
    <w:semiHidden/>
    <w:locked/>
    <w:rsid w:val="002E3E8E"/>
    <w:rPr>
      <w:rFonts w:ascii="Times New Roman" w:hAnsi="Times New Roman" w:cs="Times New Roman"/>
      <w:sz w:val="16"/>
      <w:szCs w:val="16"/>
      <w:lang w:eastAsia="ru-RU"/>
    </w:rPr>
  </w:style>
  <w:style w:type="paragraph" w:customStyle="1" w:styleId="Just">
    <w:name w:val="Just"/>
    <w:uiPriority w:val="99"/>
    <w:rsid w:val="002E3E8E"/>
    <w:pPr>
      <w:autoSpaceDE w:val="0"/>
      <w:autoSpaceDN w:val="0"/>
      <w:adjustRightInd w:val="0"/>
      <w:spacing w:before="40" w:after="40"/>
      <w:ind w:firstLine="568"/>
      <w:jc w:val="both"/>
    </w:pPr>
    <w:rPr>
      <w:rFonts w:ascii="Times New Roman" w:eastAsia="Times New Roman" w:hAnsi="Times New Roman"/>
      <w:sz w:val="24"/>
      <w:szCs w:val="24"/>
    </w:rPr>
  </w:style>
  <w:style w:type="paragraph" w:customStyle="1" w:styleId="14">
    <w:name w:val="Название объекта1"/>
    <w:basedOn w:val="a"/>
    <w:next w:val="a"/>
    <w:uiPriority w:val="99"/>
    <w:rsid w:val="002E3E8E"/>
    <w:pPr>
      <w:suppressAutoHyphens/>
      <w:overflowPunct w:val="0"/>
      <w:autoSpaceDE w:val="0"/>
      <w:jc w:val="center"/>
    </w:pPr>
    <w:rPr>
      <w:rFonts w:eastAsia="Batang"/>
      <w:sz w:val="31"/>
      <w:szCs w:val="29"/>
      <w:lang w:val="uk-UA" w:eastAsia="zh-CN"/>
    </w:rPr>
  </w:style>
  <w:style w:type="paragraph" w:customStyle="1" w:styleId="15">
    <w:name w:val="Без интервала1"/>
    <w:uiPriority w:val="99"/>
    <w:rsid w:val="002E3E8E"/>
    <w:rPr>
      <w:rFonts w:eastAsia="Times New Roman"/>
      <w:lang w:eastAsia="en-US"/>
    </w:rPr>
  </w:style>
  <w:style w:type="paragraph" w:styleId="af0">
    <w:name w:val="Plain Text"/>
    <w:basedOn w:val="a"/>
    <w:link w:val="af1"/>
    <w:uiPriority w:val="99"/>
    <w:rsid w:val="002E3E8E"/>
    <w:rPr>
      <w:rFonts w:ascii="Courier New" w:hAnsi="Courier New" w:cs="Courier New"/>
      <w:sz w:val="20"/>
      <w:szCs w:val="20"/>
      <w:lang w:val="uk-UA"/>
    </w:rPr>
  </w:style>
  <w:style w:type="character" w:customStyle="1" w:styleId="af1">
    <w:name w:val="Текст Знак"/>
    <w:basedOn w:val="a0"/>
    <w:link w:val="af0"/>
    <w:uiPriority w:val="99"/>
    <w:locked/>
    <w:rsid w:val="002E3E8E"/>
    <w:rPr>
      <w:rFonts w:ascii="Courier New" w:hAnsi="Courier New" w:cs="Courier New"/>
      <w:sz w:val="20"/>
      <w:szCs w:val="20"/>
      <w:lang w:val="uk-UA" w:eastAsia="ru-RU"/>
    </w:rPr>
  </w:style>
  <w:style w:type="character" w:customStyle="1" w:styleId="16">
    <w:name w:val="Текст Знак1"/>
    <w:basedOn w:val="a0"/>
    <w:uiPriority w:val="99"/>
    <w:semiHidden/>
    <w:rsid w:val="002E3E8E"/>
    <w:rPr>
      <w:rFonts w:ascii="Consolas" w:hAnsi="Consolas" w:cs="Consolas"/>
      <w:sz w:val="21"/>
      <w:szCs w:val="21"/>
      <w:lang w:eastAsia="ru-RU"/>
    </w:rPr>
  </w:style>
  <w:style w:type="paragraph" w:styleId="af2">
    <w:name w:val="header"/>
    <w:basedOn w:val="a"/>
    <w:link w:val="af3"/>
    <w:uiPriority w:val="99"/>
    <w:rsid w:val="002E3E8E"/>
    <w:pPr>
      <w:tabs>
        <w:tab w:val="center" w:pos="4677"/>
        <w:tab w:val="right" w:pos="9355"/>
      </w:tabs>
    </w:pPr>
  </w:style>
  <w:style w:type="character" w:customStyle="1" w:styleId="af3">
    <w:name w:val="Верхний колонтитул Знак"/>
    <w:basedOn w:val="a0"/>
    <w:link w:val="af2"/>
    <w:uiPriority w:val="99"/>
    <w:locked/>
    <w:rsid w:val="002E3E8E"/>
    <w:rPr>
      <w:rFonts w:ascii="Times New Roman" w:hAnsi="Times New Roman" w:cs="Times New Roman"/>
      <w:sz w:val="24"/>
      <w:szCs w:val="24"/>
      <w:lang w:eastAsia="ru-RU"/>
    </w:rPr>
  </w:style>
  <w:style w:type="paragraph" w:styleId="af4">
    <w:name w:val="footer"/>
    <w:basedOn w:val="a"/>
    <w:link w:val="af5"/>
    <w:uiPriority w:val="99"/>
    <w:rsid w:val="002E3E8E"/>
    <w:pPr>
      <w:tabs>
        <w:tab w:val="center" w:pos="4677"/>
        <w:tab w:val="right" w:pos="9355"/>
      </w:tabs>
    </w:pPr>
  </w:style>
  <w:style w:type="character" w:customStyle="1" w:styleId="af5">
    <w:name w:val="Нижний колонтитул Знак"/>
    <w:basedOn w:val="a0"/>
    <w:link w:val="af4"/>
    <w:uiPriority w:val="99"/>
    <w:locked/>
    <w:rsid w:val="002E3E8E"/>
    <w:rPr>
      <w:rFonts w:ascii="Times New Roman" w:hAnsi="Times New Roman" w:cs="Times New Roman"/>
      <w:sz w:val="24"/>
      <w:szCs w:val="24"/>
      <w:lang w:eastAsia="ru-RU"/>
    </w:rPr>
  </w:style>
  <w:style w:type="paragraph" w:customStyle="1" w:styleId="tm8">
    <w:name w:val="tm8"/>
    <w:basedOn w:val="a"/>
    <w:uiPriority w:val="99"/>
    <w:rsid w:val="002E3E8E"/>
    <w:pPr>
      <w:spacing w:before="20" w:after="200" w:line="276" w:lineRule="auto"/>
    </w:pPr>
    <w:rPr>
      <w:color w:val="000000"/>
      <w:sz w:val="20"/>
      <w:szCs w:val="20"/>
    </w:rPr>
  </w:style>
  <w:style w:type="character" w:customStyle="1" w:styleId="tm91">
    <w:name w:val="tm91"/>
    <w:basedOn w:val="a0"/>
    <w:uiPriority w:val="99"/>
    <w:rsid w:val="002E3E8E"/>
    <w:rPr>
      <w:rFonts w:ascii="Courier New" w:hAnsi="Courier New" w:cs="Courier New"/>
      <w:sz w:val="28"/>
      <w:szCs w:val="28"/>
    </w:rPr>
  </w:style>
  <w:style w:type="paragraph" w:customStyle="1" w:styleId="17">
    <w:name w:val="Обычный1"/>
    <w:uiPriority w:val="99"/>
    <w:rsid w:val="002E3E8E"/>
    <w:rPr>
      <w:rFonts w:ascii="Times New Roman" w:eastAsia="Arial Unicode MS" w:hAnsi="Times New Roman" w:cs="Arial Unicode MS"/>
      <w:color w:val="000000"/>
      <w:sz w:val="24"/>
      <w:szCs w:val="24"/>
      <w:u w:color="000000"/>
    </w:rPr>
  </w:style>
  <w:style w:type="paragraph" w:customStyle="1" w:styleId="18">
    <w:name w:val="Основной текст1"/>
    <w:uiPriority w:val="99"/>
    <w:rsid w:val="002E3E8E"/>
    <w:pPr>
      <w:jc w:val="both"/>
    </w:pPr>
    <w:rPr>
      <w:rFonts w:ascii="Times New Roman" w:eastAsia="Times New Roman" w:hAnsi="Times New Roman"/>
      <w:color w:val="000000"/>
      <w:sz w:val="28"/>
      <w:szCs w:val="28"/>
      <w:u w:color="000000"/>
    </w:rPr>
  </w:style>
  <w:style w:type="paragraph" w:customStyle="1" w:styleId="26">
    <w:name w:val="Без интервала2"/>
    <w:link w:val="NoSpacingChar"/>
    <w:rsid w:val="003F3558"/>
    <w:rPr>
      <w:rFonts w:eastAsia="Times New Roman"/>
      <w:lang w:eastAsia="en-US"/>
    </w:rPr>
  </w:style>
  <w:style w:type="character" w:customStyle="1" w:styleId="NoSpacingChar">
    <w:name w:val="No Spacing Char"/>
    <w:basedOn w:val="a0"/>
    <w:link w:val="26"/>
    <w:locked/>
    <w:rsid w:val="003F3558"/>
    <w:rPr>
      <w:rFonts w:eastAsia="Times New Roman" w:cs="Times New Roman"/>
      <w:sz w:val="22"/>
      <w:szCs w:val="22"/>
      <w:lang w:val="ru-RU" w:eastAsia="en-US" w:bidi="ar-SA"/>
    </w:rPr>
  </w:style>
  <w:style w:type="paragraph" w:customStyle="1" w:styleId="35">
    <w:name w:val="Без интервала3"/>
    <w:uiPriority w:val="99"/>
    <w:rsid w:val="00E35237"/>
    <w:rPr>
      <w:rFonts w:ascii="Times New Roman" w:eastAsia="Times New Roman" w:hAnsi="Times New Roman"/>
      <w:lang w:eastAsia="en-US"/>
    </w:rPr>
  </w:style>
  <w:style w:type="paragraph" w:customStyle="1" w:styleId="4">
    <w:name w:val="Без интервала4"/>
    <w:uiPriority w:val="99"/>
    <w:rsid w:val="00F2640B"/>
    <w:rPr>
      <w:rFonts w:eastAsia="Times New Roman"/>
      <w:lang w:eastAsia="en-US"/>
    </w:rPr>
  </w:style>
  <w:style w:type="paragraph" w:customStyle="1" w:styleId="5">
    <w:name w:val="Без интервала5"/>
    <w:link w:val="af6"/>
    <w:uiPriority w:val="99"/>
    <w:rsid w:val="00A20BAE"/>
    <w:rPr>
      <w:rFonts w:eastAsia="Times New Roman"/>
      <w:lang w:eastAsia="en-US"/>
    </w:rPr>
  </w:style>
  <w:style w:type="character" w:customStyle="1" w:styleId="af6">
    <w:name w:val="Без интервала Знак"/>
    <w:link w:val="5"/>
    <w:uiPriority w:val="99"/>
    <w:locked/>
    <w:rsid w:val="00A20BAE"/>
    <w:rPr>
      <w:rFonts w:eastAsia="Times New Roman"/>
      <w:sz w:val="22"/>
      <w:lang w:val="ru-RU" w:eastAsia="en-US"/>
    </w:rPr>
  </w:style>
  <w:style w:type="character" w:customStyle="1" w:styleId="210pt">
    <w:name w:val="Основной текст (2) + 10 pt"/>
    <w:uiPriority w:val="99"/>
    <w:rsid w:val="00A20BAE"/>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082FCB"/>
    <w:pPr>
      <w:spacing w:before="100" w:beforeAutospacing="1" w:after="100" w:afterAutospacing="1"/>
    </w:pPr>
  </w:style>
  <w:style w:type="character" w:customStyle="1" w:styleId="eop">
    <w:name w:val="eop"/>
    <w:basedOn w:val="a0"/>
    <w:uiPriority w:val="99"/>
    <w:rsid w:val="00082FCB"/>
    <w:rPr>
      <w:rFonts w:cs="Times New Roman"/>
    </w:rPr>
  </w:style>
  <w:style w:type="paragraph" w:styleId="af7">
    <w:name w:val="footnote text"/>
    <w:basedOn w:val="a"/>
    <w:link w:val="af8"/>
    <w:uiPriority w:val="99"/>
    <w:semiHidden/>
    <w:rsid w:val="00595357"/>
    <w:pPr>
      <w:overflowPunct w:val="0"/>
      <w:autoSpaceDE w:val="0"/>
      <w:autoSpaceDN w:val="0"/>
      <w:adjustRightInd w:val="0"/>
      <w:textAlignment w:val="baseline"/>
    </w:pPr>
    <w:rPr>
      <w:rFonts w:eastAsia="Calibri"/>
      <w:sz w:val="20"/>
      <w:szCs w:val="20"/>
    </w:rPr>
  </w:style>
  <w:style w:type="character" w:customStyle="1" w:styleId="af8">
    <w:name w:val="Текст сноски Знак"/>
    <w:basedOn w:val="a0"/>
    <w:link w:val="af7"/>
    <w:uiPriority w:val="99"/>
    <w:semiHidden/>
    <w:locked/>
    <w:rPr>
      <w:rFonts w:ascii="Times New Roman" w:hAnsi="Times New Roman" w:cs="Times New Roman"/>
      <w:sz w:val="20"/>
      <w:szCs w:val="20"/>
    </w:rPr>
  </w:style>
  <w:style w:type="character" w:styleId="af9">
    <w:name w:val="Emphasis"/>
    <w:basedOn w:val="a0"/>
    <w:uiPriority w:val="99"/>
    <w:qFormat/>
    <w:locked/>
    <w:rsid w:val="00595357"/>
    <w:rPr>
      <w:rFonts w:cs="Times New Roman"/>
      <w:i/>
      <w:iCs/>
    </w:rPr>
  </w:style>
  <w:style w:type="numbering" w:customStyle="1" w:styleId="1">
    <w:name w:val="Імпортований стиль 1"/>
    <w:rsid w:val="003042ED"/>
    <w:pPr>
      <w:numPr>
        <w:numId w:val="11"/>
      </w:numPr>
    </w:pPr>
  </w:style>
  <w:style w:type="character" w:customStyle="1" w:styleId="NoSpacingChar1">
    <w:name w:val="No Spacing Char1"/>
    <w:basedOn w:val="a0"/>
    <w:link w:val="6"/>
    <w:locked/>
    <w:rsid w:val="00F55577"/>
    <w:rPr>
      <w:rFonts w:cs="Calibri"/>
      <w:lang w:eastAsia="en-US"/>
    </w:rPr>
  </w:style>
  <w:style w:type="paragraph" w:customStyle="1" w:styleId="6">
    <w:name w:val="Без интервала6"/>
    <w:link w:val="NoSpacingChar1"/>
    <w:rsid w:val="00F55577"/>
    <w:rPr>
      <w:rFonts w:cs="Calibri"/>
      <w:lang w:eastAsia="en-US"/>
    </w:rPr>
  </w:style>
  <w:style w:type="paragraph" w:customStyle="1" w:styleId="7">
    <w:name w:val="Без интервала7"/>
    <w:rsid w:val="00563DFC"/>
    <w:rPr>
      <w:rFonts w:eastAsia="Times New Roman"/>
      <w:lang w:eastAsia="en-US"/>
    </w:rPr>
  </w:style>
  <w:style w:type="paragraph" w:customStyle="1" w:styleId="NoSpacing">
    <w:name w:val="No Spacing"/>
    <w:link w:val="NoSpacingChar2"/>
    <w:rsid w:val="00874542"/>
    <w:rPr>
      <w:rFonts w:eastAsia="Times New Roman"/>
      <w:lang w:eastAsia="en-US"/>
    </w:rPr>
  </w:style>
  <w:style w:type="character" w:customStyle="1" w:styleId="NoSpacingChar2">
    <w:name w:val="No Spacing Char2"/>
    <w:basedOn w:val="a0"/>
    <w:link w:val="NoSpacing"/>
    <w:locked/>
    <w:rsid w:val="00874542"/>
    <w:rPr>
      <w:rFonts w:eastAsia="Times New Roman"/>
      <w:lang w:eastAsia="en-US"/>
    </w:rPr>
  </w:style>
  <w:style w:type="paragraph" w:customStyle="1" w:styleId="NoSpacing1">
    <w:name w:val="No Spacing1"/>
    <w:rsid w:val="0087454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899719">
      <w:marLeft w:val="0"/>
      <w:marRight w:val="0"/>
      <w:marTop w:val="0"/>
      <w:marBottom w:val="0"/>
      <w:divBdr>
        <w:top w:val="none" w:sz="0" w:space="0" w:color="auto"/>
        <w:left w:val="none" w:sz="0" w:space="0" w:color="auto"/>
        <w:bottom w:val="none" w:sz="0" w:space="0" w:color="auto"/>
        <w:right w:val="none" w:sz="0" w:space="0" w:color="auto"/>
      </w:divBdr>
    </w:div>
    <w:div w:id="914899720">
      <w:marLeft w:val="0"/>
      <w:marRight w:val="0"/>
      <w:marTop w:val="0"/>
      <w:marBottom w:val="0"/>
      <w:divBdr>
        <w:top w:val="none" w:sz="0" w:space="0" w:color="auto"/>
        <w:left w:val="none" w:sz="0" w:space="0" w:color="auto"/>
        <w:bottom w:val="none" w:sz="0" w:space="0" w:color="auto"/>
        <w:right w:val="none" w:sz="0" w:space="0" w:color="auto"/>
      </w:divBdr>
    </w:div>
    <w:div w:id="914899721">
      <w:marLeft w:val="0"/>
      <w:marRight w:val="0"/>
      <w:marTop w:val="0"/>
      <w:marBottom w:val="0"/>
      <w:divBdr>
        <w:top w:val="none" w:sz="0" w:space="0" w:color="auto"/>
        <w:left w:val="none" w:sz="0" w:space="0" w:color="auto"/>
        <w:bottom w:val="none" w:sz="0" w:space="0" w:color="auto"/>
        <w:right w:val="none" w:sz="0" w:space="0" w:color="auto"/>
      </w:divBdr>
    </w:div>
    <w:div w:id="914899722">
      <w:marLeft w:val="0"/>
      <w:marRight w:val="0"/>
      <w:marTop w:val="0"/>
      <w:marBottom w:val="0"/>
      <w:divBdr>
        <w:top w:val="none" w:sz="0" w:space="0" w:color="auto"/>
        <w:left w:val="none" w:sz="0" w:space="0" w:color="auto"/>
        <w:bottom w:val="none" w:sz="0" w:space="0" w:color="auto"/>
        <w:right w:val="none" w:sz="0" w:space="0" w:color="auto"/>
      </w:divBdr>
    </w:div>
    <w:div w:id="914899723">
      <w:marLeft w:val="0"/>
      <w:marRight w:val="0"/>
      <w:marTop w:val="0"/>
      <w:marBottom w:val="0"/>
      <w:divBdr>
        <w:top w:val="none" w:sz="0" w:space="0" w:color="auto"/>
        <w:left w:val="none" w:sz="0" w:space="0" w:color="auto"/>
        <w:bottom w:val="none" w:sz="0" w:space="0" w:color="auto"/>
        <w:right w:val="none" w:sz="0" w:space="0" w:color="auto"/>
      </w:divBdr>
    </w:div>
    <w:div w:id="914899724">
      <w:marLeft w:val="0"/>
      <w:marRight w:val="0"/>
      <w:marTop w:val="0"/>
      <w:marBottom w:val="0"/>
      <w:divBdr>
        <w:top w:val="none" w:sz="0" w:space="0" w:color="auto"/>
        <w:left w:val="none" w:sz="0" w:space="0" w:color="auto"/>
        <w:bottom w:val="none" w:sz="0" w:space="0" w:color="auto"/>
        <w:right w:val="none" w:sz="0" w:space="0" w:color="auto"/>
      </w:divBdr>
    </w:div>
    <w:div w:id="914899725">
      <w:marLeft w:val="0"/>
      <w:marRight w:val="0"/>
      <w:marTop w:val="0"/>
      <w:marBottom w:val="0"/>
      <w:divBdr>
        <w:top w:val="none" w:sz="0" w:space="0" w:color="auto"/>
        <w:left w:val="none" w:sz="0" w:space="0" w:color="auto"/>
        <w:bottom w:val="none" w:sz="0" w:space="0" w:color="auto"/>
        <w:right w:val="none" w:sz="0" w:space="0" w:color="auto"/>
      </w:divBdr>
    </w:div>
    <w:div w:id="914899726">
      <w:marLeft w:val="0"/>
      <w:marRight w:val="0"/>
      <w:marTop w:val="0"/>
      <w:marBottom w:val="0"/>
      <w:divBdr>
        <w:top w:val="none" w:sz="0" w:space="0" w:color="auto"/>
        <w:left w:val="none" w:sz="0" w:space="0" w:color="auto"/>
        <w:bottom w:val="none" w:sz="0" w:space="0" w:color="auto"/>
        <w:right w:val="none" w:sz="0" w:space="0" w:color="auto"/>
      </w:divBdr>
    </w:div>
    <w:div w:id="914899727">
      <w:marLeft w:val="0"/>
      <w:marRight w:val="0"/>
      <w:marTop w:val="0"/>
      <w:marBottom w:val="0"/>
      <w:divBdr>
        <w:top w:val="none" w:sz="0" w:space="0" w:color="auto"/>
        <w:left w:val="none" w:sz="0" w:space="0" w:color="auto"/>
        <w:bottom w:val="none" w:sz="0" w:space="0" w:color="auto"/>
        <w:right w:val="none" w:sz="0" w:space="0" w:color="auto"/>
      </w:divBdr>
    </w:div>
    <w:div w:id="914899728">
      <w:marLeft w:val="0"/>
      <w:marRight w:val="0"/>
      <w:marTop w:val="0"/>
      <w:marBottom w:val="0"/>
      <w:divBdr>
        <w:top w:val="none" w:sz="0" w:space="0" w:color="auto"/>
        <w:left w:val="none" w:sz="0" w:space="0" w:color="auto"/>
        <w:bottom w:val="none" w:sz="0" w:space="0" w:color="auto"/>
        <w:right w:val="none" w:sz="0" w:space="0" w:color="auto"/>
      </w:divBdr>
    </w:div>
    <w:div w:id="914899729">
      <w:marLeft w:val="0"/>
      <w:marRight w:val="0"/>
      <w:marTop w:val="0"/>
      <w:marBottom w:val="0"/>
      <w:divBdr>
        <w:top w:val="none" w:sz="0" w:space="0" w:color="auto"/>
        <w:left w:val="none" w:sz="0" w:space="0" w:color="auto"/>
        <w:bottom w:val="none" w:sz="0" w:space="0" w:color="auto"/>
        <w:right w:val="none" w:sz="0" w:space="0" w:color="auto"/>
      </w:divBdr>
    </w:div>
    <w:div w:id="914899730">
      <w:marLeft w:val="0"/>
      <w:marRight w:val="0"/>
      <w:marTop w:val="0"/>
      <w:marBottom w:val="0"/>
      <w:divBdr>
        <w:top w:val="none" w:sz="0" w:space="0" w:color="auto"/>
        <w:left w:val="none" w:sz="0" w:space="0" w:color="auto"/>
        <w:bottom w:val="none" w:sz="0" w:space="0" w:color="auto"/>
        <w:right w:val="none" w:sz="0" w:space="0" w:color="auto"/>
      </w:divBdr>
    </w:div>
    <w:div w:id="914899731">
      <w:marLeft w:val="0"/>
      <w:marRight w:val="0"/>
      <w:marTop w:val="0"/>
      <w:marBottom w:val="0"/>
      <w:divBdr>
        <w:top w:val="none" w:sz="0" w:space="0" w:color="auto"/>
        <w:left w:val="none" w:sz="0" w:space="0" w:color="auto"/>
        <w:bottom w:val="none" w:sz="0" w:space="0" w:color="auto"/>
        <w:right w:val="none" w:sz="0" w:space="0" w:color="auto"/>
      </w:divBdr>
    </w:div>
    <w:div w:id="914899732">
      <w:marLeft w:val="0"/>
      <w:marRight w:val="0"/>
      <w:marTop w:val="0"/>
      <w:marBottom w:val="0"/>
      <w:divBdr>
        <w:top w:val="none" w:sz="0" w:space="0" w:color="auto"/>
        <w:left w:val="none" w:sz="0" w:space="0" w:color="auto"/>
        <w:bottom w:val="none" w:sz="0" w:space="0" w:color="auto"/>
        <w:right w:val="none" w:sz="0" w:space="0" w:color="auto"/>
      </w:divBdr>
    </w:div>
    <w:div w:id="1357654488">
      <w:bodyDiv w:val="1"/>
      <w:marLeft w:val="0"/>
      <w:marRight w:val="0"/>
      <w:marTop w:val="0"/>
      <w:marBottom w:val="0"/>
      <w:divBdr>
        <w:top w:val="none" w:sz="0" w:space="0" w:color="auto"/>
        <w:left w:val="none" w:sz="0" w:space="0" w:color="auto"/>
        <w:bottom w:val="none" w:sz="0" w:space="0" w:color="auto"/>
        <w:right w:val="none" w:sz="0" w:space="0" w:color="auto"/>
      </w:divBdr>
    </w:div>
    <w:div w:id="165748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rada.gov.ua/Mickvukonkom/Rishennya/2018/3.doc" TargetMode="External"/><Relationship Id="rId3" Type="http://schemas.microsoft.com/office/2007/relationships/stylesWithEffects" Target="stylesWithEffects.xml"/><Relationship Id="rId7" Type="http://schemas.openxmlformats.org/officeDocument/2006/relationships/hyperlink" Target="https://rada.info/upload/users_files/32986436/94a6cca19de92b8dcdf5c23b391ce6aa.zi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n-rada.gov.ua/Proektu/Vukonkom/2017/Lustopad/gotovij_perspektiv-plan_na_i_kvartal_2018_rik-1.doc"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y.zakupki.prom.ua/cabinet/purchases/state_purchase/view/6785017" TargetMode="External"/><Relationship Id="rId4" Type="http://schemas.openxmlformats.org/officeDocument/2006/relationships/settings" Target="settings.xml"/><Relationship Id="rId9" Type="http://schemas.openxmlformats.org/officeDocument/2006/relationships/hyperlink" Target="https://rada.info/upload/users_files/32986436/66e0555840b0e32802150b50d9cdcddf.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12503</Words>
  <Characters>71271</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Elena</cp:lastModifiedBy>
  <cp:revision>11</cp:revision>
  <cp:lastPrinted>2018-04-19T08:11:00Z</cp:lastPrinted>
  <dcterms:created xsi:type="dcterms:W3CDTF">2018-07-16T07:23:00Z</dcterms:created>
  <dcterms:modified xsi:type="dcterms:W3CDTF">2018-07-17T13:44:00Z</dcterms:modified>
</cp:coreProperties>
</file>