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6F" w:rsidRPr="006C4017" w:rsidRDefault="00883B6F" w:rsidP="00883B6F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883B6F" w:rsidRPr="006C4017" w:rsidRDefault="00883B6F" w:rsidP="00883B6F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883B6F" w:rsidRPr="006C4017" w:rsidRDefault="00883B6F" w:rsidP="00883B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883B6F" w:rsidRPr="006C4017" w:rsidRDefault="00883B6F" w:rsidP="00883B6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83B6F" w:rsidRPr="00E064B0" w:rsidRDefault="00883B6F" w:rsidP="00883B6F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883B6F" w:rsidRPr="006C4017" w:rsidRDefault="00883B6F" w:rsidP="00883B6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68124A">
        <w:rPr>
          <w:rFonts w:ascii="Times New Roman" w:hAnsi="Times New Roman" w:cs="Times New Roman"/>
          <w:b/>
          <w:bCs/>
          <w:sz w:val="24"/>
          <w:szCs w:val="24"/>
        </w:rPr>
        <w:t>440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83B6F" w:rsidRDefault="00883B6F" w:rsidP="00883B6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883B6F" w:rsidRPr="003000CF" w:rsidRDefault="00883B6F" w:rsidP="00883B6F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000CF"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883B6F" w:rsidRPr="003000CF" w:rsidRDefault="00883B6F" w:rsidP="00883B6F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000CF"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883B6F" w:rsidRPr="003000CF" w:rsidRDefault="00883B6F" w:rsidP="00883B6F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ОХРІМЕНКО Л.В., ОХРІМЕНКУ І.В., ОХРІМЕНКУ В.І. </w:t>
      </w:r>
    </w:p>
    <w:p w:rsidR="00883B6F" w:rsidRPr="003000CF" w:rsidRDefault="00883B6F" w:rsidP="00883B6F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000CF">
        <w:rPr>
          <w:rFonts w:ascii="Times New Roman" w:eastAsia="MS Mincho" w:hAnsi="Times New Roman" w:cs="Times New Roman"/>
          <w:sz w:val="24"/>
          <w:szCs w:val="24"/>
        </w:rPr>
        <w:t>та ОХРІМЕНКО І.І.</w:t>
      </w:r>
    </w:p>
    <w:p w:rsidR="00883B6F" w:rsidRPr="003000CF" w:rsidRDefault="00883B6F" w:rsidP="00883B6F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83B6F" w:rsidRPr="003000CF" w:rsidRDefault="00883B6F" w:rsidP="00883B6F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ОХРІМЕНКО Лариси Віталіївни, ОХРІМЕНКА Івана Віталійовича, ОХРІМЕНКА Віталія Івановича та ОХРІМЕНКО Інни Іванівни про уточнення площі земельної ділянки та видачу документів підтверджуючих право власності на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</w:t>
      </w:r>
      <w:r w:rsidRPr="003000CF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3000CF">
        <w:rPr>
          <w:rFonts w:ascii="Times New Roman" w:eastAsia="MS Mincho" w:hAnsi="Times New Roman" w:cs="Times New Roman"/>
          <w:sz w:val="24"/>
          <w:szCs w:val="24"/>
        </w:rPr>
        <w:t>Урожайна</w:t>
      </w:r>
      <w:proofErr w:type="spellEnd"/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, 40,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ділянка), </w:t>
      </w:r>
      <w:r w:rsidRPr="003000C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 п.34 ч.1 ст.26 Закону України  "Про </w:t>
      </w:r>
      <w:proofErr w:type="spellStart"/>
      <w:r w:rsidRPr="003000CF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3000CF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 w:rsidRPr="003000CF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3000CF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883B6F" w:rsidRPr="003000CF" w:rsidRDefault="00883B6F" w:rsidP="00883B6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00CF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3000CF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3000CF">
        <w:rPr>
          <w:rFonts w:ascii="Times New Roman" w:hAnsi="Times New Roman" w:cs="Times New Roman"/>
          <w:b/>
          <w:bCs/>
          <w:sz w:val="24"/>
          <w:szCs w:val="24"/>
        </w:rPr>
        <w:t xml:space="preserve"> і ш и л а:</w:t>
      </w:r>
      <w:r w:rsidRPr="003000C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883B6F" w:rsidRPr="003000CF" w:rsidRDefault="00883B6F" w:rsidP="00883B6F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</w:t>
      </w:r>
      <w:r w:rsidRPr="003000CF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3000CF">
        <w:rPr>
          <w:rFonts w:ascii="Times New Roman" w:eastAsia="MS Mincho" w:hAnsi="Times New Roman" w:cs="Times New Roman"/>
          <w:sz w:val="24"/>
          <w:szCs w:val="24"/>
        </w:rPr>
        <w:t>Урожайна</w:t>
      </w:r>
      <w:proofErr w:type="spellEnd"/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, 40, дозволити зареєструвати право власності на земельну ділянку з уточненою площею 1000,0 </w:t>
      </w:r>
      <w:proofErr w:type="spellStart"/>
      <w:r w:rsidRPr="003000CF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3000CF"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3510600000:50:001:0152) ОХРІМЕНКО Ларисі Віталіївні, ОХРІМЕНКА Івана Віталійовича, ОХРІМЕНКА Віталія Івановича та ОХРІМЕНКО Інни Іванівни.</w:t>
      </w:r>
    </w:p>
    <w:p w:rsidR="00883B6F" w:rsidRPr="003000CF" w:rsidRDefault="00883B6F" w:rsidP="00883B6F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3000CF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3000C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3000CF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3000CF">
        <w:rPr>
          <w:rFonts w:ascii="Times New Roman" w:hAnsi="Times New Roman" w:cs="Times New Roman"/>
          <w:sz w:val="24"/>
          <w:szCs w:val="24"/>
          <w:lang w:val="uk-UA"/>
        </w:rPr>
        <w:t>. Алла ГРИЦЮК).</w:t>
      </w:r>
    </w:p>
    <w:p w:rsidR="00883B6F" w:rsidRPr="003000CF" w:rsidRDefault="00883B6F" w:rsidP="00883B6F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00C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3000C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3000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0CF">
        <w:rPr>
          <w:rFonts w:ascii="Times New Roman" w:hAnsi="Times New Roman"/>
          <w:sz w:val="24"/>
          <w:szCs w:val="24"/>
        </w:rPr>
        <w:t>даного</w:t>
      </w:r>
      <w:proofErr w:type="spellEnd"/>
      <w:r w:rsidRPr="003000C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000CF">
        <w:rPr>
          <w:rFonts w:ascii="Times New Roman" w:hAnsi="Times New Roman"/>
          <w:sz w:val="24"/>
          <w:szCs w:val="24"/>
        </w:rPr>
        <w:t>р</w:t>
      </w:r>
      <w:proofErr w:type="gramEnd"/>
      <w:r w:rsidRPr="003000CF">
        <w:rPr>
          <w:rFonts w:ascii="Times New Roman" w:hAnsi="Times New Roman"/>
          <w:sz w:val="24"/>
          <w:szCs w:val="24"/>
        </w:rPr>
        <w:t>ішення</w:t>
      </w:r>
      <w:proofErr w:type="spellEnd"/>
      <w:r w:rsidRPr="003000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0C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3000C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000C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3000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0C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3000C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3000CF">
        <w:rPr>
          <w:rFonts w:ascii="Times New Roman" w:hAnsi="Times New Roman"/>
          <w:sz w:val="24"/>
          <w:szCs w:val="24"/>
        </w:rPr>
        <w:t>питань</w:t>
      </w:r>
      <w:proofErr w:type="spellEnd"/>
      <w:r w:rsidRPr="003000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0CF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3000C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000CF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3000C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3000CF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3000C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000CF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3000CF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3000CF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3000C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3000CF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3000CF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3000CF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3000C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883B6F" w:rsidRPr="003000CF" w:rsidRDefault="00883B6F" w:rsidP="00883B6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883B6F" w:rsidRPr="003000CF" w:rsidRDefault="00883B6F" w:rsidP="00883B6F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00C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3000C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3000C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3000C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000C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000C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000C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3000C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E325A" w:rsidRPr="00883B6F" w:rsidRDefault="002E325A">
      <w:pPr>
        <w:rPr>
          <w:lang w:val="uk-UA"/>
        </w:rPr>
      </w:pPr>
      <w:bookmarkStart w:id="0" w:name="_GoBack"/>
      <w:bookmarkEnd w:id="0"/>
    </w:p>
    <w:sectPr w:rsidR="002E325A" w:rsidRPr="00883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0594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6F"/>
    <w:rsid w:val="002E325A"/>
    <w:rsid w:val="0088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6F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883B6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3B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83B6F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883B6F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883B6F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6F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883B6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3B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83B6F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883B6F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883B6F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2021-06-25T11:39:00Z</dcterms:created>
  <dcterms:modified xsi:type="dcterms:W3CDTF">2021-06-25T11:39:00Z</dcterms:modified>
</cp:coreProperties>
</file>