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D6" w:rsidRDefault="00AE18D6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en-US"/>
        </w:rPr>
      </w:pPr>
      <w:bookmarkStart w:id="0" w:name="_GoBack"/>
      <w:bookmarkEnd w:id="0"/>
    </w:p>
    <w:p w:rsidR="007E110C" w:rsidRPr="00C818DD" w:rsidRDefault="007E110C" w:rsidP="007E110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7E110C" w:rsidRPr="00C818DD" w:rsidRDefault="007E110C" w:rsidP="007E110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7E110C" w:rsidRPr="00C3552F" w:rsidRDefault="007E110C" w:rsidP="007E110C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7E110C" w:rsidRPr="00C818DD" w:rsidRDefault="007E110C" w:rsidP="007E110C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7E110C" w:rsidRPr="00F6026F" w:rsidRDefault="007E110C" w:rsidP="007E110C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7E110C" w:rsidRPr="00F6026F" w:rsidRDefault="007E110C" w:rsidP="007E110C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>
        <w:rPr>
          <w:b/>
          <w:lang w:val="uk-UA"/>
        </w:rPr>
        <w:t>№66</w:t>
      </w:r>
    </w:p>
    <w:p w:rsidR="007E110C" w:rsidRDefault="007E110C" w:rsidP="007E110C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7E110C" w:rsidRDefault="007E110C" w:rsidP="007E110C">
      <w:pPr>
        <w:tabs>
          <w:tab w:val="left" w:pos="180"/>
          <w:tab w:val="left" w:pos="4860"/>
        </w:tabs>
        <w:ind w:left="6372"/>
        <w:jc w:val="center"/>
        <w:rPr>
          <w:b/>
          <w:bCs/>
          <w:lang w:val="uk-UA"/>
        </w:rPr>
      </w:pPr>
    </w:p>
    <w:p w:rsidR="007E110C" w:rsidRPr="007B6FDC" w:rsidRDefault="007E110C" w:rsidP="007E110C">
      <w:pPr>
        <w:rPr>
          <w:lang w:val="uk-UA"/>
        </w:rPr>
      </w:pPr>
      <w:r w:rsidRPr="007B6FDC">
        <w:rPr>
          <w:lang w:val="uk-UA"/>
        </w:rPr>
        <w:t>Про передачу в оперативне управління</w:t>
      </w:r>
    </w:p>
    <w:p w:rsidR="007E110C" w:rsidRPr="007B6FDC" w:rsidRDefault="007E110C" w:rsidP="007E110C">
      <w:pPr>
        <w:jc w:val="both"/>
        <w:rPr>
          <w:lang w:val="uk-UA"/>
        </w:rPr>
      </w:pPr>
      <w:r w:rsidRPr="007B6FDC">
        <w:rPr>
          <w:lang w:val="uk-UA"/>
        </w:rPr>
        <w:t>нежитлову  будівлю та в постійне користування</w:t>
      </w:r>
    </w:p>
    <w:p w:rsidR="007E110C" w:rsidRPr="007B6FDC" w:rsidRDefault="007E110C" w:rsidP="007E110C">
      <w:pPr>
        <w:jc w:val="both"/>
        <w:rPr>
          <w:lang w:val="uk-UA"/>
        </w:rPr>
      </w:pPr>
      <w:r w:rsidRPr="007B6FDC">
        <w:rPr>
          <w:lang w:val="uk-UA"/>
        </w:rPr>
        <w:t xml:space="preserve">земельну ділянку, що знаходяться за </w:t>
      </w:r>
    </w:p>
    <w:p w:rsidR="007E110C" w:rsidRPr="00205021" w:rsidRDefault="007E110C" w:rsidP="007E110C">
      <w:pPr>
        <w:jc w:val="both"/>
        <w:rPr>
          <w:lang w:val="uk-UA"/>
        </w:rPr>
      </w:pPr>
      <w:r w:rsidRPr="007B6FDC">
        <w:rPr>
          <w:lang w:val="uk-UA"/>
        </w:rPr>
        <w:t xml:space="preserve">адресою  с. Петрове, вул. </w:t>
      </w:r>
      <w:proofErr w:type="spellStart"/>
      <w:r w:rsidRPr="007B6FDC">
        <w:rPr>
          <w:lang w:val="uk-UA"/>
        </w:rPr>
        <w:t>Викреста</w:t>
      </w:r>
      <w:proofErr w:type="spellEnd"/>
      <w:r w:rsidRPr="007B6FDC">
        <w:rPr>
          <w:lang w:val="uk-UA"/>
        </w:rPr>
        <w:t>, буд.12-а.</w:t>
      </w:r>
    </w:p>
    <w:p w:rsidR="007E110C" w:rsidRDefault="007E110C" w:rsidP="007E110C">
      <w:pPr>
        <w:autoSpaceDE w:val="0"/>
        <w:autoSpaceDN w:val="0"/>
        <w:adjustRightInd w:val="0"/>
        <w:ind w:firstLine="708"/>
        <w:jc w:val="both"/>
        <w:rPr>
          <w:bCs/>
          <w:lang w:val="uk-UA"/>
        </w:rPr>
      </w:pPr>
    </w:p>
    <w:p w:rsidR="007E110C" w:rsidRPr="00762DE0" w:rsidRDefault="007E110C" w:rsidP="007E110C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A65CAE">
        <w:rPr>
          <w:bCs/>
          <w:lang w:val="uk-UA"/>
        </w:rPr>
        <w:t xml:space="preserve">З метою раціонального використання майна комунальної власності, відповідно до </w:t>
      </w:r>
      <w:r w:rsidRPr="00A65CAE">
        <w:rPr>
          <w:shd w:val="clear" w:color="auto" w:fill="FFFFFF"/>
          <w:lang w:val="uk-UA"/>
        </w:rPr>
        <w:t>ст.137 Господарського кодексу України</w:t>
      </w:r>
      <w:r w:rsidRPr="00A65CAE">
        <w:rPr>
          <w:bCs/>
          <w:lang w:val="uk-UA"/>
        </w:rPr>
        <w:t xml:space="preserve">, враховуючи рішення </w:t>
      </w:r>
      <w:proofErr w:type="spellStart"/>
      <w:r w:rsidRPr="00A65CAE">
        <w:rPr>
          <w:bCs/>
          <w:lang w:val="uk-UA"/>
        </w:rPr>
        <w:t>Знам’янської</w:t>
      </w:r>
      <w:proofErr w:type="spellEnd"/>
      <w:r w:rsidRPr="00A65CAE">
        <w:rPr>
          <w:bCs/>
          <w:lang w:val="uk-UA"/>
        </w:rPr>
        <w:t xml:space="preserve"> міської ради від 22 грудня 2020 року №18 "Про реорганізацію шляхом</w:t>
      </w:r>
      <w:r>
        <w:rPr>
          <w:bCs/>
          <w:lang w:val="uk-UA"/>
        </w:rPr>
        <w:t xml:space="preserve"> приєднання </w:t>
      </w:r>
      <w:proofErr w:type="spellStart"/>
      <w:r>
        <w:rPr>
          <w:bCs/>
          <w:lang w:val="uk-UA"/>
        </w:rPr>
        <w:t>Петрівської</w:t>
      </w:r>
      <w:proofErr w:type="spellEnd"/>
      <w:r>
        <w:rPr>
          <w:bCs/>
          <w:lang w:val="uk-UA"/>
        </w:rPr>
        <w:t xml:space="preserve"> сільської ради"</w:t>
      </w:r>
      <w:r w:rsidRPr="00DC78EE">
        <w:rPr>
          <w:bCs/>
          <w:lang w:val="uk-UA"/>
        </w:rPr>
        <w:t>, к</w:t>
      </w:r>
      <w:r>
        <w:rPr>
          <w:bCs/>
          <w:lang w:val="uk-UA"/>
        </w:rPr>
        <w:t xml:space="preserve">еруючись ст. 26, ст. 59, </w:t>
      </w:r>
      <w:r w:rsidRPr="00DC78EE">
        <w:rPr>
          <w:bCs/>
          <w:lang w:val="uk-UA"/>
        </w:rPr>
        <w:t xml:space="preserve">ст.60  Закону України </w:t>
      </w:r>
      <w:r w:rsidRPr="00762DE0">
        <w:rPr>
          <w:bCs/>
          <w:lang w:val="uk-UA"/>
        </w:rPr>
        <w:t xml:space="preserve">«Про місцеве самоврядування в Україні», </w:t>
      </w:r>
      <w:proofErr w:type="spellStart"/>
      <w:r w:rsidRPr="00762DE0">
        <w:rPr>
          <w:bCs/>
          <w:lang w:val="uk-UA"/>
        </w:rPr>
        <w:t>Знам’янська</w:t>
      </w:r>
      <w:proofErr w:type="spellEnd"/>
      <w:r w:rsidRPr="00762DE0">
        <w:rPr>
          <w:bCs/>
          <w:lang w:val="uk-UA"/>
        </w:rPr>
        <w:t xml:space="preserve"> міська рада</w:t>
      </w:r>
    </w:p>
    <w:p w:rsidR="007E110C" w:rsidRPr="00566F20" w:rsidRDefault="007E110C" w:rsidP="007E110C">
      <w:pPr>
        <w:autoSpaceDE w:val="0"/>
        <w:autoSpaceDN w:val="0"/>
        <w:adjustRightInd w:val="0"/>
        <w:jc w:val="center"/>
        <w:rPr>
          <w:b/>
          <w:lang w:val="uk-UA"/>
        </w:rPr>
      </w:pPr>
      <w:r w:rsidRPr="00566F20">
        <w:rPr>
          <w:b/>
          <w:bCs/>
          <w:lang w:val="uk-UA"/>
        </w:rPr>
        <w:t>В и р і ш и л а :</w:t>
      </w:r>
    </w:p>
    <w:p w:rsidR="007E110C" w:rsidRPr="00762DE0" w:rsidRDefault="007E110C" w:rsidP="007E110C">
      <w:pPr>
        <w:rPr>
          <w:lang w:val="uk-UA"/>
        </w:rPr>
      </w:pPr>
    </w:p>
    <w:p w:rsidR="007E110C" w:rsidRPr="00205021" w:rsidRDefault="007E110C" w:rsidP="007E110C">
      <w:pPr>
        <w:numPr>
          <w:ilvl w:val="0"/>
          <w:numId w:val="2"/>
        </w:numPr>
        <w:jc w:val="both"/>
        <w:rPr>
          <w:lang w:val="uk-UA"/>
        </w:rPr>
      </w:pPr>
      <w:r w:rsidRPr="00205021">
        <w:rPr>
          <w:lang w:val="uk-UA"/>
        </w:rPr>
        <w:t xml:space="preserve">Передати з 01.01.2021 року виконавчому комітету </w:t>
      </w:r>
      <w:proofErr w:type="spellStart"/>
      <w:r w:rsidRPr="00205021">
        <w:rPr>
          <w:lang w:val="uk-UA"/>
        </w:rPr>
        <w:t>Знам’янської</w:t>
      </w:r>
      <w:proofErr w:type="spellEnd"/>
      <w:r w:rsidRPr="00205021">
        <w:rPr>
          <w:lang w:val="uk-UA"/>
        </w:rPr>
        <w:t xml:space="preserve"> міської ради в оперативне управління без права </w:t>
      </w:r>
      <w:proofErr w:type="spellStart"/>
      <w:r w:rsidRPr="00205021">
        <w:rPr>
          <w:lang w:val="uk-UA"/>
        </w:rPr>
        <w:t>відчудження</w:t>
      </w:r>
      <w:proofErr w:type="spellEnd"/>
      <w:r w:rsidRPr="00205021">
        <w:rPr>
          <w:lang w:val="uk-UA"/>
        </w:rPr>
        <w:t xml:space="preserve"> майна </w:t>
      </w:r>
      <w:r>
        <w:rPr>
          <w:lang w:val="uk-UA"/>
        </w:rPr>
        <w:t>нежитлову будівлю</w:t>
      </w:r>
      <w:r w:rsidRPr="007B3744">
        <w:rPr>
          <w:lang w:val="uk-UA"/>
        </w:rPr>
        <w:t xml:space="preserve"> балансовою вартістю 37684,00 грн. (тридцять сім тисяч шістсот вісімдесят чотири грн. 00 коп.), інвентарний номер 1010004</w:t>
      </w:r>
      <w:r>
        <w:rPr>
          <w:lang w:val="uk-UA"/>
        </w:rPr>
        <w:t>, що знаходи</w:t>
      </w:r>
      <w:r w:rsidRPr="007B3744">
        <w:rPr>
          <w:lang w:val="uk-UA"/>
        </w:rPr>
        <w:t xml:space="preserve">ться за </w:t>
      </w:r>
      <w:r>
        <w:rPr>
          <w:lang w:val="uk-UA"/>
        </w:rPr>
        <w:t xml:space="preserve">адресою </w:t>
      </w:r>
      <w:r w:rsidRPr="00205021">
        <w:rPr>
          <w:lang w:val="uk-UA"/>
        </w:rPr>
        <w:t xml:space="preserve"> с. </w:t>
      </w:r>
      <w:r>
        <w:rPr>
          <w:lang w:val="uk-UA"/>
        </w:rPr>
        <w:t>Петрове</w:t>
      </w:r>
      <w:r w:rsidRPr="00205021">
        <w:rPr>
          <w:lang w:val="uk-UA"/>
        </w:rPr>
        <w:t xml:space="preserve">, вул. </w:t>
      </w:r>
      <w:proofErr w:type="spellStart"/>
      <w:r w:rsidRPr="00205021">
        <w:rPr>
          <w:lang w:val="uk-UA"/>
        </w:rPr>
        <w:t>Викреста</w:t>
      </w:r>
      <w:proofErr w:type="spellEnd"/>
      <w:r w:rsidRPr="00205021">
        <w:rPr>
          <w:lang w:val="uk-UA"/>
        </w:rPr>
        <w:t>, буд.12-а</w:t>
      </w:r>
      <w:r>
        <w:rPr>
          <w:lang w:val="uk-UA"/>
        </w:rPr>
        <w:t>.</w:t>
      </w:r>
    </w:p>
    <w:p w:rsidR="007E110C" w:rsidRPr="00A349A0" w:rsidRDefault="007E110C" w:rsidP="007E110C">
      <w:pPr>
        <w:numPr>
          <w:ilvl w:val="0"/>
          <w:numId w:val="2"/>
        </w:numPr>
        <w:jc w:val="both"/>
        <w:rPr>
          <w:lang w:val="uk-UA"/>
        </w:rPr>
      </w:pPr>
      <w:r w:rsidRPr="00205021">
        <w:rPr>
          <w:lang w:val="uk-UA"/>
        </w:rPr>
        <w:t xml:space="preserve">Надати в постійне користування виконавчому комітету </w:t>
      </w:r>
      <w:proofErr w:type="spellStart"/>
      <w:r w:rsidRPr="00205021">
        <w:rPr>
          <w:lang w:val="uk-UA"/>
        </w:rPr>
        <w:t>Знам’янської</w:t>
      </w:r>
      <w:proofErr w:type="spellEnd"/>
      <w:r w:rsidRPr="00205021">
        <w:rPr>
          <w:lang w:val="uk-UA"/>
        </w:rPr>
        <w:t xml:space="preserve"> міської ради земельну ділянку загальною</w:t>
      </w:r>
      <w:r w:rsidRPr="00A349A0">
        <w:rPr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0,3624 га"/>
        </w:smartTagPr>
        <w:r w:rsidRPr="00A349A0">
          <w:rPr>
            <w:lang w:val="uk-UA"/>
          </w:rPr>
          <w:t>0,3624 га</w:t>
        </w:r>
      </w:smartTag>
      <w:r w:rsidRPr="00A349A0">
        <w:rPr>
          <w:lang w:val="uk-UA"/>
        </w:rPr>
        <w:t xml:space="preserve">, землі житлової та громадської забудови </w:t>
      </w:r>
      <w:proofErr w:type="spellStart"/>
      <w:r w:rsidRPr="00A349A0">
        <w:rPr>
          <w:lang w:val="uk-UA"/>
        </w:rPr>
        <w:t>Знам’янської</w:t>
      </w:r>
      <w:proofErr w:type="spellEnd"/>
      <w:r w:rsidRPr="00A349A0">
        <w:rPr>
          <w:lang w:val="uk-UA"/>
        </w:rPr>
        <w:t xml:space="preserve"> міської </w:t>
      </w:r>
      <w:r>
        <w:rPr>
          <w:lang w:val="uk-UA"/>
        </w:rPr>
        <w:t>територіальної громади</w:t>
      </w:r>
      <w:r w:rsidRPr="00A349A0">
        <w:rPr>
          <w:lang w:val="uk-UA"/>
        </w:rPr>
        <w:t xml:space="preserve">, у тому числі цільове призначення  - код КВЦПЗ – 03.01, </w:t>
      </w:r>
      <w:r>
        <w:rPr>
          <w:lang w:val="uk-UA"/>
        </w:rPr>
        <w:t>що знаходи</w:t>
      </w:r>
      <w:r w:rsidRPr="007B3744">
        <w:rPr>
          <w:lang w:val="uk-UA"/>
        </w:rPr>
        <w:t xml:space="preserve">ться за </w:t>
      </w:r>
      <w:r>
        <w:rPr>
          <w:lang w:val="uk-UA"/>
        </w:rPr>
        <w:t xml:space="preserve">адресою </w:t>
      </w:r>
      <w:r w:rsidRPr="00205021">
        <w:rPr>
          <w:lang w:val="uk-UA"/>
        </w:rPr>
        <w:t xml:space="preserve"> с. </w:t>
      </w:r>
      <w:r>
        <w:rPr>
          <w:lang w:val="uk-UA"/>
        </w:rPr>
        <w:t xml:space="preserve">Петрове,              вул. </w:t>
      </w:r>
      <w:proofErr w:type="spellStart"/>
      <w:r>
        <w:rPr>
          <w:lang w:val="uk-UA"/>
        </w:rPr>
        <w:t>Викреста</w:t>
      </w:r>
      <w:proofErr w:type="spellEnd"/>
      <w:r>
        <w:rPr>
          <w:lang w:val="uk-UA"/>
        </w:rPr>
        <w:t>,</w:t>
      </w:r>
      <w:r w:rsidRPr="00A349A0">
        <w:rPr>
          <w:lang w:val="uk-UA"/>
        </w:rPr>
        <w:t xml:space="preserve"> 12-а, для будівництва та обслуговування будівель органів державної влади та місцевого самоврядування.</w:t>
      </w:r>
    </w:p>
    <w:p w:rsidR="007E110C" w:rsidRDefault="007E110C" w:rsidP="007E110C">
      <w:pPr>
        <w:numPr>
          <w:ilvl w:val="0"/>
          <w:numId w:val="2"/>
        </w:numPr>
        <w:jc w:val="both"/>
        <w:rPr>
          <w:lang w:val="uk-UA"/>
        </w:rPr>
      </w:pPr>
      <w:r w:rsidRPr="00BB2914">
        <w:rPr>
          <w:lang w:val="uk-UA"/>
        </w:rPr>
        <w:t>Доручити</w:t>
      </w:r>
      <w:r>
        <w:rPr>
          <w:lang w:val="uk-UA"/>
        </w:rPr>
        <w:t xml:space="preserve"> відділу фінансово-господарського забезпечення</w:t>
      </w:r>
      <w:r w:rsidRPr="00BB2914">
        <w:rPr>
          <w:lang w:val="uk-UA"/>
        </w:rPr>
        <w:t xml:space="preserve"> виконавчого комітету</w:t>
      </w:r>
      <w:r>
        <w:rPr>
          <w:lang w:val="uk-UA"/>
        </w:rPr>
        <w:t xml:space="preserve"> </w:t>
      </w:r>
      <w:r w:rsidRPr="00BB2914">
        <w:rPr>
          <w:lang w:val="uk-UA"/>
        </w:rPr>
        <w:t>здійснити заходи щодо реєстрації речового права на нерухоме майно</w:t>
      </w:r>
      <w:r>
        <w:rPr>
          <w:lang w:val="uk-UA"/>
        </w:rPr>
        <w:t>, яке передається в оперативне управління</w:t>
      </w:r>
      <w:r w:rsidRPr="00BB2914">
        <w:rPr>
          <w:lang w:val="uk-UA"/>
        </w:rPr>
        <w:t>.</w:t>
      </w:r>
    </w:p>
    <w:p w:rsidR="007E110C" w:rsidRDefault="007E110C" w:rsidP="007E110C">
      <w:pPr>
        <w:numPr>
          <w:ilvl w:val="0"/>
          <w:numId w:val="2"/>
        </w:numPr>
        <w:jc w:val="both"/>
        <w:rPr>
          <w:lang w:val="uk-UA"/>
        </w:rPr>
      </w:pPr>
      <w:r w:rsidRPr="00BB2914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ПЕРЕСАДЧЕНКО.</w:t>
      </w:r>
    </w:p>
    <w:p w:rsidR="007E110C" w:rsidRPr="00BB2914" w:rsidRDefault="007E110C" w:rsidP="007E110C">
      <w:pPr>
        <w:numPr>
          <w:ilvl w:val="0"/>
          <w:numId w:val="2"/>
        </w:numPr>
        <w:jc w:val="both"/>
        <w:rPr>
          <w:lang w:val="uk-UA"/>
        </w:rPr>
      </w:pPr>
      <w:r w:rsidRPr="00BB2914">
        <w:rPr>
          <w:lang w:val="uk-UA"/>
        </w:rPr>
        <w:t xml:space="preserve">Контроль за виконанням даного рішення покласти на постійну комісію </w:t>
      </w:r>
      <w:r w:rsidRPr="00BB2914">
        <w:rPr>
          <w:bCs/>
          <w:lang w:val="uk-UA"/>
        </w:rPr>
        <w:t>з питань бюджету, економічного розвитку, споживчого ринку та підприємництва</w:t>
      </w:r>
      <w:r>
        <w:rPr>
          <w:bCs/>
          <w:lang w:val="uk-UA"/>
        </w:rPr>
        <w:t xml:space="preserve"> (</w:t>
      </w:r>
      <w:proofErr w:type="spellStart"/>
      <w:r>
        <w:rPr>
          <w:bCs/>
          <w:lang w:val="uk-UA"/>
        </w:rPr>
        <w:t>гол.Неля</w:t>
      </w:r>
      <w:proofErr w:type="spellEnd"/>
      <w:r>
        <w:rPr>
          <w:bCs/>
          <w:lang w:val="uk-UA"/>
        </w:rPr>
        <w:t xml:space="preserve"> ДАНАСІЄНКО).</w:t>
      </w:r>
    </w:p>
    <w:p w:rsidR="007E110C" w:rsidRDefault="007E110C" w:rsidP="007E110C">
      <w:pPr>
        <w:autoSpaceDE w:val="0"/>
        <w:autoSpaceDN w:val="0"/>
        <w:adjustRightInd w:val="0"/>
        <w:ind w:firstLine="284"/>
        <w:jc w:val="both"/>
        <w:rPr>
          <w:bCs/>
          <w:lang w:val="uk-UA"/>
        </w:rPr>
      </w:pPr>
    </w:p>
    <w:p w:rsidR="007E110C" w:rsidRPr="003D29A2" w:rsidRDefault="007E110C" w:rsidP="007E110C">
      <w:pPr>
        <w:autoSpaceDE w:val="0"/>
        <w:autoSpaceDN w:val="0"/>
        <w:adjustRightInd w:val="0"/>
        <w:ind w:firstLine="284"/>
        <w:jc w:val="both"/>
        <w:rPr>
          <w:bCs/>
          <w:lang w:val="uk-UA"/>
        </w:rPr>
      </w:pPr>
    </w:p>
    <w:p w:rsidR="007E110C" w:rsidRDefault="007E110C" w:rsidP="007E110C">
      <w:pPr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   Володимир СОКИРКО</w:t>
      </w:r>
    </w:p>
    <w:p w:rsidR="007E110C" w:rsidRDefault="007E110C" w:rsidP="007E110C">
      <w:pPr>
        <w:rPr>
          <w:lang w:val="uk-UA"/>
        </w:rPr>
      </w:pPr>
    </w:p>
    <w:p w:rsidR="007E110C" w:rsidRDefault="007E110C" w:rsidP="007E110C">
      <w:pPr>
        <w:rPr>
          <w:lang w:val="uk-UA"/>
        </w:rPr>
      </w:pPr>
    </w:p>
    <w:p w:rsidR="007E110C" w:rsidRDefault="007E110C" w:rsidP="007E110C">
      <w:pPr>
        <w:tabs>
          <w:tab w:val="left" w:pos="180"/>
          <w:tab w:val="left" w:pos="4860"/>
        </w:tabs>
        <w:ind w:left="6372"/>
        <w:jc w:val="center"/>
        <w:rPr>
          <w:b/>
          <w:bCs/>
          <w:lang w:val="uk-UA"/>
        </w:rPr>
      </w:pPr>
    </w:p>
    <w:p w:rsidR="007E110C" w:rsidRDefault="007E110C" w:rsidP="007E110C">
      <w:pPr>
        <w:tabs>
          <w:tab w:val="left" w:pos="180"/>
          <w:tab w:val="left" w:pos="4860"/>
        </w:tabs>
        <w:ind w:left="6372"/>
        <w:jc w:val="center"/>
        <w:rPr>
          <w:b/>
          <w:bCs/>
          <w:lang w:val="uk-UA"/>
        </w:rPr>
      </w:pPr>
    </w:p>
    <w:p w:rsidR="007B692B" w:rsidRPr="00AE18D6" w:rsidRDefault="007B692B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en-US"/>
        </w:rPr>
      </w:pPr>
    </w:p>
    <w:sectPr w:rsidR="007B692B" w:rsidRPr="00AE18D6" w:rsidSect="008610EB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23F5C"/>
    <w:multiLevelType w:val="multilevel"/>
    <w:tmpl w:val="B89E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3E74591"/>
    <w:multiLevelType w:val="multilevel"/>
    <w:tmpl w:val="B89E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EB"/>
    <w:rsid w:val="0054491A"/>
    <w:rsid w:val="0060440F"/>
    <w:rsid w:val="006B14FA"/>
    <w:rsid w:val="007B692B"/>
    <w:rsid w:val="007E110C"/>
    <w:rsid w:val="008610EB"/>
    <w:rsid w:val="00A21EB0"/>
    <w:rsid w:val="00AE18D6"/>
    <w:rsid w:val="00E4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118851391xfmc2">
    <w:name w:val="x_118851391xfmc2"/>
    <w:basedOn w:val="a0"/>
    <w:rsid w:val="00544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118851391xfmc2">
    <w:name w:val="x_118851391xfmc2"/>
    <w:basedOn w:val="a0"/>
    <w:rsid w:val="0054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2021-01-29T06:54:00Z</dcterms:created>
  <dcterms:modified xsi:type="dcterms:W3CDTF">2021-02-03T12:43:00Z</dcterms:modified>
</cp:coreProperties>
</file>