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B8" w:rsidRPr="00854A25" w:rsidRDefault="00DD44B8" w:rsidP="00DD44B8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DD44B8" w:rsidRPr="00217AE6" w:rsidRDefault="00DD44B8" w:rsidP="00DD44B8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DD44B8" w:rsidRPr="00217AE6" w:rsidRDefault="00DD44B8" w:rsidP="00DD44B8">
      <w:pPr>
        <w:jc w:val="center"/>
        <w:rPr>
          <w:b/>
          <w:bCs/>
          <w:sz w:val="24"/>
          <w:szCs w:val="28"/>
        </w:rPr>
      </w:pPr>
    </w:p>
    <w:p w:rsidR="00DD44B8" w:rsidRPr="00217AE6" w:rsidRDefault="00DD44B8" w:rsidP="00DD44B8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DD44B8" w:rsidRPr="00F00C7E" w:rsidRDefault="00DD44B8" w:rsidP="00DD44B8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1729</w:t>
      </w:r>
    </w:p>
    <w:p w:rsidR="00DD44B8" w:rsidRPr="00217AE6" w:rsidRDefault="00DD44B8" w:rsidP="00DD44B8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DD44B8" w:rsidRDefault="00DD44B8" w:rsidP="00DD44B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відмову в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hAnsi="Times New Roman" w:cs="Times New Roman"/>
          <w:sz w:val="24"/>
          <w:szCs w:val="24"/>
        </w:rPr>
        <w:t>наданн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0625E6">
        <w:rPr>
          <w:rFonts w:ascii="Times New Roman" w:hAnsi="Times New Roman" w:cs="Times New Roman"/>
          <w:sz w:val="24"/>
          <w:szCs w:val="24"/>
        </w:rPr>
        <w:t xml:space="preserve">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DD44B8" w:rsidRPr="000625E6" w:rsidRDefault="00DD44B8" w:rsidP="00DD44B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Хачатряну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А.А.</w:t>
      </w:r>
    </w:p>
    <w:p w:rsidR="00DD44B8" w:rsidRDefault="00DD44B8" w:rsidP="00DD44B8">
      <w:pPr>
        <w:pStyle w:val="a4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DD44B8" w:rsidRPr="000625E6" w:rsidRDefault="00DD44B8" w:rsidP="00DD44B8">
      <w:pPr>
        <w:pStyle w:val="a4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DD44B8" w:rsidRPr="000625E6" w:rsidRDefault="00DD44B8" w:rsidP="00DD44B8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Хачатряна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Артема Арсеновича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та обслуговування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індивідуального гаражу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між будинками № 81 та № 83 по вул. Віктора Голого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, листом відділу архітектури та містобудування від 04.10.2018 року № 24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D44B8" w:rsidRDefault="00DD44B8" w:rsidP="00DD44B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DD44B8" w:rsidRPr="000625E6" w:rsidRDefault="00DD44B8" w:rsidP="00DD44B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DD44B8" w:rsidRPr="008D4DF4" w:rsidRDefault="00DD44B8" w:rsidP="00DD44B8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8D4DF4">
        <w:rPr>
          <w:rFonts w:ascii="Times New Roman" w:hAnsi="Times New Roman"/>
          <w:sz w:val="24"/>
        </w:rPr>
        <w:t xml:space="preserve">Відмовити в наданні згоди на виготовлення проекту землеустрою щодо відведення земельної  ділянки у власність гр. </w:t>
      </w:r>
      <w:proofErr w:type="spellStart"/>
      <w:r w:rsidRPr="008D4DF4">
        <w:rPr>
          <w:rFonts w:ascii="Times New Roman" w:eastAsia="MS Mincho" w:hAnsi="Times New Roman"/>
          <w:sz w:val="24"/>
        </w:rPr>
        <w:t>Хачатряну</w:t>
      </w:r>
      <w:proofErr w:type="spellEnd"/>
      <w:r w:rsidRPr="008D4DF4">
        <w:rPr>
          <w:rFonts w:ascii="Times New Roman" w:eastAsia="MS Mincho" w:hAnsi="Times New Roman"/>
          <w:sz w:val="24"/>
        </w:rPr>
        <w:t xml:space="preserve"> Артему Арсеновичу</w:t>
      </w:r>
      <w:r w:rsidRPr="008D4DF4">
        <w:rPr>
          <w:rFonts w:ascii="Times New Roman" w:eastAsia="MS Mincho" w:hAnsi="Times New Roman"/>
          <w:bCs/>
          <w:sz w:val="24"/>
        </w:rPr>
        <w:t xml:space="preserve"> між будинками №81 та №83 по вул. Віктора Голого для будівництва та обслуговування індивідуального гаражу</w:t>
      </w:r>
      <w:r w:rsidRPr="008D4DF4">
        <w:rPr>
          <w:rFonts w:ascii="Times New Roman" w:hAnsi="Times New Roman"/>
          <w:bCs/>
          <w:sz w:val="24"/>
        </w:rPr>
        <w:t xml:space="preserve"> загальною площею </w:t>
      </w:r>
      <w:r w:rsidRPr="008D4DF4">
        <w:rPr>
          <w:rFonts w:ascii="Times New Roman" w:eastAsia="MS Mincho" w:hAnsi="Times New Roman"/>
          <w:bCs/>
          <w:sz w:val="24"/>
        </w:rPr>
        <w:t>100,0</w:t>
      </w:r>
      <w:r w:rsidRPr="008D4DF4">
        <w:rPr>
          <w:rFonts w:ascii="Times New Roman" w:hAnsi="Times New Roman"/>
          <w:bCs/>
          <w:sz w:val="24"/>
        </w:rPr>
        <w:t xml:space="preserve"> </w:t>
      </w:r>
      <w:proofErr w:type="spellStart"/>
      <w:r w:rsidRPr="008D4DF4">
        <w:rPr>
          <w:rFonts w:ascii="Times New Roman" w:hAnsi="Times New Roman"/>
          <w:bCs/>
          <w:sz w:val="24"/>
        </w:rPr>
        <w:t>кв.м</w:t>
      </w:r>
      <w:proofErr w:type="spellEnd"/>
      <w:r w:rsidRPr="008D4DF4">
        <w:rPr>
          <w:rFonts w:ascii="Times New Roman" w:hAnsi="Times New Roman"/>
          <w:bCs/>
          <w:sz w:val="24"/>
        </w:rPr>
        <w:t>, у зв’язку із тим, що згідно плану зонування території (</w:t>
      </w:r>
      <w:proofErr w:type="spellStart"/>
      <w:r w:rsidRPr="008D4DF4">
        <w:rPr>
          <w:rFonts w:ascii="Times New Roman" w:hAnsi="Times New Roman"/>
          <w:bCs/>
          <w:sz w:val="24"/>
        </w:rPr>
        <w:t>зонінг</w:t>
      </w:r>
      <w:proofErr w:type="spellEnd"/>
      <w:r w:rsidRPr="008D4DF4">
        <w:rPr>
          <w:rFonts w:ascii="Times New Roman" w:hAnsi="Times New Roman"/>
          <w:bCs/>
          <w:sz w:val="24"/>
        </w:rPr>
        <w:t>) м. Знам’янка Кіровоградської області дана територія відноситься до зони багатоквартирної забудови середньої поверховості (Ж-5), видами використання якої не передбачено будівництво та розміщення індивідуальних гаражів.</w:t>
      </w:r>
    </w:p>
    <w:p w:rsidR="00DD44B8" w:rsidRPr="008D4DF4" w:rsidRDefault="00DD44B8" w:rsidP="00DD44B8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8D4DF4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8D4DF4">
        <w:rPr>
          <w:rFonts w:ascii="Times New Roman" w:hAnsi="Times New Roman"/>
          <w:sz w:val="24"/>
        </w:rPr>
        <w:t>нач</w:t>
      </w:r>
      <w:proofErr w:type="spellEnd"/>
      <w:r w:rsidRPr="008D4DF4">
        <w:rPr>
          <w:rFonts w:ascii="Times New Roman" w:hAnsi="Times New Roman"/>
          <w:sz w:val="24"/>
        </w:rPr>
        <w:t>. А.</w:t>
      </w:r>
      <w:proofErr w:type="spellStart"/>
      <w:r w:rsidRPr="008D4DF4">
        <w:rPr>
          <w:rFonts w:ascii="Times New Roman" w:hAnsi="Times New Roman"/>
          <w:sz w:val="24"/>
        </w:rPr>
        <w:t>Грицюк</w:t>
      </w:r>
      <w:proofErr w:type="spellEnd"/>
      <w:r w:rsidRPr="008D4DF4">
        <w:rPr>
          <w:rFonts w:ascii="Times New Roman" w:hAnsi="Times New Roman"/>
          <w:sz w:val="24"/>
        </w:rPr>
        <w:t>)</w:t>
      </w:r>
    </w:p>
    <w:p w:rsidR="00DD44B8" w:rsidRPr="008D4DF4" w:rsidRDefault="00DD44B8" w:rsidP="00DD44B8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8D4DF4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D4DF4">
        <w:rPr>
          <w:rFonts w:ascii="Times New Roman" w:hAnsi="Times New Roman"/>
          <w:sz w:val="24"/>
        </w:rPr>
        <w:t>Кондратьєв</w:t>
      </w:r>
      <w:proofErr w:type="spellEnd"/>
      <w:r w:rsidRPr="008D4DF4">
        <w:rPr>
          <w:rFonts w:ascii="Times New Roman" w:hAnsi="Times New Roman"/>
          <w:sz w:val="24"/>
        </w:rPr>
        <w:t>).</w:t>
      </w:r>
    </w:p>
    <w:p w:rsidR="00DD44B8" w:rsidRPr="000625E6" w:rsidRDefault="00DD44B8" w:rsidP="00DD44B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D44B8" w:rsidRDefault="00DD44B8" w:rsidP="00DD44B8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DD44B8" w:rsidRDefault="00DD44B8" w:rsidP="00DD44B8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DD44B8" w:rsidRDefault="00DD44B8" w:rsidP="00DD44B8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DD44B8" w:rsidRDefault="00DD44B8" w:rsidP="00DD44B8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D243D6" w:rsidRPr="00DD44B8" w:rsidRDefault="00D243D6" w:rsidP="00DD44B8">
      <w:bookmarkStart w:id="0" w:name="_GoBack"/>
      <w:bookmarkEnd w:id="0"/>
    </w:p>
    <w:sectPr w:rsidR="00D243D6" w:rsidRPr="00DD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1603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6196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73B5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A1895"/>
    <w:multiLevelType w:val="hybridMultilevel"/>
    <w:tmpl w:val="7B60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CC"/>
    <w:rsid w:val="000C42F0"/>
    <w:rsid w:val="001045BE"/>
    <w:rsid w:val="00155E8C"/>
    <w:rsid w:val="00B84DCC"/>
    <w:rsid w:val="00D243D6"/>
    <w:rsid w:val="00DD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2019-01-03T14:33:00Z</dcterms:created>
  <dcterms:modified xsi:type="dcterms:W3CDTF">2019-01-03T14:33:00Z</dcterms:modified>
</cp:coreProperties>
</file>