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BD" w:rsidRPr="00AA23EF" w:rsidRDefault="00F01DBD" w:rsidP="007F22E7">
      <w:pPr>
        <w:spacing w:before="40" w:after="40"/>
        <w:ind w:firstLine="454"/>
        <w:jc w:val="both"/>
        <w:rPr>
          <w:b/>
          <w:szCs w:val="28"/>
        </w:rPr>
      </w:pPr>
      <w:r w:rsidRPr="00AA23EF">
        <w:rPr>
          <w:b/>
          <w:szCs w:val="28"/>
        </w:rPr>
        <w:t>Чи правомірні дії роботодавця, який не виплачує особі заробітну плату в період стажування чи випробувального терміну?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  <w:t xml:space="preserve">Вирішуючи питання прийому на роботу кандидата роботодавець має право проводити з ним співбесіду з метою визначення відповідності його професійних знань, вмінь та навичок встановленим вимогам. Не завжди, за результатами такої співбесіди, у роботодавця є можливість встановити чи в повній мірі відповідає працівник роботі, яка йому доручається. </w:t>
      </w:r>
      <w:r w:rsidR="000760D5">
        <w:rPr>
          <w:szCs w:val="28"/>
        </w:rPr>
        <w:t>У</w:t>
      </w:r>
      <w:bookmarkStart w:id="0" w:name="_GoBack"/>
      <w:bookmarkEnd w:id="0"/>
      <w:r w:rsidRPr="00AA23EF">
        <w:rPr>
          <w:szCs w:val="28"/>
        </w:rPr>
        <w:t xml:space="preserve"> таких випадках, при укладенні трудового договору може бути обумовлене угодою сторін випробування. Умова про випробування повинна бути застережена в наказі про прийняття на роботу.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</w:r>
      <w:r w:rsidR="00ED0467" w:rsidRPr="00AA23EF">
        <w:rPr>
          <w:szCs w:val="28"/>
        </w:rPr>
        <w:t>П</w:t>
      </w:r>
      <w:r w:rsidRPr="00AA23EF">
        <w:rPr>
          <w:szCs w:val="28"/>
        </w:rPr>
        <w:t xml:space="preserve">еріод випробування на працівника поширюється законодавство про працю. </w:t>
      </w:r>
      <w:r w:rsidR="00B3228F">
        <w:rPr>
          <w:szCs w:val="28"/>
        </w:rPr>
        <w:t>У</w:t>
      </w:r>
      <w:r w:rsidRPr="00AA23EF">
        <w:rPr>
          <w:szCs w:val="28"/>
        </w:rPr>
        <w:t xml:space="preserve"> тому числі це стосується оплати праці. Умова щодо виплати заробітної плати в період випробування є обов’язковою.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  <w:t xml:space="preserve">Нормами Кодексу законів про працю України визначені категорії громадян для яких випробування не може бути встановлене.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Це, зокрема, неповнолітні, молодь після закінчення професійно-технічних та вищих навчальних закладів, особи, які пройшли стажування з відривом від основної роботи, особи з інвалідністю, направлені на роботу відповідно до рекомендації МСЕК, особи, з якими укладається строковий трудовий договір строком до 12 місяців, внутрішньо переміщені особи.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  <w:t>Строк випробування не може перевищувати 3-х місяців, а в окремих випадках, за погодженням з профспілками, не може перевищувати 6 місяців.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 xml:space="preserve">Одним із різновидів професійного навчання зареєстрованих безробітних є стажування. Таке стажування є підвищенням кваліфікації безробітного з метою набуття практичних умінь </w:t>
      </w:r>
      <w:r w:rsidR="00ED0467">
        <w:rPr>
          <w:szCs w:val="28"/>
        </w:rPr>
        <w:t xml:space="preserve">та </w:t>
      </w:r>
      <w:r w:rsidRPr="00AA23EF">
        <w:rPr>
          <w:szCs w:val="28"/>
        </w:rPr>
        <w:t xml:space="preserve">навичок для виконання професійних обов’язків за професією або на посаді, на яку претендує безробітний у роботодавця.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ab/>
      </w:r>
      <w:r w:rsidR="0075573B">
        <w:rPr>
          <w:szCs w:val="28"/>
        </w:rPr>
        <w:t>У</w:t>
      </w:r>
      <w:r w:rsidRPr="00AA23EF">
        <w:rPr>
          <w:szCs w:val="28"/>
        </w:rPr>
        <w:t xml:space="preserve"> період стажування зареєстрований безробітний продовжує отримувати допомогу по безробіттю, якщо її строк виплати не закінчився. </w:t>
      </w:r>
    </w:p>
    <w:p w:rsidR="00F01DBD" w:rsidRPr="00AA23EF" w:rsidRDefault="00ED0467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О</w:t>
      </w:r>
      <w:r w:rsidR="00F01DBD" w:rsidRPr="00AA23EF">
        <w:rPr>
          <w:szCs w:val="28"/>
        </w:rPr>
        <w:t xml:space="preserve">тримання допомоги по безробіттю не є замінником заробітної плати. Під час стажування особа не може безпосередньо працювати. Така особа підвищує свою кваліфікацію та набуває практичні навички. </w:t>
      </w:r>
    </w:p>
    <w:p w:rsidR="00F01DBD" w:rsidRPr="00AA23EF" w:rsidRDefault="00F01DBD" w:rsidP="00F01DBD">
      <w:pPr>
        <w:spacing w:before="40" w:after="40"/>
        <w:ind w:firstLine="454"/>
        <w:jc w:val="both"/>
        <w:rPr>
          <w:szCs w:val="28"/>
        </w:rPr>
      </w:pPr>
      <w:r w:rsidRPr="00AA23EF">
        <w:rPr>
          <w:szCs w:val="28"/>
        </w:rPr>
        <w:t>Наприклад, якщо мова йде про стажування на посаді продавця продовольчих товарів, то безробітний не може самостійно торгувати в магазині. Він має набувати практичні навички поряд з основним працівником. Зрозуміло, що при цьому він і виконує певну роботу. Стажування оформлюється відповідними документами.</w:t>
      </w:r>
    </w:p>
    <w:p w:rsidR="008230D2" w:rsidRDefault="008230D2">
      <w:pPr>
        <w:rPr>
          <w:lang w:val="en-US"/>
        </w:rPr>
      </w:pPr>
    </w:p>
    <w:p w:rsidR="00B3228F" w:rsidRPr="00B3228F" w:rsidRDefault="00B3228F">
      <w:pPr>
        <w:rPr>
          <w:b/>
        </w:rPr>
      </w:pPr>
      <w:r w:rsidRPr="00B3228F">
        <w:rPr>
          <w:b/>
        </w:rPr>
        <w:t>Кіровоградський обласний центр зайнятості</w:t>
      </w:r>
    </w:p>
    <w:sectPr w:rsidR="00B3228F" w:rsidRPr="00B322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EC"/>
    <w:rsid w:val="000760D5"/>
    <w:rsid w:val="000D55EC"/>
    <w:rsid w:val="0075573B"/>
    <w:rsid w:val="007F22E7"/>
    <w:rsid w:val="008230D2"/>
    <w:rsid w:val="00B3228F"/>
    <w:rsid w:val="00ED0467"/>
    <w:rsid w:val="00F0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12102-A6DB-4577-86C1-0274BF79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1531</Words>
  <Characters>874</Characters>
  <Application>Microsoft Office Word</Application>
  <DocSecurity>0</DocSecurity>
  <Lines>7</Lines>
  <Paragraphs>4</Paragraphs>
  <ScaleCrop>false</ScaleCrop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k.vushnevecka</dc:creator>
  <cp:keywords/>
  <dc:description/>
  <cp:lastModifiedBy>k.vushnevecka</cp:lastModifiedBy>
  <cp:revision>7</cp:revision>
  <dcterms:created xsi:type="dcterms:W3CDTF">2019-08-09T07:16:00Z</dcterms:created>
  <dcterms:modified xsi:type="dcterms:W3CDTF">2021-05-24T11:04:00Z</dcterms:modified>
</cp:coreProperties>
</file>