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C06CC5" w:rsidRDefault="00C06CC5" w:rsidP="00C06CC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</w:t>
      </w:r>
      <w:r w:rsidR="00F957A9">
        <w:rPr>
          <w:rFonts w:ascii="Times New Roman" w:hAnsi="Times New Roman"/>
          <w:b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957A9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="00F957A9">
        <w:rPr>
          <w:rFonts w:ascii="Times New Roman" w:hAnsi="Times New Roman"/>
          <w:b/>
          <w:sz w:val="24"/>
          <w:szCs w:val="24"/>
          <w:lang w:val="uk-UA"/>
        </w:rPr>
        <w:t xml:space="preserve">алентина </w:t>
      </w:r>
      <w:r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C06CC5" w:rsidRPr="00B74BFF" w:rsidRDefault="00C06CC5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F71831">
        <w:rPr>
          <w:rFonts w:ascii="Times New Roman" w:hAnsi="Times New Roman"/>
          <w:b/>
          <w:sz w:val="24"/>
          <w:szCs w:val="24"/>
          <w:lang w:val="uk-UA"/>
        </w:rPr>
        <w:t>17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71831">
        <w:rPr>
          <w:rFonts w:ascii="Times New Roman" w:hAnsi="Times New Roman"/>
          <w:b/>
          <w:sz w:val="24"/>
          <w:szCs w:val="24"/>
          <w:lang w:val="uk-UA"/>
        </w:rPr>
        <w:t>червня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F957A9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957A9">
        <w:rPr>
          <w:rFonts w:ascii="Times New Roman" w:hAnsi="Times New Roman"/>
          <w:sz w:val="24"/>
          <w:szCs w:val="24"/>
          <w:lang w:val="uk-UA"/>
        </w:rPr>
        <w:t>проє</w:t>
      </w:r>
      <w:r w:rsidR="003B1276" w:rsidRPr="00C50B38">
        <w:rPr>
          <w:rFonts w:ascii="Times New Roman" w:hAnsi="Times New Roman"/>
          <w:sz w:val="24"/>
          <w:szCs w:val="24"/>
          <w:lang w:val="uk-UA"/>
        </w:rPr>
        <w:t>кт</w:t>
      </w:r>
      <w:proofErr w:type="spellEnd"/>
      <w:r w:rsidR="003B1276" w:rsidRPr="00C50B3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рішення Знам’янської міської ради «Про 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C50B38">
        <w:rPr>
          <w:rFonts w:ascii="Times New Roman" w:hAnsi="Times New Roman"/>
          <w:sz w:val="24"/>
          <w:szCs w:val="24"/>
          <w:lang w:val="uk-UA"/>
        </w:rPr>
        <w:t xml:space="preserve"> єдиного податку для першої та другої груп платників єдиного податку на території м.Знам’янка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497971" w:rsidRPr="00497971" w:rsidRDefault="005D3573" w:rsidP="00497971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497971" w:rsidRPr="00497971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єдиного податку відповідно до вимог Податкового кодексу України для суб'єктів господарювання – платників податку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 xml:space="preserve"> першої та другої груп;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>своєчасне надходження до міського бюджету єдиного податку орієнтовно у розмірі 3417 тис.грн.,  що дозволить збалансувати інтереси суб’єктів господарювання, населення, органів влади;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>забезпечення виконання в 2021 році міських програм;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Податкового кодексу України;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4979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F957A9">
        <w:rPr>
          <w:rFonts w:ascii="Times New Roman" w:hAnsi="Times New Roman"/>
          <w:sz w:val="24"/>
          <w:szCs w:val="24"/>
          <w:lang w:val="uk-UA"/>
        </w:rPr>
        <w:t>15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F957A9">
        <w:rPr>
          <w:rFonts w:ascii="Times New Roman" w:hAnsi="Times New Roman"/>
          <w:sz w:val="24"/>
          <w:szCs w:val="24"/>
          <w:lang w:val="uk-UA"/>
        </w:rPr>
        <w:t>6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20</w:t>
      </w:r>
      <w:r w:rsidRPr="00AE7C0E">
        <w:rPr>
          <w:rFonts w:ascii="Times New Roman" w:hAnsi="Times New Roman"/>
          <w:sz w:val="24"/>
          <w:szCs w:val="24"/>
          <w:lang w:val="uk-UA"/>
        </w:rPr>
        <w:t>р. -</w:t>
      </w:r>
      <w:r w:rsidR="00C06CC5" w:rsidRPr="00AE7C0E">
        <w:rPr>
          <w:rFonts w:ascii="Times New Roman" w:hAnsi="Times New Roman"/>
          <w:sz w:val="24"/>
          <w:szCs w:val="24"/>
          <w:lang w:val="uk-UA"/>
        </w:rPr>
        <w:t>1</w:t>
      </w:r>
      <w:r w:rsidR="00AE7C0E" w:rsidRPr="00AE7C0E">
        <w:rPr>
          <w:rFonts w:ascii="Times New Roman" w:hAnsi="Times New Roman"/>
          <w:sz w:val="24"/>
          <w:szCs w:val="24"/>
          <w:lang w:val="uk-UA"/>
        </w:rPr>
        <w:t>7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F957A9">
        <w:rPr>
          <w:rFonts w:ascii="Times New Roman" w:hAnsi="Times New Roman"/>
          <w:sz w:val="24"/>
          <w:szCs w:val="24"/>
          <w:lang w:val="uk-UA"/>
        </w:rPr>
        <w:t>6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20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A72287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A72287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A72287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A72287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A72287">
        <w:rPr>
          <w:rFonts w:ascii="Times New Roman" w:eastAsia="Times New Roman" w:hAnsi="Times New Roman"/>
          <w:sz w:val="24"/>
          <w:szCs w:val="24"/>
          <w:lang w:val="uk-UA" w:eastAsia="ru-RU"/>
        </w:rPr>
        <w:t>до міського бюджету</w:t>
      </w:r>
      <w:r w:rsidRPr="00A72287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A72287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A72287" w:rsidRPr="00A72287" w:rsidRDefault="00A72287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розмір коштів і час, що витрачатимуться СГ та/або фізичними особами, пов'язаними з виконанням вимог акта;</w:t>
      </w:r>
    </w:p>
    <w:p w:rsidR="00AE7C0E" w:rsidRPr="00A72287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фізичних осіб з основних положень акта;</w:t>
      </w:r>
    </w:p>
    <w:p w:rsidR="00AE7C0E" w:rsidRPr="00A72287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кількість суб’єктів малого підприємництва, що використовують спрощену систему оподаткування. 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5"/>
        <w:gridCol w:w="2043"/>
        <w:gridCol w:w="1777"/>
        <w:gridCol w:w="1280"/>
        <w:gridCol w:w="1246"/>
      </w:tblGrid>
      <w:tr w:rsidR="00A72287" w:rsidRPr="00A72287" w:rsidTr="001A013E">
        <w:tc>
          <w:tcPr>
            <w:tcW w:w="3315" w:type="dxa"/>
          </w:tcPr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Показник </w:t>
            </w:r>
          </w:p>
        </w:tc>
        <w:tc>
          <w:tcPr>
            <w:tcW w:w="2043" w:type="dxa"/>
          </w:tcPr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І квартал</w:t>
            </w: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eastAsia="uk-UA"/>
              </w:rPr>
              <w:t xml:space="preserve"> </w:t>
            </w:r>
          </w:p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2021</w:t>
            </w: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eastAsia="uk-UA"/>
              </w:rPr>
              <w:t xml:space="preserve"> р.</w:t>
            </w:r>
          </w:p>
        </w:tc>
        <w:tc>
          <w:tcPr>
            <w:tcW w:w="1777" w:type="dxa"/>
          </w:tcPr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ІІ квартал </w:t>
            </w:r>
          </w:p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2021р. </w:t>
            </w:r>
          </w:p>
        </w:tc>
        <w:tc>
          <w:tcPr>
            <w:tcW w:w="1280" w:type="dxa"/>
          </w:tcPr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ІІІ квартал </w:t>
            </w:r>
          </w:p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2021р. </w:t>
            </w:r>
          </w:p>
        </w:tc>
        <w:tc>
          <w:tcPr>
            <w:tcW w:w="1246" w:type="dxa"/>
          </w:tcPr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І</w:t>
            </w: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en-US" w:eastAsia="uk-UA"/>
              </w:rPr>
              <w:t>V</w:t>
            </w: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квартал </w:t>
            </w:r>
          </w:p>
          <w:p w:rsidR="00A72287" w:rsidRPr="00A72287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2021р. </w:t>
            </w:r>
          </w:p>
        </w:tc>
      </w:tr>
      <w:tr w:rsidR="00A72287" w:rsidRPr="00A72287" w:rsidTr="001A013E">
        <w:tc>
          <w:tcPr>
            <w:tcW w:w="3315" w:type="dxa"/>
          </w:tcPr>
          <w:p w:rsidR="00A72287" w:rsidRPr="00A72287" w:rsidRDefault="00A72287" w:rsidP="00A72287">
            <w:pPr>
              <w:spacing w:after="0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надходжень до міського бюджету, грн.</w:t>
            </w:r>
          </w:p>
        </w:tc>
        <w:tc>
          <w:tcPr>
            <w:tcW w:w="2043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854390,25</w:t>
            </w:r>
          </w:p>
        </w:tc>
        <w:tc>
          <w:tcPr>
            <w:tcW w:w="1777" w:type="dxa"/>
          </w:tcPr>
          <w:p w:rsidR="00A72287" w:rsidRPr="00A72287" w:rsidRDefault="00A72287" w:rsidP="00A72287">
            <w:pPr>
              <w:jc w:val="center"/>
              <w:rPr>
                <w:rFonts w:eastAsia="Batang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854390,25</w:t>
            </w:r>
          </w:p>
        </w:tc>
        <w:tc>
          <w:tcPr>
            <w:tcW w:w="1280" w:type="dxa"/>
          </w:tcPr>
          <w:p w:rsidR="00A72287" w:rsidRPr="00A72287" w:rsidRDefault="00A72287" w:rsidP="00A72287">
            <w:pPr>
              <w:jc w:val="center"/>
              <w:rPr>
                <w:rFonts w:eastAsia="Batang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854390,25</w:t>
            </w:r>
          </w:p>
        </w:tc>
        <w:tc>
          <w:tcPr>
            <w:tcW w:w="1246" w:type="dxa"/>
          </w:tcPr>
          <w:p w:rsidR="00A72287" w:rsidRPr="00A72287" w:rsidRDefault="00A72287" w:rsidP="00A72287">
            <w:pPr>
              <w:jc w:val="center"/>
              <w:rPr>
                <w:rFonts w:eastAsia="Batang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854390,25</w:t>
            </w:r>
          </w:p>
        </w:tc>
      </w:tr>
      <w:tr w:rsidR="00A72287" w:rsidRPr="00A72287" w:rsidTr="001A013E">
        <w:tc>
          <w:tcPr>
            <w:tcW w:w="3315" w:type="dxa"/>
          </w:tcPr>
          <w:p w:rsidR="00A72287" w:rsidRPr="00A72287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>Кількість суб'єктів господарювання та/або фізичних осіб, на яких поширюватиметься дія акта</w:t>
            </w:r>
            <w:r w:rsidRPr="00A72287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777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280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246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</w:tr>
      <w:tr w:rsidR="00A72287" w:rsidRPr="00A72287" w:rsidTr="001A013E">
        <w:tc>
          <w:tcPr>
            <w:tcW w:w="3315" w:type="dxa"/>
          </w:tcPr>
          <w:p w:rsidR="00A72287" w:rsidRPr="00A72287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Розмір коштів і час, що витрачатимуться СГ та/або </w:t>
            </w:r>
            <w:r w:rsidRPr="00A72287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фізичними особами, пов'язаними з виконанням вимог акта</w:t>
            </w:r>
            <w:r w:rsidRPr="00A72287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346" w:type="dxa"/>
            <w:gridSpan w:val="4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Час затрачений на ознайомлення з рішенням  та </w:t>
            </w:r>
            <w:r w:rsidRPr="00A72287">
              <w:rPr>
                <w:rFonts w:ascii="Times New Roman" w:eastAsia="Batang" w:hAnsi="Times New Roman"/>
                <w:bCs/>
                <w:sz w:val="24"/>
                <w:szCs w:val="24"/>
                <w:lang w:val="uk-UA" w:eastAsia="uk-UA"/>
              </w:rPr>
              <w:t>внесення змін до внутрішніх процедур обліку та  звітності</w:t>
            </w: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становить </w:t>
            </w: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2,5 години для одного суб'єкта малого підприємництва, в грошовому вираженні витрати  для 436 </w:t>
            </w:r>
            <w:proofErr w:type="spellStart"/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'</w:t>
            </w:r>
            <w:proofErr w:type="spellStart"/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єктів</w:t>
            </w:r>
            <w:proofErr w:type="spellEnd"/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становлять </w:t>
            </w:r>
            <w:r w:rsidRPr="00A72287">
              <w:rPr>
                <w:rFonts w:ascii="Times New Roman" w:eastAsia="Batang" w:hAnsi="Times New Roman"/>
                <w:color w:val="000000"/>
                <w:sz w:val="24"/>
                <w:szCs w:val="24"/>
                <w:lang w:val="uk-UA" w:eastAsia="uk-UA"/>
              </w:rPr>
              <w:t>30860,08</w:t>
            </w: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грн. Протягом податкового року, суб'єктами малого бізнесу буде сплачено єдиного податку орієнтовно на суму 3417 тис.грн. </w:t>
            </w:r>
          </w:p>
        </w:tc>
      </w:tr>
      <w:tr w:rsidR="00A72287" w:rsidRPr="00F71831" w:rsidTr="001A013E">
        <w:tc>
          <w:tcPr>
            <w:tcW w:w="3315" w:type="dxa"/>
          </w:tcPr>
          <w:p w:rsidR="00A72287" w:rsidRPr="00A72287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Рівень поінформованості суб'єктів господарювання та/або фізичних осіб з основних положень акта</w:t>
            </w:r>
            <w:r w:rsidRPr="00A72287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346" w:type="dxa"/>
            <w:gridSpan w:val="4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Всі суб’єкти малого підприємництва будуть проінформовані про рішення Знам’янської ради шляхом опублікування його в газеті "</w:t>
            </w:r>
            <w:proofErr w:type="spellStart"/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 та на офіційному сайті  міської ради</w:t>
            </w:r>
            <w:r w:rsidRPr="00A72287">
              <w:rPr>
                <w:rFonts w:ascii="Times New Roman" w:eastAsia="Batang" w:hAnsi="Times New Roman"/>
                <w:sz w:val="24"/>
                <w:szCs w:val="24"/>
                <w:lang w:val="uk-UA"/>
              </w:rPr>
              <w:t>.</w:t>
            </w: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</w:tr>
      <w:tr w:rsidR="00A72287" w:rsidRPr="00A72287" w:rsidTr="001A013E">
        <w:tc>
          <w:tcPr>
            <w:tcW w:w="3315" w:type="dxa"/>
          </w:tcPr>
          <w:p w:rsidR="00A72287" w:rsidRPr="00A72287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>Кількість суб'єктів малого підприємництва, що використовують спрощену систему оподаткування</w:t>
            </w:r>
            <w:r w:rsidRPr="00A72287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777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280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246" w:type="dxa"/>
          </w:tcPr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72287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72287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436</w:t>
            </w: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5D118B">
        <w:rPr>
          <w:rFonts w:ascii="Times New Roman" w:hAnsi="Times New Roman"/>
          <w:b/>
          <w:sz w:val="24"/>
          <w:szCs w:val="24"/>
          <w:lang w:val="uk-UA"/>
        </w:rPr>
        <w:t xml:space="preserve"> Інна КУЗІНА</w:t>
      </w:r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B1D52"/>
    <w:rsid w:val="003C314A"/>
    <w:rsid w:val="003E1D49"/>
    <w:rsid w:val="003E4CFD"/>
    <w:rsid w:val="004258AA"/>
    <w:rsid w:val="00427F56"/>
    <w:rsid w:val="00485897"/>
    <w:rsid w:val="00497971"/>
    <w:rsid w:val="004A0529"/>
    <w:rsid w:val="004C6B01"/>
    <w:rsid w:val="0051242F"/>
    <w:rsid w:val="0058274D"/>
    <w:rsid w:val="0059051E"/>
    <w:rsid w:val="005D118B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B50BE"/>
    <w:rsid w:val="009B54C8"/>
    <w:rsid w:val="009D002C"/>
    <w:rsid w:val="009D7195"/>
    <w:rsid w:val="00A054EC"/>
    <w:rsid w:val="00A1490F"/>
    <w:rsid w:val="00A16EE5"/>
    <w:rsid w:val="00A22321"/>
    <w:rsid w:val="00A446DB"/>
    <w:rsid w:val="00A72287"/>
    <w:rsid w:val="00A867F9"/>
    <w:rsid w:val="00AE7C0E"/>
    <w:rsid w:val="00B56F0B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A1ADB"/>
    <w:rsid w:val="00CB7E83"/>
    <w:rsid w:val="00D25CFB"/>
    <w:rsid w:val="00D3120B"/>
    <w:rsid w:val="00D953B8"/>
    <w:rsid w:val="00DB1039"/>
    <w:rsid w:val="00DB57D0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25B0A"/>
    <w:rsid w:val="00F44294"/>
    <w:rsid w:val="00F71831"/>
    <w:rsid w:val="00F74B50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2020-06-19T13:41:00Z</dcterms:created>
  <dcterms:modified xsi:type="dcterms:W3CDTF">2020-06-24T11:35:00Z</dcterms:modified>
</cp:coreProperties>
</file>