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AA0" w:rsidRPr="00D9261E" w:rsidRDefault="00432AA0" w:rsidP="00432AA0">
      <w:pPr>
        <w:pStyle w:val="a6"/>
        <w:rPr>
          <w:b/>
          <w:sz w:val="24"/>
        </w:rPr>
      </w:pPr>
      <w:r w:rsidRPr="00B64A6E">
        <w:rPr>
          <w:b/>
          <w:sz w:val="24"/>
        </w:rPr>
        <w:t>Знам’янська міська</w:t>
      </w:r>
      <w:r w:rsidRPr="00D9261E">
        <w:rPr>
          <w:b/>
          <w:sz w:val="24"/>
        </w:rPr>
        <w:t xml:space="preserve"> рад</w:t>
      </w:r>
      <w:r w:rsidRPr="0022720A">
        <w:rPr>
          <w:b/>
          <w:sz w:val="24"/>
        </w:rPr>
        <w:t>а</w:t>
      </w:r>
    </w:p>
    <w:p w:rsidR="00432AA0" w:rsidRPr="00D9261E" w:rsidRDefault="00432AA0" w:rsidP="00432AA0">
      <w:pPr>
        <w:pStyle w:val="a6"/>
        <w:rPr>
          <w:b/>
          <w:sz w:val="24"/>
        </w:rPr>
      </w:pPr>
      <w:r w:rsidRPr="00D9261E">
        <w:rPr>
          <w:b/>
          <w:sz w:val="24"/>
        </w:rPr>
        <w:t>Кропивницького району Кіровоградської області</w:t>
      </w:r>
    </w:p>
    <w:p w:rsidR="00432AA0" w:rsidRPr="00D9261E" w:rsidRDefault="00432AA0" w:rsidP="00432AA0">
      <w:pPr>
        <w:pStyle w:val="a6"/>
        <w:rPr>
          <w:b/>
          <w:sz w:val="24"/>
        </w:rPr>
      </w:pPr>
      <w:r>
        <w:rPr>
          <w:b/>
          <w:sz w:val="24"/>
          <w:lang w:val="en-US"/>
        </w:rPr>
        <w:t>XXIII</w:t>
      </w:r>
      <w:r w:rsidRPr="00DF19D9">
        <w:rPr>
          <w:b/>
          <w:sz w:val="24"/>
          <w:lang w:val="ru-RU"/>
        </w:rPr>
        <w:t xml:space="preserve"> </w:t>
      </w:r>
      <w:r>
        <w:rPr>
          <w:b/>
          <w:sz w:val="24"/>
        </w:rPr>
        <w:t xml:space="preserve"> </w:t>
      </w:r>
      <w:r w:rsidRPr="00D9261E">
        <w:rPr>
          <w:b/>
          <w:sz w:val="24"/>
        </w:rPr>
        <w:t xml:space="preserve">сесія </w:t>
      </w:r>
      <w:r w:rsidRPr="00D9261E">
        <w:rPr>
          <w:b/>
          <w:sz w:val="24"/>
          <w:lang w:val="en-US"/>
        </w:rPr>
        <w:t>VIII</w:t>
      </w:r>
      <w:r w:rsidRPr="00D9261E">
        <w:rPr>
          <w:b/>
          <w:sz w:val="24"/>
        </w:rPr>
        <w:t xml:space="preserve"> скликання</w:t>
      </w:r>
    </w:p>
    <w:p w:rsidR="00432AA0" w:rsidRPr="00D9261E" w:rsidRDefault="00432AA0" w:rsidP="00432AA0">
      <w:pPr>
        <w:pStyle w:val="a6"/>
        <w:rPr>
          <w:b/>
          <w:sz w:val="24"/>
        </w:rPr>
      </w:pPr>
    </w:p>
    <w:p w:rsidR="00432AA0" w:rsidRPr="00D9261E" w:rsidRDefault="00432AA0" w:rsidP="00432AA0">
      <w:pPr>
        <w:jc w:val="center"/>
        <w:rPr>
          <w:b/>
          <w:bCs/>
          <w:lang w:val="uk-UA"/>
        </w:rPr>
      </w:pPr>
      <w:r w:rsidRPr="00D9261E">
        <w:rPr>
          <w:b/>
          <w:bCs/>
          <w:lang w:val="uk-UA"/>
        </w:rPr>
        <w:t>Р І Ш Е Н Н Я</w:t>
      </w:r>
    </w:p>
    <w:p w:rsidR="00432AA0" w:rsidRDefault="00432AA0" w:rsidP="00432AA0">
      <w:pPr>
        <w:tabs>
          <w:tab w:val="left" w:pos="426"/>
        </w:tabs>
        <w:ind w:right="-185"/>
        <w:jc w:val="both"/>
        <w:rPr>
          <w:bCs/>
          <w:szCs w:val="18"/>
          <w:lang w:val="uk-UA"/>
        </w:rPr>
      </w:pPr>
    </w:p>
    <w:p w:rsidR="00432AA0" w:rsidRDefault="00432AA0" w:rsidP="00432AA0">
      <w:pPr>
        <w:rPr>
          <w:b/>
          <w:lang w:val="uk-UA"/>
        </w:rPr>
      </w:pPr>
      <w:r w:rsidRPr="00E70E11">
        <w:rPr>
          <w:bCs/>
          <w:lang w:val="uk-UA"/>
        </w:rPr>
        <w:t xml:space="preserve">від  </w:t>
      </w:r>
      <w:r w:rsidRPr="00DF19D9">
        <w:rPr>
          <w:bCs/>
        </w:rPr>
        <w:t>2</w:t>
      </w:r>
      <w:r>
        <w:rPr>
          <w:bCs/>
          <w:lang w:val="uk-UA"/>
        </w:rPr>
        <w:t>1</w:t>
      </w:r>
      <w:r w:rsidRPr="00DF19D9">
        <w:rPr>
          <w:bCs/>
        </w:rPr>
        <w:t xml:space="preserve"> </w:t>
      </w:r>
      <w:r w:rsidRPr="00E70E11">
        <w:rPr>
          <w:bCs/>
          <w:lang w:val="uk-UA"/>
        </w:rPr>
        <w:t>січня</w:t>
      </w:r>
      <w:r>
        <w:rPr>
          <w:bCs/>
          <w:lang w:val="uk-UA"/>
        </w:rPr>
        <w:t xml:space="preserve">  </w:t>
      </w:r>
      <w:r w:rsidRPr="00E70E11">
        <w:rPr>
          <w:bCs/>
          <w:lang w:val="uk-UA"/>
        </w:rPr>
        <w:t>2022  року</w:t>
      </w:r>
      <w:r>
        <w:rPr>
          <w:lang w:val="uk-UA"/>
        </w:rPr>
        <w:tab/>
      </w:r>
      <w:r>
        <w:rPr>
          <w:lang w:val="uk-UA"/>
        </w:rPr>
        <w:tab/>
      </w:r>
      <w:r>
        <w:rPr>
          <w:lang w:val="uk-UA"/>
        </w:rPr>
        <w:tab/>
      </w:r>
      <w:r>
        <w:rPr>
          <w:lang w:val="uk-UA"/>
        </w:rPr>
        <w:tab/>
      </w:r>
      <w:r>
        <w:rPr>
          <w:lang w:val="uk-UA"/>
        </w:rPr>
        <w:tab/>
      </w:r>
      <w:r>
        <w:rPr>
          <w:lang w:val="uk-UA"/>
        </w:rPr>
        <w:tab/>
        <w:t xml:space="preserve">               </w:t>
      </w:r>
      <w:r>
        <w:rPr>
          <w:lang w:val="uk-UA"/>
        </w:rPr>
        <w:tab/>
      </w:r>
      <w:r>
        <w:rPr>
          <w:b/>
          <w:lang w:val="uk-UA"/>
        </w:rPr>
        <w:t xml:space="preserve">№910 </w:t>
      </w:r>
    </w:p>
    <w:p w:rsidR="00432AA0" w:rsidRDefault="00432AA0" w:rsidP="00432AA0">
      <w:pPr>
        <w:tabs>
          <w:tab w:val="left" w:pos="284"/>
          <w:tab w:val="left" w:pos="426"/>
        </w:tabs>
        <w:jc w:val="center"/>
        <w:rPr>
          <w:lang w:val="uk-UA"/>
        </w:rPr>
      </w:pPr>
      <w:r w:rsidRPr="00F6026F">
        <w:rPr>
          <w:lang w:val="uk-UA"/>
        </w:rPr>
        <w:t>м. Знам’янка</w:t>
      </w:r>
    </w:p>
    <w:p w:rsidR="00432AA0" w:rsidRPr="00AA311C" w:rsidRDefault="00432AA0" w:rsidP="00432AA0">
      <w:pPr>
        <w:rPr>
          <w:lang w:val="uk-UA"/>
        </w:rPr>
      </w:pPr>
      <w:r w:rsidRPr="00AA311C">
        <w:rPr>
          <w:lang w:val="uk-UA"/>
        </w:rPr>
        <w:t xml:space="preserve">Про </w:t>
      </w:r>
      <w:r>
        <w:rPr>
          <w:lang w:val="uk-UA"/>
        </w:rPr>
        <w:t>хід</w:t>
      </w:r>
      <w:r w:rsidRPr="00AA311C">
        <w:rPr>
          <w:lang w:val="uk-UA"/>
        </w:rPr>
        <w:t xml:space="preserve"> виконання Програми </w:t>
      </w:r>
    </w:p>
    <w:p w:rsidR="00432AA0" w:rsidRPr="00AA311C" w:rsidRDefault="00432AA0" w:rsidP="00432AA0">
      <w:pPr>
        <w:rPr>
          <w:lang w:val="uk-UA"/>
        </w:rPr>
      </w:pPr>
      <w:r w:rsidRPr="00AA311C">
        <w:rPr>
          <w:lang w:val="uk-UA"/>
        </w:rPr>
        <w:t xml:space="preserve">розвитку культури, краєзнавчого </w:t>
      </w:r>
    </w:p>
    <w:p w:rsidR="00432AA0" w:rsidRPr="00AA311C" w:rsidRDefault="00432AA0" w:rsidP="00432AA0">
      <w:pPr>
        <w:rPr>
          <w:lang w:val="uk-UA"/>
        </w:rPr>
      </w:pPr>
      <w:r w:rsidRPr="00AA311C">
        <w:rPr>
          <w:lang w:val="uk-UA"/>
        </w:rPr>
        <w:t xml:space="preserve">туризму, збереження та охорони </w:t>
      </w:r>
    </w:p>
    <w:p w:rsidR="00432AA0" w:rsidRPr="00AA311C" w:rsidRDefault="00432AA0" w:rsidP="00432AA0">
      <w:pPr>
        <w:rPr>
          <w:lang w:val="uk-UA"/>
        </w:rPr>
      </w:pPr>
      <w:r w:rsidRPr="00AA311C">
        <w:rPr>
          <w:lang w:val="uk-UA"/>
        </w:rPr>
        <w:t xml:space="preserve">культурної спадщини на 2021-2025 роки </w:t>
      </w:r>
    </w:p>
    <w:p w:rsidR="00432AA0" w:rsidRPr="00AA311C" w:rsidRDefault="00432AA0" w:rsidP="00432AA0">
      <w:pPr>
        <w:rPr>
          <w:lang w:val="uk-UA"/>
        </w:rPr>
      </w:pPr>
      <w:r>
        <w:rPr>
          <w:lang w:val="uk-UA"/>
        </w:rPr>
        <w:t>за</w:t>
      </w:r>
      <w:r w:rsidRPr="00AA311C">
        <w:rPr>
          <w:lang w:val="uk-UA"/>
        </w:rPr>
        <w:t xml:space="preserve"> 2021 рік</w:t>
      </w:r>
    </w:p>
    <w:p w:rsidR="00432AA0" w:rsidRPr="00AA311C" w:rsidRDefault="00432AA0" w:rsidP="00432AA0">
      <w:pPr>
        <w:rPr>
          <w:lang w:val="uk-UA"/>
        </w:rPr>
      </w:pPr>
    </w:p>
    <w:p w:rsidR="00432AA0" w:rsidRPr="00AA311C" w:rsidRDefault="00432AA0" w:rsidP="00432AA0">
      <w:pPr>
        <w:jc w:val="both"/>
        <w:rPr>
          <w:lang w:val="uk-UA"/>
        </w:rPr>
      </w:pPr>
      <w:r w:rsidRPr="00AA311C">
        <w:rPr>
          <w:lang w:val="uk-UA"/>
        </w:rPr>
        <w:tab/>
        <w:t xml:space="preserve">Заслухавши та обговоривши інформацію начальника відділу культури і туризму Світлани БАБАЄВОЇ про </w:t>
      </w:r>
      <w:r>
        <w:rPr>
          <w:lang w:val="uk-UA"/>
        </w:rPr>
        <w:t>хід</w:t>
      </w:r>
      <w:r w:rsidRPr="00AA311C">
        <w:rPr>
          <w:lang w:val="uk-UA"/>
        </w:rPr>
        <w:t xml:space="preserve"> виконання Програми розвитку культури, краєзнавчого туризму, збереження та охорони культурної спадщини на 2021-2025 роки за 2021 рік, керуючись ст. 26 Закону України «Про місцеве самоврядування в Україні», </w:t>
      </w:r>
      <w:r>
        <w:rPr>
          <w:lang w:val="uk-UA"/>
        </w:rPr>
        <w:t xml:space="preserve">Знам’янська </w:t>
      </w:r>
      <w:r w:rsidRPr="00AA311C">
        <w:rPr>
          <w:lang w:val="uk-UA"/>
        </w:rPr>
        <w:t>міська рада</w:t>
      </w:r>
    </w:p>
    <w:p w:rsidR="00432AA0" w:rsidRPr="00AA311C" w:rsidRDefault="00432AA0" w:rsidP="00432AA0">
      <w:pPr>
        <w:jc w:val="center"/>
        <w:rPr>
          <w:b/>
          <w:lang w:val="uk-UA"/>
        </w:rPr>
      </w:pPr>
    </w:p>
    <w:p w:rsidR="00432AA0" w:rsidRPr="00AA311C" w:rsidRDefault="00432AA0" w:rsidP="00432AA0">
      <w:pPr>
        <w:jc w:val="center"/>
        <w:rPr>
          <w:b/>
          <w:lang w:val="uk-UA"/>
        </w:rPr>
      </w:pPr>
      <w:r>
        <w:rPr>
          <w:b/>
          <w:lang w:val="uk-UA"/>
        </w:rPr>
        <w:t>В и р і ш и л а:</w:t>
      </w:r>
    </w:p>
    <w:p w:rsidR="00432AA0" w:rsidRPr="00AA311C" w:rsidRDefault="00432AA0" w:rsidP="00432AA0">
      <w:pPr>
        <w:pStyle w:val="a3"/>
        <w:numPr>
          <w:ilvl w:val="0"/>
          <w:numId w:val="4"/>
        </w:numPr>
        <w:ind w:left="0" w:firstLine="709"/>
        <w:contextualSpacing w:val="0"/>
        <w:jc w:val="both"/>
        <w:rPr>
          <w:lang w:val="uk-UA"/>
        </w:rPr>
      </w:pPr>
      <w:r w:rsidRPr="00AA311C">
        <w:rPr>
          <w:lang w:val="uk-UA"/>
        </w:rPr>
        <w:t xml:space="preserve">Інформацію начальника відділу культури і туризму Світлани БАБАЄВОЇ </w:t>
      </w:r>
      <w:r>
        <w:rPr>
          <w:lang w:val="uk-UA"/>
        </w:rPr>
        <w:t xml:space="preserve">про хід </w:t>
      </w:r>
      <w:r w:rsidRPr="00AA311C">
        <w:rPr>
          <w:lang w:val="uk-UA"/>
        </w:rPr>
        <w:t xml:space="preserve">виконання Програми розвитку культури, краєзнавчого туризму, збереження та охорони культурної спадщини на 2021-2025 роки </w:t>
      </w:r>
      <w:r>
        <w:rPr>
          <w:lang w:val="uk-UA"/>
        </w:rPr>
        <w:t>за</w:t>
      </w:r>
      <w:r w:rsidRPr="00AA311C">
        <w:rPr>
          <w:lang w:val="uk-UA"/>
        </w:rPr>
        <w:t xml:space="preserve"> 2021 рік взяти до відома (додається).</w:t>
      </w:r>
    </w:p>
    <w:p w:rsidR="00432AA0" w:rsidRPr="00AA311C" w:rsidRDefault="00432AA0" w:rsidP="00432AA0">
      <w:pPr>
        <w:numPr>
          <w:ilvl w:val="0"/>
          <w:numId w:val="4"/>
        </w:numPr>
        <w:ind w:left="0" w:firstLine="709"/>
        <w:jc w:val="both"/>
        <w:rPr>
          <w:lang w:val="uk-UA"/>
        </w:rPr>
      </w:pPr>
      <w:r w:rsidRPr="00AA311C">
        <w:rPr>
          <w:lang w:val="uk-UA"/>
        </w:rPr>
        <w:t>Відділу культури і туризму Знам’янського міськвиконкому (нач</w:t>
      </w:r>
      <w:r>
        <w:rPr>
          <w:lang w:val="uk-UA"/>
        </w:rPr>
        <w:t>.</w:t>
      </w:r>
      <w:r w:rsidRPr="00AA311C">
        <w:rPr>
          <w:lang w:val="uk-UA"/>
        </w:rPr>
        <w:t>Світлана БАБАЄВА) забезпечити реалізацію заходів Програми у 2022 році.</w:t>
      </w:r>
    </w:p>
    <w:p w:rsidR="00432AA0" w:rsidRPr="00AA311C" w:rsidRDefault="00432AA0" w:rsidP="00432AA0">
      <w:pPr>
        <w:keepNext/>
        <w:keepLines/>
        <w:widowControl w:val="0"/>
        <w:numPr>
          <w:ilvl w:val="0"/>
          <w:numId w:val="4"/>
        </w:numPr>
        <w:ind w:left="0" w:firstLine="709"/>
        <w:jc w:val="both"/>
        <w:rPr>
          <w:lang w:val="uk-UA"/>
        </w:rPr>
      </w:pPr>
      <w:r w:rsidRPr="00AA311C">
        <w:rPr>
          <w:lang w:val="uk-UA"/>
        </w:rPr>
        <w:t>Контроль за виконанням даного рішення покласти на постійну комісію з питань охорони здоров’я, соціального захисту, освіти, культури, молоді та спорту (гол</w:t>
      </w:r>
      <w:r>
        <w:rPr>
          <w:lang w:val="uk-UA"/>
        </w:rPr>
        <w:t>.</w:t>
      </w:r>
      <w:r w:rsidRPr="00AA311C">
        <w:rPr>
          <w:lang w:val="uk-UA"/>
        </w:rPr>
        <w:t>Володимир ДЖУЛАЙ).</w:t>
      </w:r>
    </w:p>
    <w:p w:rsidR="00432AA0" w:rsidRPr="00AA311C" w:rsidRDefault="00432AA0" w:rsidP="00432AA0">
      <w:pPr>
        <w:keepNext/>
        <w:keepLines/>
        <w:widowControl w:val="0"/>
        <w:ind w:left="709"/>
        <w:jc w:val="both"/>
        <w:rPr>
          <w:lang w:val="uk-UA"/>
        </w:rPr>
      </w:pPr>
    </w:p>
    <w:p w:rsidR="00432AA0" w:rsidRPr="00AA311C" w:rsidRDefault="00432AA0" w:rsidP="00432AA0">
      <w:pPr>
        <w:keepNext/>
        <w:keepLines/>
        <w:widowControl w:val="0"/>
        <w:rPr>
          <w:lang w:val="uk-UA"/>
        </w:rPr>
      </w:pPr>
    </w:p>
    <w:p w:rsidR="00432AA0" w:rsidRPr="00AA311C" w:rsidRDefault="00432AA0" w:rsidP="00432AA0">
      <w:pPr>
        <w:ind w:firstLine="360"/>
        <w:rPr>
          <w:b/>
          <w:lang w:val="uk-UA"/>
        </w:rPr>
      </w:pPr>
      <w:r w:rsidRPr="00AA311C">
        <w:rPr>
          <w:b/>
          <w:lang w:val="uk-UA"/>
        </w:rPr>
        <w:t xml:space="preserve">Знам’янський міський голова </w:t>
      </w:r>
      <w:r w:rsidRPr="00AA311C">
        <w:rPr>
          <w:b/>
          <w:lang w:val="uk-UA"/>
        </w:rPr>
        <w:tab/>
      </w:r>
      <w:r w:rsidRPr="00AA311C">
        <w:rPr>
          <w:b/>
          <w:lang w:val="uk-UA"/>
        </w:rPr>
        <w:tab/>
      </w:r>
      <w:r w:rsidRPr="00AA311C">
        <w:rPr>
          <w:b/>
          <w:lang w:val="uk-UA"/>
        </w:rPr>
        <w:tab/>
      </w:r>
      <w:r w:rsidRPr="00AA311C">
        <w:rPr>
          <w:b/>
          <w:lang w:val="uk-UA"/>
        </w:rPr>
        <w:tab/>
        <w:t>Володимир СОКИРКО</w:t>
      </w:r>
    </w:p>
    <w:p w:rsidR="00432AA0" w:rsidRPr="00AA311C" w:rsidRDefault="00432AA0" w:rsidP="00432AA0">
      <w:pPr>
        <w:ind w:firstLine="360"/>
        <w:rPr>
          <w:b/>
          <w:lang w:val="uk-UA"/>
        </w:rPr>
      </w:pPr>
    </w:p>
    <w:p w:rsidR="00432AA0" w:rsidRPr="00AA311C" w:rsidRDefault="00432AA0" w:rsidP="00432AA0">
      <w:pPr>
        <w:ind w:firstLine="360"/>
        <w:rPr>
          <w:b/>
          <w:lang w:val="uk-UA"/>
        </w:rPr>
      </w:pPr>
    </w:p>
    <w:p w:rsidR="00432AA0" w:rsidRPr="00AA311C" w:rsidRDefault="00432AA0" w:rsidP="00432AA0">
      <w:pPr>
        <w:ind w:firstLine="360"/>
        <w:rPr>
          <w:b/>
          <w:lang w:val="uk-UA"/>
        </w:rPr>
      </w:pPr>
    </w:p>
    <w:p w:rsidR="00432AA0" w:rsidRPr="00AA311C" w:rsidRDefault="00432AA0" w:rsidP="00432AA0">
      <w:pPr>
        <w:keepNext/>
        <w:keepLines/>
        <w:widowControl w:val="0"/>
        <w:jc w:val="center"/>
        <w:rPr>
          <w:b/>
          <w:lang w:val="uk-UA"/>
        </w:rPr>
      </w:pPr>
    </w:p>
    <w:p w:rsidR="00432AA0" w:rsidRPr="00AA311C" w:rsidRDefault="00432AA0" w:rsidP="00432AA0">
      <w:pPr>
        <w:keepNext/>
        <w:keepLines/>
        <w:widowControl w:val="0"/>
        <w:jc w:val="center"/>
        <w:rPr>
          <w:b/>
          <w:lang w:val="uk-UA"/>
        </w:rPr>
      </w:pPr>
    </w:p>
    <w:p w:rsidR="00432AA0" w:rsidRPr="00AA311C" w:rsidRDefault="00432AA0" w:rsidP="00432AA0">
      <w:pPr>
        <w:pStyle w:val="HTML"/>
        <w:keepNext/>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color w:val="000000"/>
          <w:sz w:val="24"/>
          <w:szCs w:val="24"/>
          <w:lang w:val="uk-UA"/>
        </w:rPr>
      </w:pPr>
    </w:p>
    <w:p w:rsidR="00432AA0" w:rsidRPr="00AA311C" w:rsidRDefault="00432AA0" w:rsidP="00432AA0">
      <w:pPr>
        <w:pStyle w:val="HTML"/>
        <w:keepNext/>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b/>
          <w:color w:val="000000"/>
          <w:sz w:val="24"/>
          <w:szCs w:val="24"/>
          <w:lang w:val="uk-UA"/>
        </w:rPr>
        <w:sectPr w:rsidR="00432AA0" w:rsidRPr="00AA311C" w:rsidSect="00881C4C">
          <w:headerReference w:type="default" r:id="rId6"/>
          <w:pgSz w:w="11906" w:h="16838" w:code="9"/>
          <w:pgMar w:top="1134" w:right="849" w:bottom="1134" w:left="1276" w:header="709" w:footer="709" w:gutter="0"/>
          <w:cols w:space="708"/>
          <w:docGrid w:linePitch="360"/>
        </w:sectPr>
      </w:pPr>
    </w:p>
    <w:p w:rsidR="00432AA0" w:rsidRPr="00234B92" w:rsidRDefault="00432AA0" w:rsidP="00432AA0">
      <w:pPr>
        <w:pStyle w:val="HTML"/>
        <w:keepNext/>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color w:val="000000"/>
          <w:sz w:val="22"/>
          <w:szCs w:val="22"/>
          <w:lang w:val="uk-UA"/>
        </w:rPr>
      </w:pPr>
      <w:r w:rsidRPr="00234B92">
        <w:rPr>
          <w:rFonts w:ascii="Times New Roman" w:hAnsi="Times New Roman"/>
          <w:b/>
          <w:color w:val="000000"/>
          <w:sz w:val="22"/>
          <w:szCs w:val="22"/>
          <w:lang w:val="uk-UA"/>
        </w:rPr>
        <w:lastRenderedPageBreak/>
        <w:t xml:space="preserve">Інформація </w:t>
      </w:r>
    </w:p>
    <w:p w:rsidR="00432AA0" w:rsidRPr="00234B92" w:rsidRDefault="00432AA0" w:rsidP="00432AA0">
      <w:pPr>
        <w:pStyle w:val="HTML"/>
        <w:keepNext/>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2"/>
          <w:szCs w:val="22"/>
          <w:lang w:val="uk-UA"/>
        </w:rPr>
      </w:pPr>
      <w:r w:rsidRPr="00234B92">
        <w:rPr>
          <w:rFonts w:ascii="Times New Roman" w:hAnsi="Times New Roman"/>
          <w:b/>
          <w:sz w:val="22"/>
          <w:szCs w:val="22"/>
          <w:lang w:val="uk-UA"/>
        </w:rPr>
        <w:t xml:space="preserve">про хід виконання Програми розвитку культури, краєзнавчого туризму, збереження та охорони культурної спадщини </w:t>
      </w:r>
    </w:p>
    <w:p w:rsidR="00432AA0" w:rsidRPr="00234B92" w:rsidRDefault="00432AA0" w:rsidP="00432AA0">
      <w:pPr>
        <w:pStyle w:val="HTML"/>
        <w:keepNext/>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color w:val="000000"/>
          <w:sz w:val="22"/>
          <w:szCs w:val="22"/>
          <w:lang w:val="uk-UA"/>
        </w:rPr>
      </w:pPr>
      <w:r w:rsidRPr="00234B92">
        <w:rPr>
          <w:rFonts w:ascii="Times New Roman" w:hAnsi="Times New Roman"/>
          <w:b/>
          <w:sz w:val="22"/>
          <w:szCs w:val="22"/>
          <w:lang w:val="uk-UA"/>
        </w:rPr>
        <w:t>на 2021-2025 роки за 2021 рік</w:t>
      </w:r>
    </w:p>
    <w:p w:rsidR="00432AA0" w:rsidRPr="00234B92" w:rsidRDefault="00432AA0" w:rsidP="00432AA0">
      <w:pPr>
        <w:pStyle w:val="HTML"/>
        <w:keepNext/>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color w:val="000000"/>
          <w:sz w:val="22"/>
          <w:szCs w:val="22"/>
          <w:lang w:val="uk-UA"/>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35"/>
        <w:gridCol w:w="1843"/>
        <w:gridCol w:w="9497"/>
      </w:tblGrid>
      <w:tr w:rsidR="00432AA0" w:rsidRPr="00234B92" w:rsidTr="00885356">
        <w:tc>
          <w:tcPr>
            <w:tcW w:w="534" w:type="dxa"/>
            <w:vAlign w:val="center"/>
          </w:tcPr>
          <w:p w:rsidR="00432AA0" w:rsidRPr="00234B92" w:rsidRDefault="00432AA0" w:rsidP="00885356">
            <w:pPr>
              <w:widowControl w:val="0"/>
              <w:jc w:val="center"/>
              <w:rPr>
                <w:b/>
                <w:color w:val="000000"/>
                <w:sz w:val="22"/>
                <w:szCs w:val="22"/>
                <w:lang w:val="uk-UA"/>
              </w:rPr>
            </w:pPr>
            <w:r w:rsidRPr="00234B92">
              <w:rPr>
                <w:b/>
                <w:color w:val="000000"/>
                <w:sz w:val="22"/>
                <w:szCs w:val="22"/>
                <w:lang w:val="uk-UA"/>
              </w:rPr>
              <w:t>№</w:t>
            </w:r>
          </w:p>
        </w:tc>
        <w:tc>
          <w:tcPr>
            <w:tcW w:w="2835" w:type="dxa"/>
            <w:vAlign w:val="center"/>
          </w:tcPr>
          <w:p w:rsidR="00432AA0" w:rsidRPr="00234B92" w:rsidRDefault="00432AA0" w:rsidP="00885356">
            <w:pPr>
              <w:widowControl w:val="0"/>
              <w:jc w:val="center"/>
              <w:rPr>
                <w:b/>
                <w:color w:val="000000"/>
                <w:sz w:val="22"/>
                <w:szCs w:val="22"/>
                <w:lang w:val="uk-UA"/>
              </w:rPr>
            </w:pPr>
            <w:r w:rsidRPr="00234B92">
              <w:rPr>
                <w:b/>
                <w:color w:val="000000"/>
                <w:sz w:val="22"/>
                <w:szCs w:val="22"/>
                <w:lang w:val="uk-UA"/>
              </w:rPr>
              <w:t>Перелік заходів</w:t>
            </w:r>
          </w:p>
          <w:p w:rsidR="00432AA0" w:rsidRPr="00234B92" w:rsidRDefault="00432AA0" w:rsidP="00885356">
            <w:pPr>
              <w:widowControl w:val="0"/>
              <w:jc w:val="center"/>
              <w:rPr>
                <w:b/>
                <w:color w:val="000000"/>
                <w:sz w:val="22"/>
                <w:szCs w:val="22"/>
                <w:lang w:val="uk-UA"/>
              </w:rPr>
            </w:pPr>
            <w:r w:rsidRPr="00234B92">
              <w:rPr>
                <w:b/>
                <w:color w:val="000000"/>
                <w:sz w:val="22"/>
                <w:szCs w:val="22"/>
                <w:lang w:val="uk-UA"/>
              </w:rPr>
              <w:t>Програми</w:t>
            </w:r>
          </w:p>
        </w:tc>
        <w:tc>
          <w:tcPr>
            <w:tcW w:w="1843" w:type="dxa"/>
            <w:vAlign w:val="center"/>
          </w:tcPr>
          <w:p w:rsidR="00432AA0" w:rsidRPr="00234B92" w:rsidRDefault="00432AA0" w:rsidP="00885356">
            <w:pPr>
              <w:widowControl w:val="0"/>
              <w:jc w:val="center"/>
              <w:rPr>
                <w:b/>
                <w:color w:val="000000"/>
                <w:sz w:val="22"/>
                <w:szCs w:val="22"/>
                <w:lang w:val="uk-UA"/>
              </w:rPr>
            </w:pPr>
            <w:r w:rsidRPr="00234B92">
              <w:rPr>
                <w:b/>
                <w:color w:val="000000"/>
                <w:sz w:val="22"/>
                <w:szCs w:val="22"/>
                <w:lang w:val="uk-UA"/>
              </w:rPr>
              <w:t>Назва закладу, установи культури</w:t>
            </w:r>
          </w:p>
        </w:tc>
        <w:tc>
          <w:tcPr>
            <w:tcW w:w="9497" w:type="dxa"/>
            <w:shd w:val="clear" w:color="auto" w:fill="auto"/>
            <w:vAlign w:val="center"/>
          </w:tcPr>
          <w:p w:rsidR="00432AA0" w:rsidRPr="00234B92" w:rsidRDefault="00432AA0" w:rsidP="00885356">
            <w:pPr>
              <w:widowControl w:val="0"/>
              <w:jc w:val="center"/>
              <w:rPr>
                <w:b/>
                <w:color w:val="000000"/>
                <w:sz w:val="22"/>
                <w:szCs w:val="22"/>
                <w:lang w:val="uk-UA"/>
              </w:rPr>
            </w:pPr>
            <w:r w:rsidRPr="00234B92">
              <w:rPr>
                <w:b/>
                <w:color w:val="000000"/>
                <w:sz w:val="22"/>
                <w:szCs w:val="22"/>
                <w:lang w:val="uk-UA"/>
              </w:rPr>
              <w:t>Результати проведеної роботи</w:t>
            </w:r>
          </w:p>
        </w:tc>
      </w:tr>
      <w:tr w:rsidR="00432AA0" w:rsidRPr="00234B92" w:rsidTr="00885356">
        <w:trPr>
          <w:trHeight w:val="304"/>
        </w:trPr>
        <w:tc>
          <w:tcPr>
            <w:tcW w:w="534"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1</w:t>
            </w:r>
          </w:p>
        </w:tc>
        <w:tc>
          <w:tcPr>
            <w:tcW w:w="14175" w:type="dxa"/>
            <w:gridSpan w:val="3"/>
            <w:shd w:val="clear" w:color="auto" w:fill="auto"/>
          </w:tcPr>
          <w:p w:rsidR="00432AA0" w:rsidRPr="00234B92" w:rsidRDefault="00432AA0" w:rsidP="00885356">
            <w:pPr>
              <w:widowControl w:val="0"/>
              <w:jc w:val="center"/>
              <w:rPr>
                <w:b/>
                <w:color w:val="000000"/>
                <w:sz w:val="22"/>
                <w:szCs w:val="22"/>
                <w:lang w:val="uk-UA"/>
              </w:rPr>
            </w:pPr>
            <w:r w:rsidRPr="00234B92">
              <w:rPr>
                <w:b/>
                <w:color w:val="000000"/>
                <w:sz w:val="22"/>
                <w:szCs w:val="22"/>
                <w:lang w:val="uk-UA"/>
              </w:rPr>
              <w:t>Забезпечення повноцінного функціонування базової мережі закладів культури</w:t>
            </w:r>
          </w:p>
        </w:tc>
      </w:tr>
      <w:tr w:rsidR="00432AA0" w:rsidRPr="00234B92" w:rsidTr="00885356">
        <w:trPr>
          <w:trHeight w:val="725"/>
        </w:trPr>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1.1</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Проведення капітальних та поточних ремонтів закладів культури, виготовлення проектної кошторисної документації, ремонт мереж електропостачання</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заклади культури</w:t>
            </w:r>
          </w:p>
        </w:tc>
        <w:tc>
          <w:tcPr>
            <w:tcW w:w="9497" w:type="dxa"/>
            <w:shd w:val="clear" w:color="auto" w:fill="auto"/>
          </w:tcPr>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За рахунок бюджетних коштів профінансовано:</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поточний ремонт евакуаційних виходів та входу в підвальне приміщення  міського Палацу культури  – 220751,53 грн.;</w:t>
            </w:r>
          </w:p>
          <w:p w:rsidR="00432AA0" w:rsidRPr="00234B92" w:rsidRDefault="00432AA0" w:rsidP="00885356">
            <w:pPr>
              <w:widowControl w:val="0"/>
              <w:rPr>
                <w:color w:val="000000"/>
                <w:sz w:val="22"/>
                <w:szCs w:val="22"/>
                <w:lang w:val="uk-UA"/>
              </w:rPr>
            </w:pPr>
            <w:r w:rsidRPr="00234B92">
              <w:rPr>
                <w:color w:val="000000"/>
                <w:sz w:val="22"/>
                <w:szCs w:val="22"/>
                <w:lang w:val="uk-UA"/>
              </w:rPr>
              <w:t>- поточний ремонт стін фасаду центральної бібліотеки – 1027,50 грн.;</w:t>
            </w:r>
          </w:p>
          <w:p w:rsidR="00432AA0" w:rsidRPr="00234B92" w:rsidRDefault="00432AA0" w:rsidP="00885356">
            <w:pPr>
              <w:widowControl w:val="0"/>
              <w:rPr>
                <w:color w:val="000000"/>
                <w:sz w:val="22"/>
                <w:szCs w:val="22"/>
                <w:lang w:val="uk-UA"/>
              </w:rPr>
            </w:pPr>
            <w:r w:rsidRPr="00234B92">
              <w:rPr>
                <w:color w:val="000000"/>
                <w:sz w:val="22"/>
                <w:szCs w:val="22"/>
                <w:lang w:val="uk-UA"/>
              </w:rPr>
              <w:t>- улаштування контуру заземлення центральної бібліотеки, бібліотеки-філії №1 – 11534,00 грн.;</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поточний ремонт покрівлі Будинку культури – 17995,00 грн.;</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виготовлення оцінки вартості будівель Будинку культури – 3000,00 грн.;</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обладнання Будинку культури смт. Знам’янка Друга системою сигналізації – 26640,66 грн.;</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xml:space="preserve">- проведення поточних ремонтів класів, коридору дитячої музичної школи </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ім. М. В. Лисенка  - 20779,00 грн.</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xml:space="preserve">За кошти спецфонду міського Палацу культури проведено поточний ремонт покрівлі гаража на суму – 119974,48 грн. </w:t>
            </w:r>
          </w:p>
        </w:tc>
      </w:tr>
      <w:tr w:rsidR="00432AA0" w:rsidRPr="00234B92" w:rsidTr="00885356">
        <w:trPr>
          <w:trHeight w:val="274"/>
        </w:trPr>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1.2</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Придбання та пошиття сценічних костюмів для творчих колективів, одягу сцени (завіси, лаштунки), меблів</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заклади культури</w:t>
            </w:r>
          </w:p>
        </w:tc>
        <w:tc>
          <w:tcPr>
            <w:tcW w:w="9497" w:type="dxa"/>
            <w:shd w:val="clear" w:color="auto" w:fill="auto"/>
          </w:tcPr>
          <w:p w:rsidR="00432AA0" w:rsidRPr="00234B92" w:rsidRDefault="00432AA0" w:rsidP="00885356">
            <w:pPr>
              <w:widowControl w:val="0"/>
              <w:rPr>
                <w:color w:val="000000"/>
                <w:sz w:val="22"/>
                <w:szCs w:val="22"/>
                <w:lang w:val="uk-UA"/>
              </w:rPr>
            </w:pPr>
            <w:r w:rsidRPr="00234B92">
              <w:rPr>
                <w:color w:val="000000"/>
                <w:sz w:val="22"/>
                <w:szCs w:val="22"/>
                <w:lang w:val="uk-UA"/>
              </w:rPr>
              <w:t>За кошти спецфонду міського Палацу культури придбано:</w:t>
            </w:r>
          </w:p>
          <w:p w:rsidR="00432AA0" w:rsidRPr="00234B92" w:rsidRDefault="00432AA0" w:rsidP="00885356">
            <w:pPr>
              <w:widowControl w:val="0"/>
              <w:rPr>
                <w:color w:val="000000"/>
                <w:sz w:val="22"/>
                <w:szCs w:val="22"/>
                <w:lang w:val="uk-UA"/>
              </w:rPr>
            </w:pPr>
            <w:r w:rsidRPr="00234B92">
              <w:rPr>
                <w:color w:val="000000"/>
                <w:sz w:val="22"/>
                <w:szCs w:val="22"/>
                <w:lang w:val="uk-UA"/>
              </w:rPr>
              <w:t>- меблі для гримерних кімнат  – 31165,00 грн.;</w:t>
            </w:r>
          </w:p>
          <w:p w:rsidR="00432AA0" w:rsidRPr="00234B92" w:rsidRDefault="00432AA0" w:rsidP="00885356">
            <w:pPr>
              <w:widowControl w:val="0"/>
              <w:rPr>
                <w:color w:val="000000"/>
                <w:sz w:val="22"/>
                <w:szCs w:val="22"/>
                <w:lang w:val="uk-UA"/>
              </w:rPr>
            </w:pPr>
            <w:r w:rsidRPr="00234B92">
              <w:rPr>
                <w:color w:val="000000"/>
                <w:sz w:val="22"/>
                <w:szCs w:val="22"/>
                <w:lang w:val="uk-UA"/>
              </w:rPr>
              <w:t>- ролети тканеві для робочих кабінетів 20 шт. – 11412,00 грн.;</w:t>
            </w:r>
          </w:p>
          <w:p w:rsidR="00432AA0" w:rsidRPr="00234B92" w:rsidRDefault="00432AA0" w:rsidP="00885356">
            <w:pPr>
              <w:widowControl w:val="0"/>
              <w:rPr>
                <w:color w:val="000000"/>
                <w:sz w:val="22"/>
                <w:szCs w:val="22"/>
                <w:lang w:val="uk-UA"/>
              </w:rPr>
            </w:pPr>
            <w:r w:rsidRPr="00234B92">
              <w:rPr>
                <w:color w:val="000000"/>
                <w:sz w:val="22"/>
                <w:szCs w:val="22"/>
                <w:lang w:val="uk-UA"/>
              </w:rPr>
              <w:t>- вітражні дзеркала для приміщення фойє – 3713,88 грн.;</w:t>
            </w:r>
          </w:p>
          <w:p w:rsidR="00432AA0" w:rsidRPr="00234B92" w:rsidRDefault="00432AA0" w:rsidP="00885356">
            <w:pPr>
              <w:widowControl w:val="0"/>
              <w:rPr>
                <w:color w:val="000000"/>
                <w:sz w:val="22"/>
                <w:szCs w:val="22"/>
                <w:lang w:val="uk-UA"/>
              </w:rPr>
            </w:pPr>
            <w:r w:rsidRPr="00234B92">
              <w:rPr>
                <w:color w:val="000000"/>
                <w:sz w:val="22"/>
                <w:szCs w:val="22"/>
                <w:lang w:val="uk-UA"/>
              </w:rPr>
              <w:t>- сценічні костюми для ВІА «Ретро» – 4180,00 грн.;</w:t>
            </w:r>
          </w:p>
          <w:p w:rsidR="00432AA0" w:rsidRPr="00234B92" w:rsidRDefault="00432AA0" w:rsidP="00885356">
            <w:pPr>
              <w:widowControl w:val="0"/>
              <w:rPr>
                <w:color w:val="000000"/>
                <w:sz w:val="22"/>
                <w:szCs w:val="22"/>
                <w:lang w:val="uk-UA"/>
              </w:rPr>
            </w:pPr>
            <w:r w:rsidRPr="00234B92">
              <w:rPr>
                <w:color w:val="000000"/>
                <w:sz w:val="22"/>
                <w:szCs w:val="22"/>
                <w:lang w:val="uk-UA"/>
              </w:rPr>
              <w:t>- сценічні новорічні костюми для творчого складу – 30000,00 грн.;</w:t>
            </w:r>
          </w:p>
          <w:p w:rsidR="00432AA0" w:rsidRPr="00234B92" w:rsidRDefault="00432AA0" w:rsidP="00885356">
            <w:pPr>
              <w:widowControl w:val="0"/>
              <w:rPr>
                <w:color w:val="000000"/>
                <w:sz w:val="22"/>
                <w:szCs w:val="22"/>
                <w:lang w:val="uk-UA"/>
              </w:rPr>
            </w:pPr>
            <w:r w:rsidRPr="00234B92">
              <w:rPr>
                <w:color w:val="000000"/>
                <w:sz w:val="22"/>
                <w:szCs w:val="22"/>
                <w:lang w:val="uk-UA"/>
              </w:rPr>
              <w:t>- пластикові столи для виставок 10 шт. – 6990,00 грн.;</w:t>
            </w:r>
          </w:p>
          <w:p w:rsidR="00432AA0" w:rsidRPr="00234B92" w:rsidRDefault="00432AA0" w:rsidP="00885356">
            <w:pPr>
              <w:widowControl w:val="0"/>
              <w:rPr>
                <w:color w:val="000000"/>
                <w:sz w:val="22"/>
                <w:szCs w:val="22"/>
                <w:lang w:val="uk-UA"/>
              </w:rPr>
            </w:pPr>
            <w:r w:rsidRPr="00234B92">
              <w:rPr>
                <w:color w:val="000000"/>
                <w:sz w:val="22"/>
                <w:szCs w:val="22"/>
                <w:lang w:val="uk-UA"/>
              </w:rPr>
              <w:t>- банер для сцени  – (6х11) 1 шт. – 13000,00 грн.;</w:t>
            </w:r>
          </w:p>
          <w:p w:rsidR="00432AA0" w:rsidRPr="00234B92" w:rsidRDefault="00432AA0" w:rsidP="00885356">
            <w:pPr>
              <w:widowControl w:val="0"/>
              <w:rPr>
                <w:color w:val="000000"/>
                <w:sz w:val="22"/>
                <w:szCs w:val="22"/>
                <w:lang w:val="uk-UA"/>
              </w:rPr>
            </w:pPr>
            <w:r w:rsidRPr="00234B92">
              <w:rPr>
                <w:color w:val="000000"/>
                <w:sz w:val="22"/>
                <w:szCs w:val="22"/>
                <w:lang w:val="uk-UA"/>
              </w:rPr>
              <w:t>- екран хромакей – (3х6) 1 шт. – 5750,00 грн.</w:t>
            </w:r>
          </w:p>
        </w:tc>
      </w:tr>
      <w:tr w:rsidR="00432AA0" w:rsidRPr="00234B92" w:rsidTr="00885356">
        <w:trPr>
          <w:trHeight w:val="748"/>
        </w:trPr>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1.3</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Ремонт та придбання оргтехніки, придбання програмного забезпечення, у т.ч. для ведення бухгалтерського обліку</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заклади культури</w:t>
            </w:r>
          </w:p>
        </w:tc>
        <w:tc>
          <w:tcPr>
            <w:tcW w:w="9497" w:type="dxa"/>
            <w:shd w:val="clear" w:color="auto" w:fill="auto"/>
          </w:tcPr>
          <w:p w:rsidR="00432AA0" w:rsidRPr="00234B92" w:rsidRDefault="00432AA0" w:rsidP="00885356">
            <w:pPr>
              <w:widowControl w:val="0"/>
              <w:rPr>
                <w:color w:val="000000"/>
                <w:sz w:val="22"/>
                <w:szCs w:val="22"/>
                <w:lang w:val="uk-UA"/>
              </w:rPr>
            </w:pPr>
            <w:r w:rsidRPr="00234B92">
              <w:rPr>
                <w:color w:val="000000"/>
                <w:sz w:val="22"/>
                <w:szCs w:val="22"/>
                <w:lang w:val="uk-UA"/>
              </w:rPr>
              <w:t>За кошти спецфонду міського Палацу культури придбано:</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xml:space="preserve">- об'єктив Canon 17-40mm f/4L USM EF (EU) 1 шт. на суму – 13819,00 грн.; </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фотоапарат Canon EOS 80D Body 1 шт. на суму – 24999,00 грн.;</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праску з парогенератором для сценічних костюмів – 10850,00 грн.;</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пральну машину для сценічних костюмів – 10 320,00грн.;</w:t>
            </w:r>
          </w:p>
          <w:p w:rsidR="00432AA0" w:rsidRPr="00234B92" w:rsidRDefault="00432AA0" w:rsidP="00885356">
            <w:pPr>
              <w:widowControl w:val="0"/>
              <w:rPr>
                <w:color w:val="000000"/>
                <w:sz w:val="22"/>
                <w:szCs w:val="22"/>
                <w:lang w:val="uk-UA"/>
              </w:rPr>
            </w:pPr>
            <w:r w:rsidRPr="00234B92">
              <w:rPr>
                <w:color w:val="000000"/>
                <w:sz w:val="22"/>
                <w:szCs w:val="22"/>
                <w:lang w:val="uk-UA"/>
              </w:rPr>
              <w:t>- комп’ютер на базі процесора AMD  1 шт. – 11960 грн.</w:t>
            </w:r>
          </w:p>
          <w:p w:rsidR="00432AA0" w:rsidRPr="00234B92" w:rsidRDefault="00432AA0" w:rsidP="00885356">
            <w:pPr>
              <w:widowControl w:val="0"/>
              <w:rPr>
                <w:sz w:val="22"/>
                <w:szCs w:val="22"/>
                <w:lang w:val="uk-UA"/>
              </w:rPr>
            </w:pPr>
            <w:r w:rsidRPr="00234B92">
              <w:rPr>
                <w:color w:val="000000"/>
                <w:sz w:val="22"/>
                <w:szCs w:val="22"/>
                <w:lang w:val="uk-UA"/>
              </w:rPr>
              <w:t>За рахунок бюджетних коштів</w:t>
            </w:r>
            <w:r w:rsidRPr="00234B92">
              <w:rPr>
                <w:sz w:val="22"/>
                <w:szCs w:val="22"/>
                <w:lang w:val="uk-UA"/>
              </w:rPr>
              <w:t xml:space="preserve"> по </w:t>
            </w:r>
            <w:r w:rsidRPr="00234B92">
              <w:rPr>
                <w:color w:val="000000"/>
                <w:sz w:val="22"/>
                <w:szCs w:val="22"/>
                <w:lang w:val="uk-UA"/>
              </w:rPr>
              <w:t>«Міській центральній бібліотеці»:</w:t>
            </w:r>
          </w:p>
          <w:p w:rsidR="00432AA0" w:rsidRPr="00234B92" w:rsidRDefault="00432AA0" w:rsidP="00885356">
            <w:pPr>
              <w:widowControl w:val="0"/>
              <w:rPr>
                <w:sz w:val="22"/>
                <w:szCs w:val="22"/>
                <w:lang w:val="uk-UA"/>
              </w:rPr>
            </w:pPr>
            <w:r w:rsidRPr="00234B92">
              <w:rPr>
                <w:sz w:val="22"/>
                <w:szCs w:val="22"/>
                <w:lang w:val="uk-UA"/>
              </w:rPr>
              <w:t>- здійснено ремонт принтерів 2 шт. – 750,00 грн.;</w:t>
            </w:r>
          </w:p>
          <w:p w:rsidR="00432AA0" w:rsidRPr="00234B92" w:rsidRDefault="00432AA0" w:rsidP="00885356">
            <w:pPr>
              <w:widowControl w:val="0"/>
              <w:rPr>
                <w:sz w:val="22"/>
                <w:szCs w:val="22"/>
                <w:lang w:val="uk-UA"/>
              </w:rPr>
            </w:pPr>
            <w:r w:rsidRPr="00234B92">
              <w:rPr>
                <w:sz w:val="22"/>
                <w:szCs w:val="22"/>
                <w:lang w:val="uk-UA"/>
              </w:rPr>
              <w:lastRenderedPageBreak/>
              <w:t>- придбано програмне забезпечення для роботи бухгалтерії – 5928,00 грн.;</w:t>
            </w:r>
          </w:p>
          <w:p w:rsidR="00432AA0" w:rsidRPr="00234B92" w:rsidRDefault="00432AA0" w:rsidP="00885356">
            <w:pPr>
              <w:widowControl w:val="0"/>
              <w:rPr>
                <w:sz w:val="22"/>
                <w:szCs w:val="22"/>
                <w:lang w:val="uk-UA"/>
              </w:rPr>
            </w:pPr>
            <w:r w:rsidRPr="00234B92">
              <w:rPr>
                <w:sz w:val="22"/>
                <w:szCs w:val="22"/>
                <w:lang w:val="uk-UA"/>
              </w:rPr>
              <w:t>- проведено ремонт ПК – 1500,00 грн.</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По дитячій музичній школі придбано:</w:t>
            </w:r>
          </w:p>
          <w:p w:rsidR="00432AA0" w:rsidRPr="00234B92" w:rsidRDefault="00432AA0" w:rsidP="00885356">
            <w:pPr>
              <w:widowControl w:val="0"/>
              <w:snapToGrid w:val="0"/>
              <w:rPr>
                <w:sz w:val="22"/>
                <w:szCs w:val="22"/>
                <w:lang w:val="uk-UA"/>
              </w:rPr>
            </w:pPr>
            <w:r w:rsidRPr="00234B92">
              <w:rPr>
                <w:sz w:val="22"/>
                <w:szCs w:val="22"/>
                <w:lang w:val="uk-UA"/>
              </w:rPr>
              <w:t>- ноутбук НР 17 – ср0006ua – 26999 грн.;</w:t>
            </w:r>
          </w:p>
          <w:p w:rsidR="00432AA0" w:rsidRPr="00234B92" w:rsidRDefault="00432AA0" w:rsidP="00885356">
            <w:pPr>
              <w:widowControl w:val="0"/>
              <w:snapToGrid w:val="0"/>
              <w:rPr>
                <w:sz w:val="22"/>
                <w:szCs w:val="22"/>
                <w:lang w:val="uk-UA"/>
              </w:rPr>
            </w:pPr>
            <w:r w:rsidRPr="00234B92">
              <w:rPr>
                <w:sz w:val="22"/>
                <w:szCs w:val="22"/>
                <w:lang w:val="uk-UA"/>
              </w:rPr>
              <w:t>- проведено ремонт та обслуговування оргтехніки – 1420 грн.</w:t>
            </w:r>
          </w:p>
          <w:p w:rsidR="00432AA0" w:rsidRPr="00234B92" w:rsidRDefault="00432AA0" w:rsidP="00885356">
            <w:pPr>
              <w:widowControl w:val="0"/>
              <w:snapToGrid w:val="0"/>
              <w:rPr>
                <w:sz w:val="22"/>
                <w:szCs w:val="22"/>
                <w:lang w:val="uk-UA"/>
              </w:rPr>
            </w:pPr>
            <w:r w:rsidRPr="00234B92">
              <w:rPr>
                <w:sz w:val="22"/>
                <w:szCs w:val="22"/>
                <w:lang w:val="uk-UA"/>
              </w:rPr>
              <w:t>По відділу культури і туризму придбано 2 монітори, комп’ютерне обладнання – 39504 грн., накопичувач та корпус для ПК – 1900 грн.</w:t>
            </w:r>
          </w:p>
        </w:tc>
      </w:tr>
      <w:tr w:rsidR="00432AA0" w:rsidRPr="00234B92" w:rsidTr="00885356">
        <w:trPr>
          <w:trHeight w:val="442"/>
        </w:trPr>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lastRenderedPageBreak/>
              <w:t>1.4</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Придбання мультимедійних комплексів</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заклади культури</w:t>
            </w:r>
          </w:p>
        </w:tc>
        <w:tc>
          <w:tcPr>
            <w:tcW w:w="9497" w:type="dxa"/>
            <w:shd w:val="clear" w:color="auto" w:fill="auto"/>
          </w:tcPr>
          <w:p w:rsidR="00432AA0" w:rsidRPr="00234B92" w:rsidRDefault="00432AA0" w:rsidP="00885356">
            <w:pPr>
              <w:widowControl w:val="0"/>
              <w:rPr>
                <w:sz w:val="22"/>
                <w:szCs w:val="22"/>
                <w:lang w:val="uk-UA"/>
              </w:rPr>
            </w:pPr>
            <w:r w:rsidRPr="00234B92">
              <w:rPr>
                <w:color w:val="000000"/>
                <w:sz w:val="22"/>
                <w:szCs w:val="22"/>
                <w:lang w:val="uk-UA"/>
              </w:rPr>
              <w:t xml:space="preserve">За рахунок бюджетних коштів </w:t>
            </w:r>
            <w:r w:rsidRPr="00234B92">
              <w:rPr>
                <w:sz w:val="22"/>
                <w:szCs w:val="22"/>
                <w:lang w:val="uk-UA"/>
              </w:rPr>
              <w:t xml:space="preserve">придбано мультимедійне обладнання (інтерактивна дошка, проектор) вартістю 34700,00 грн. для </w:t>
            </w:r>
            <w:r w:rsidRPr="00234B92">
              <w:rPr>
                <w:color w:val="000000"/>
                <w:sz w:val="22"/>
                <w:szCs w:val="22"/>
                <w:lang w:val="uk-UA"/>
              </w:rPr>
              <w:t>дитячої музичної школи ім. М. В. Лисенка.</w:t>
            </w:r>
          </w:p>
        </w:tc>
      </w:tr>
      <w:tr w:rsidR="00432AA0" w:rsidRPr="00D0437F" w:rsidTr="00885356">
        <w:trPr>
          <w:trHeight w:val="557"/>
        </w:trPr>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1.5</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Ремонт та придбання музичних інструментів, музичного звукопідсилюючого та світлового обладнання</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заклади культури</w:t>
            </w:r>
          </w:p>
        </w:tc>
        <w:tc>
          <w:tcPr>
            <w:tcW w:w="9497" w:type="dxa"/>
            <w:shd w:val="clear" w:color="auto" w:fill="auto"/>
          </w:tcPr>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За кошти спецфонду міського Палацу культури:</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встановлено зовнішні світлові прожектори для освітлення будівлі в нічний час - 11000,00 грн.;</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придбано радіосистему та наголовну гарнітуру  2 шт. х 9281,00 грн.=18562,00 грн.,</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придбані та встановлені камера спостереження 1 шт., комутатор маршрутизатор =  5300,00 грн.</w:t>
            </w:r>
            <w:r w:rsidRPr="00234B92">
              <w:rPr>
                <w:sz w:val="22"/>
                <w:szCs w:val="22"/>
                <w:lang w:val="uk-UA"/>
              </w:rPr>
              <w:t>;</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xml:space="preserve">- придбано аудіоінтерфейс на суму – 10238,00 грн.      </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За рахунок коштів місцевого бюджету громади для Будинку культури смт. Знам’янка Друга придбано:</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підсилювач ARTIC HENTR XDU0802 80 Вт USB/CD карта 2 зони – 1 шт., вартістю 3432,00 грн.;</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акустичну систему 4all Audio WALL 420 IP Black Настінна2-смугова – 2 шт., вартістю 1792,00 грн.</w:t>
            </w:r>
          </w:p>
          <w:p w:rsidR="00432AA0" w:rsidRPr="00234B92" w:rsidRDefault="00432AA0" w:rsidP="00885356">
            <w:pPr>
              <w:pStyle w:val="a3"/>
              <w:widowControl w:val="0"/>
              <w:ind w:left="0" w:firstLine="34"/>
              <w:contextualSpacing w:val="0"/>
              <w:rPr>
                <w:color w:val="000000"/>
                <w:sz w:val="22"/>
                <w:szCs w:val="22"/>
                <w:lang w:val="uk-UA"/>
              </w:rPr>
            </w:pPr>
            <w:r w:rsidRPr="00234B92">
              <w:rPr>
                <w:color w:val="000000"/>
                <w:sz w:val="22"/>
                <w:szCs w:val="22"/>
                <w:lang w:val="uk-UA"/>
              </w:rPr>
              <w:t>По дитячій музичній школі ім. М. В. Лисенка придбано:</w:t>
            </w:r>
          </w:p>
          <w:p w:rsidR="00432AA0" w:rsidRPr="00234B92" w:rsidRDefault="00432AA0" w:rsidP="00885356">
            <w:pPr>
              <w:widowControl w:val="0"/>
              <w:snapToGrid w:val="0"/>
              <w:rPr>
                <w:sz w:val="22"/>
                <w:szCs w:val="22"/>
                <w:lang w:val="uk-UA"/>
              </w:rPr>
            </w:pPr>
            <w:r w:rsidRPr="00234B92">
              <w:rPr>
                <w:sz w:val="22"/>
                <w:szCs w:val="22"/>
                <w:lang w:val="uk-UA"/>
              </w:rPr>
              <w:t>- 2 бандури –  42990,00 грн.;</w:t>
            </w:r>
          </w:p>
          <w:p w:rsidR="00432AA0" w:rsidRPr="00234B92" w:rsidRDefault="00432AA0" w:rsidP="00885356">
            <w:pPr>
              <w:widowControl w:val="0"/>
              <w:snapToGrid w:val="0"/>
              <w:rPr>
                <w:sz w:val="22"/>
                <w:szCs w:val="22"/>
                <w:lang w:val="uk-UA"/>
              </w:rPr>
            </w:pPr>
            <w:r w:rsidRPr="00234B92">
              <w:rPr>
                <w:sz w:val="22"/>
                <w:szCs w:val="22"/>
                <w:lang w:val="uk-UA"/>
              </w:rPr>
              <w:t>- 2 гітари класичні YAMAHA  С70 –  7959,60 грн.;</w:t>
            </w:r>
          </w:p>
          <w:p w:rsidR="00432AA0" w:rsidRPr="00234B92" w:rsidRDefault="00432AA0" w:rsidP="00885356">
            <w:pPr>
              <w:widowControl w:val="0"/>
              <w:snapToGrid w:val="0"/>
              <w:rPr>
                <w:sz w:val="22"/>
                <w:szCs w:val="22"/>
                <w:lang w:val="uk-UA"/>
              </w:rPr>
            </w:pPr>
            <w:r w:rsidRPr="00234B92">
              <w:rPr>
                <w:sz w:val="22"/>
                <w:szCs w:val="22"/>
                <w:lang w:val="uk-UA"/>
              </w:rPr>
              <w:t>- 2 гітари класичні YAMAHA  С40 –   7500,00 грн.;</w:t>
            </w:r>
          </w:p>
          <w:p w:rsidR="00432AA0" w:rsidRPr="00234B92" w:rsidRDefault="00432AA0" w:rsidP="00885356">
            <w:pPr>
              <w:widowControl w:val="0"/>
              <w:snapToGrid w:val="0"/>
              <w:rPr>
                <w:sz w:val="22"/>
                <w:szCs w:val="22"/>
                <w:lang w:val="uk-UA"/>
              </w:rPr>
            </w:pPr>
            <w:r w:rsidRPr="00234B92">
              <w:rPr>
                <w:sz w:val="22"/>
                <w:szCs w:val="22"/>
                <w:lang w:val="uk-UA"/>
              </w:rPr>
              <w:t>- 1 Гітара бас Harley - 6300,00  грн.;</w:t>
            </w:r>
          </w:p>
          <w:p w:rsidR="00432AA0" w:rsidRPr="00234B92" w:rsidRDefault="00432AA0" w:rsidP="00885356">
            <w:pPr>
              <w:widowControl w:val="0"/>
              <w:snapToGrid w:val="0"/>
              <w:rPr>
                <w:sz w:val="22"/>
                <w:szCs w:val="22"/>
                <w:lang w:val="uk-UA"/>
              </w:rPr>
            </w:pPr>
            <w:r w:rsidRPr="00234B92">
              <w:rPr>
                <w:sz w:val="22"/>
                <w:szCs w:val="22"/>
                <w:lang w:val="uk-UA"/>
              </w:rPr>
              <w:t>- рояль кабінетний YAMAHA –  283527,00 грн.</w:t>
            </w:r>
          </w:p>
        </w:tc>
      </w:tr>
      <w:tr w:rsidR="00432AA0" w:rsidRPr="00234B92" w:rsidTr="00885356">
        <w:trPr>
          <w:trHeight w:val="556"/>
        </w:trPr>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1.6</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Проведення заходів з підготовки та забезпечення проведення опалювального сезону,  проведення заходів з енергозбереження</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заклади культури</w:t>
            </w:r>
          </w:p>
        </w:tc>
        <w:tc>
          <w:tcPr>
            <w:tcW w:w="9497" w:type="dxa"/>
            <w:shd w:val="clear" w:color="auto" w:fill="auto"/>
          </w:tcPr>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За рахунок коштів місцевого бюджету громади в міському Палаці культури отримано послуги з експлуатації міні котельні «Колві» на суму 23556,28 грн. (послуги з пуску газу, повірки лічильника та манометрів, сервісного обслуговування котельні, замір опору ізоляції, обслуговування ШРП, навчання відповідальних осіб).</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xml:space="preserve">Завідуючий господарством Будинку культури смт. Знам’янка Друга (Багрій В.) пройшов навчання у ПП «Кіровоградський регіональний учбовий центр» згідно «Правил безпеки систем газопостачання» (350,00 грн. – згідно договору від 06.10.2021 р.р.). </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xml:space="preserve">За кошти місцевого бюджету громади Знам’янським управлінням по експлуатації газового господарства ВАТ «Кіровоградгаз» були проведені роботи з технічного обслуговування системи </w:t>
            </w:r>
            <w:r w:rsidRPr="00234B92">
              <w:rPr>
                <w:color w:val="000000"/>
                <w:sz w:val="22"/>
                <w:szCs w:val="22"/>
                <w:lang w:val="uk-UA"/>
              </w:rPr>
              <w:lastRenderedPageBreak/>
              <w:t>газопостачання (Замовлення №01-ЗГ210188 до Договору №НП-ЗГ2100051/78 від 07.06.2021 р. вартістю 277,54 грн.,  замовлення №02-ЗГ210212 до Договору №НП-ЗГ2100051/78 від 07.06.2021 р. вартістю 1230,92 грн., замовлення №03-ЗГ210069 до Договору №НП-ЗГ2100051/78 від 07.06.2021 р. вартістю 4329,61 грн., замовлення № 05-ЗГ210092 до Договору №НП-ЗГ2100051/78 від 07.06.2021 р.  вартістю 615,42 грн.).</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У міському краєзнавчому музеї проведена перевірка ізоляції кабелів та проводів електросилових та освітлювальних мереж ФОП Чорний К.С., м. Кропивницький. Протокол від 21.10.2021 р.</w:t>
            </w:r>
          </w:p>
          <w:p w:rsidR="00432AA0" w:rsidRPr="00234B92" w:rsidRDefault="00432AA0" w:rsidP="00885356">
            <w:pPr>
              <w:pStyle w:val="a3"/>
              <w:widowControl w:val="0"/>
              <w:ind w:left="0"/>
              <w:contextualSpacing w:val="0"/>
              <w:rPr>
                <w:sz w:val="22"/>
                <w:szCs w:val="22"/>
                <w:lang w:val="uk-UA"/>
              </w:rPr>
            </w:pPr>
            <w:r w:rsidRPr="00234B92">
              <w:rPr>
                <w:sz w:val="22"/>
                <w:szCs w:val="22"/>
                <w:lang w:val="uk-UA"/>
              </w:rPr>
              <w:t xml:space="preserve">У «Міській централізованій бібліотеці» Знам’янської міської ради за </w:t>
            </w:r>
            <w:r w:rsidRPr="00234B92">
              <w:rPr>
                <w:color w:val="000000"/>
                <w:sz w:val="22"/>
                <w:szCs w:val="22"/>
                <w:lang w:val="uk-UA"/>
              </w:rPr>
              <w:t>кошти місцевого бюджету громади</w:t>
            </w:r>
            <w:r w:rsidRPr="00234B92">
              <w:rPr>
                <w:sz w:val="22"/>
                <w:szCs w:val="22"/>
                <w:lang w:val="uk-UA"/>
              </w:rPr>
              <w:t xml:space="preserve"> проведено:</w:t>
            </w:r>
          </w:p>
          <w:p w:rsidR="00432AA0" w:rsidRPr="00234B92" w:rsidRDefault="00432AA0" w:rsidP="00885356">
            <w:pPr>
              <w:pStyle w:val="a3"/>
              <w:widowControl w:val="0"/>
              <w:ind w:left="0"/>
              <w:contextualSpacing w:val="0"/>
              <w:rPr>
                <w:sz w:val="22"/>
                <w:szCs w:val="22"/>
                <w:lang w:val="uk-UA"/>
              </w:rPr>
            </w:pPr>
            <w:r w:rsidRPr="00234B92">
              <w:rPr>
                <w:sz w:val="22"/>
                <w:szCs w:val="22"/>
                <w:lang w:val="uk-UA"/>
              </w:rPr>
              <w:t>- технічне обслуговування газових конвекторів – 5007,20 грн.;</w:t>
            </w:r>
          </w:p>
          <w:p w:rsidR="00432AA0" w:rsidRPr="00234B92" w:rsidRDefault="00432AA0" w:rsidP="00885356">
            <w:pPr>
              <w:pStyle w:val="a3"/>
              <w:widowControl w:val="0"/>
              <w:ind w:left="0"/>
              <w:contextualSpacing w:val="0"/>
              <w:rPr>
                <w:sz w:val="22"/>
                <w:szCs w:val="22"/>
                <w:lang w:val="uk-UA"/>
              </w:rPr>
            </w:pPr>
            <w:r w:rsidRPr="00234B92">
              <w:rPr>
                <w:sz w:val="22"/>
                <w:szCs w:val="22"/>
                <w:lang w:val="uk-UA"/>
              </w:rPr>
              <w:t>- технічне обслуговування газових мереж – 5702,10 грн.;</w:t>
            </w:r>
          </w:p>
          <w:p w:rsidR="00432AA0" w:rsidRPr="00234B92" w:rsidRDefault="00432AA0" w:rsidP="00885356">
            <w:pPr>
              <w:pStyle w:val="a3"/>
              <w:widowControl w:val="0"/>
              <w:ind w:left="0"/>
              <w:contextualSpacing w:val="0"/>
              <w:rPr>
                <w:sz w:val="22"/>
                <w:szCs w:val="22"/>
                <w:lang w:val="uk-UA"/>
              </w:rPr>
            </w:pPr>
            <w:r w:rsidRPr="00234B92">
              <w:rPr>
                <w:sz w:val="22"/>
                <w:szCs w:val="22"/>
                <w:lang w:val="uk-UA"/>
              </w:rPr>
              <w:t>- перевірку с</w:t>
            </w:r>
            <w:r>
              <w:rPr>
                <w:sz w:val="22"/>
                <w:szCs w:val="22"/>
                <w:lang w:val="uk-UA"/>
              </w:rPr>
              <w:t>игналізатору газу – 615,42 грн.</w:t>
            </w:r>
          </w:p>
          <w:p w:rsidR="00432AA0" w:rsidRPr="00234B92" w:rsidRDefault="00432AA0" w:rsidP="00885356">
            <w:pPr>
              <w:widowControl w:val="0"/>
              <w:snapToGrid w:val="0"/>
              <w:rPr>
                <w:sz w:val="22"/>
                <w:szCs w:val="22"/>
                <w:lang w:val="uk-UA"/>
              </w:rPr>
            </w:pPr>
            <w:r w:rsidRPr="00234B92">
              <w:rPr>
                <w:sz w:val="22"/>
                <w:szCs w:val="22"/>
                <w:lang w:val="uk-UA"/>
              </w:rPr>
              <w:t>По дитячій музичній школі придбано і замінено водяний лічильник – 400,00 грн.</w:t>
            </w:r>
          </w:p>
          <w:p w:rsidR="00432AA0" w:rsidRPr="00234B92" w:rsidRDefault="00432AA0" w:rsidP="00885356">
            <w:pPr>
              <w:widowControl w:val="0"/>
              <w:snapToGrid w:val="0"/>
              <w:rPr>
                <w:sz w:val="22"/>
                <w:szCs w:val="22"/>
                <w:lang w:val="uk-UA"/>
              </w:rPr>
            </w:pPr>
            <w:r w:rsidRPr="00234B92">
              <w:rPr>
                <w:sz w:val="22"/>
                <w:szCs w:val="22"/>
                <w:lang w:val="uk-UA"/>
              </w:rPr>
              <w:t xml:space="preserve">Забезпечено оформлення пакету документів та оголошення (двічі) процедури закупівлі на отримання послуг з теплопостачання на електронній сторінці державних закупівель </w:t>
            </w:r>
            <w:r w:rsidRPr="00234B92">
              <w:rPr>
                <w:sz w:val="22"/>
                <w:szCs w:val="22"/>
                <w:lang w:val="en-US"/>
              </w:rPr>
              <w:t>Prozorro</w:t>
            </w:r>
            <w:r w:rsidRPr="00234B92">
              <w:rPr>
                <w:sz w:val="22"/>
                <w:szCs w:val="22"/>
                <w:lang w:val="uk-UA"/>
              </w:rPr>
              <w:t xml:space="preserve">. Забезпечена підготовку документів для укладення договорів про постачання природного газу з ТОВ «Газопостачальна компанія «Нафтогаз Трейдинг» на </w:t>
            </w:r>
            <w:r w:rsidRPr="00234B92">
              <w:rPr>
                <w:color w:val="000000"/>
                <w:sz w:val="22"/>
                <w:szCs w:val="22"/>
                <w:lang w:val="uk-UA"/>
              </w:rPr>
              <w:t>«Міську центральну бібліотеку» Знам’янської міської ради, міський Палац культури та Будинок культури смт. Знам’янка Друга.</w:t>
            </w:r>
          </w:p>
        </w:tc>
      </w:tr>
      <w:tr w:rsidR="00432AA0" w:rsidRPr="00234B92" w:rsidTr="00885356">
        <w:trPr>
          <w:trHeight w:val="491"/>
        </w:trPr>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lastRenderedPageBreak/>
              <w:t>1.7</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 xml:space="preserve">Проведення заходів з  пожежної безпеки, охорони праці та цивільного захисту </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заклади культури</w:t>
            </w:r>
          </w:p>
        </w:tc>
        <w:tc>
          <w:tcPr>
            <w:tcW w:w="9497" w:type="dxa"/>
            <w:shd w:val="clear" w:color="auto" w:fill="auto"/>
          </w:tcPr>
          <w:p w:rsidR="00432AA0" w:rsidRPr="00234B92" w:rsidRDefault="00432AA0" w:rsidP="00885356">
            <w:pPr>
              <w:pStyle w:val="a3"/>
              <w:widowControl w:val="0"/>
              <w:ind w:left="0"/>
              <w:contextualSpacing w:val="0"/>
              <w:rPr>
                <w:color w:val="333333"/>
                <w:sz w:val="22"/>
                <w:szCs w:val="22"/>
                <w:lang w:val="uk-UA"/>
              </w:rPr>
            </w:pPr>
            <w:r w:rsidRPr="00234B92">
              <w:rPr>
                <w:sz w:val="22"/>
                <w:szCs w:val="22"/>
                <w:lang w:val="uk-UA"/>
              </w:rPr>
              <w:t xml:space="preserve">За кошти </w:t>
            </w:r>
            <w:r w:rsidRPr="00234B92">
              <w:rPr>
                <w:color w:val="000000"/>
                <w:sz w:val="22"/>
                <w:szCs w:val="22"/>
                <w:lang w:val="uk-UA"/>
              </w:rPr>
              <w:t>місцевого бюджету громади</w:t>
            </w:r>
            <w:r w:rsidRPr="00234B92">
              <w:rPr>
                <w:sz w:val="22"/>
                <w:szCs w:val="22"/>
                <w:lang w:val="uk-UA"/>
              </w:rPr>
              <w:t xml:space="preserve"> в закладах культури проведено:</w:t>
            </w:r>
          </w:p>
          <w:p w:rsidR="00432AA0" w:rsidRPr="00234B92" w:rsidRDefault="00432AA0" w:rsidP="00885356">
            <w:pPr>
              <w:pStyle w:val="1"/>
              <w:widowControl w:val="0"/>
              <w:shd w:val="clear" w:color="auto" w:fill="FFFFFF"/>
              <w:spacing w:before="0" w:after="0"/>
              <w:textAlignment w:val="baseline"/>
              <w:rPr>
                <w:b w:val="0"/>
                <w:sz w:val="22"/>
                <w:szCs w:val="22"/>
                <w:lang w:val="uk-UA"/>
              </w:rPr>
            </w:pPr>
            <w:r w:rsidRPr="00234B92">
              <w:rPr>
                <w:b w:val="0"/>
                <w:color w:val="333333"/>
                <w:sz w:val="22"/>
                <w:szCs w:val="22"/>
                <w:lang w:val="uk-UA"/>
              </w:rPr>
              <w:t xml:space="preserve">- </w:t>
            </w:r>
            <w:r w:rsidRPr="00234B92">
              <w:rPr>
                <w:b w:val="0"/>
                <w:sz w:val="22"/>
                <w:szCs w:val="22"/>
                <w:lang w:val="uk-UA"/>
              </w:rPr>
              <w:t>монтаж пожежної сигналізації у міському Палаці культури – 359585 грн.;</w:t>
            </w:r>
          </w:p>
          <w:p w:rsidR="00432AA0" w:rsidRPr="00234B92" w:rsidRDefault="00432AA0" w:rsidP="00885356">
            <w:pPr>
              <w:pStyle w:val="1"/>
              <w:widowControl w:val="0"/>
              <w:shd w:val="clear" w:color="auto" w:fill="FFFFFF"/>
              <w:spacing w:before="0" w:after="0"/>
              <w:textAlignment w:val="baseline"/>
              <w:rPr>
                <w:b w:val="0"/>
                <w:sz w:val="22"/>
                <w:szCs w:val="22"/>
                <w:lang w:val="uk-UA"/>
              </w:rPr>
            </w:pPr>
            <w:r w:rsidRPr="00234B92">
              <w:rPr>
                <w:b w:val="0"/>
                <w:sz w:val="22"/>
                <w:szCs w:val="22"/>
                <w:lang w:val="uk-UA"/>
              </w:rPr>
              <w:t>- замір опору ізоляції – 11800 грн.;</w:t>
            </w:r>
          </w:p>
          <w:p w:rsidR="00432AA0" w:rsidRPr="00234B92" w:rsidRDefault="00432AA0" w:rsidP="00885356">
            <w:pPr>
              <w:pStyle w:val="1"/>
              <w:widowControl w:val="0"/>
              <w:shd w:val="clear" w:color="auto" w:fill="FFFFFF"/>
              <w:spacing w:before="0" w:after="0"/>
              <w:textAlignment w:val="baseline"/>
              <w:rPr>
                <w:b w:val="0"/>
                <w:sz w:val="22"/>
                <w:szCs w:val="22"/>
                <w:lang w:val="uk-UA"/>
              </w:rPr>
            </w:pPr>
            <w:r w:rsidRPr="00234B92">
              <w:rPr>
                <w:b w:val="0"/>
                <w:sz w:val="22"/>
                <w:szCs w:val="22"/>
                <w:lang w:val="uk-UA"/>
              </w:rPr>
              <w:t>- ремонт електрообладнання – 5400 грн.;</w:t>
            </w:r>
          </w:p>
          <w:p w:rsidR="00432AA0" w:rsidRPr="00234B92" w:rsidRDefault="00432AA0" w:rsidP="00885356">
            <w:pPr>
              <w:pStyle w:val="1"/>
              <w:widowControl w:val="0"/>
              <w:shd w:val="clear" w:color="auto" w:fill="FFFFFF"/>
              <w:spacing w:before="0" w:after="0"/>
              <w:textAlignment w:val="baseline"/>
              <w:rPr>
                <w:b w:val="0"/>
                <w:sz w:val="22"/>
                <w:szCs w:val="22"/>
                <w:lang w:val="uk-UA"/>
              </w:rPr>
            </w:pPr>
            <w:r w:rsidRPr="00234B92">
              <w:rPr>
                <w:b w:val="0"/>
                <w:color w:val="333333"/>
                <w:sz w:val="22"/>
                <w:szCs w:val="22"/>
                <w:lang w:val="uk-UA"/>
              </w:rPr>
              <w:t xml:space="preserve">- </w:t>
            </w:r>
            <w:r w:rsidRPr="00234B92">
              <w:rPr>
                <w:b w:val="0"/>
                <w:sz w:val="22"/>
                <w:szCs w:val="22"/>
                <w:lang w:val="uk-UA"/>
              </w:rPr>
              <w:t>установку протипожежних дверей дитячій музичній школі ім. М. В. Лисенка – 8500 грн.;</w:t>
            </w:r>
          </w:p>
          <w:p w:rsidR="00432AA0" w:rsidRPr="00234B92" w:rsidRDefault="00432AA0" w:rsidP="00885356">
            <w:pPr>
              <w:pStyle w:val="1"/>
              <w:widowControl w:val="0"/>
              <w:shd w:val="clear" w:color="auto" w:fill="FFFFFF"/>
              <w:spacing w:before="0" w:after="0"/>
              <w:textAlignment w:val="baseline"/>
              <w:rPr>
                <w:b w:val="0"/>
                <w:sz w:val="22"/>
                <w:szCs w:val="22"/>
                <w:lang w:val="uk-UA"/>
              </w:rPr>
            </w:pPr>
            <w:r w:rsidRPr="00234B92">
              <w:rPr>
                <w:b w:val="0"/>
                <w:sz w:val="22"/>
                <w:szCs w:val="22"/>
                <w:lang w:val="uk-UA"/>
              </w:rPr>
              <w:t>- страхування членів ДПД у міському Палаці культури – 3000 грн.;</w:t>
            </w:r>
          </w:p>
          <w:p w:rsidR="00432AA0" w:rsidRPr="00234B92" w:rsidRDefault="00432AA0" w:rsidP="00885356">
            <w:pPr>
              <w:pStyle w:val="1"/>
              <w:widowControl w:val="0"/>
              <w:shd w:val="clear" w:color="auto" w:fill="FFFFFF"/>
              <w:spacing w:before="0" w:after="0"/>
              <w:textAlignment w:val="baseline"/>
              <w:rPr>
                <w:b w:val="0"/>
                <w:sz w:val="22"/>
                <w:szCs w:val="22"/>
                <w:lang w:val="uk-UA"/>
              </w:rPr>
            </w:pPr>
            <w:r w:rsidRPr="00234B92">
              <w:rPr>
                <w:b w:val="0"/>
                <w:sz w:val="22"/>
                <w:szCs w:val="22"/>
                <w:lang w:val="uk-UA"/>
              </w:rPr>
              <w:t>- перезарядку вогнегасників – 12700 грн.;</w:t>
            </w:r>
          </w:p>
          <w:p w:rsidR="00432AA0" w:rsidRPr="00234B92" w:rsidRDefault="00432AA0" w:rsidP="00885356">
            <w:pPr>
              <w:pStyle w:val="1"/>
              <w:widowControl w:val="0"/>
              <w:shd w:val="clear" w:color="auto" w:fill="FFFFFF"/>
              <w:spacing w:before="0" w:after="0"/>
              <w:textAlignment w:val="baseline"/>
              <w:rPr>
                <w:b w:val="0"/>
                <w:sz w:val="22"/>
                <w:szCs w:val="22"/>
                <w:lang w:val="uk-UA"/>
              </w:rPr>
            </w:pPr>
            <w:r w:rsidRPr="00234B92">
              <w:rPr>
                <w:b w:val="0"/>
                <w:sz w:val="22"/>
                <w:szCs w:val="22"/>
                <w:lang w:val="uk-UA"/>
              </w:rPr>
              <w:t>- поточний ремонт пожежних виходів в міському Палаці культури – 220800 грн.</w:t>
            </w:r>
          </w:p>
          <w:p w:rsidR="00432AA0" w:rsidRPr="00234B92" w:rsidRDefault="00432AA0" w:rsidP="00885356">
            <w:pPr>
              <w:pStyle w:val="1"/>
              <w:widowControl w:val="0"/>
              <w:shd w:val="clear" w:color="auto" w:fill="FFFFFF"/>
              <w:spacing w:before="0" w:after="0"/>
              <w:textAlignment w:val="baseline"/>
              <w:rPr>
                <w:sz w:val="22"/>
                <w:szCs w:val="22"/>
                <w:lang w:val="uk-UA"/>
              </w:rPr>
            </w:pPr>
            <w:r w:rsidRPr="00234B92">
              <w:rPr>
                <w:b w:val="0"/>
                <w:sz w:val="22"/>
                <w:szCs w:val="22"/>
                <w:lang w:val="uk-UA"/>
              </w:rPr>
              <w:t>Забезпечено проведення навчання з цивільного захисту 5-ти осіб на суму 2640 грн.</w:t>
            </w:r>
          </w:p>
        </w:tc>
      </w:tr>
      <w:tr w:rsidR="00432AA0" w:rsidRPr="00234B92" w:rsidTr="00885356">
        <w:trPr>
          <w:trHeight w:val="268"/>
        </w:trPr>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1.8</w:t>
            </w:r>
          </w:p>
        </w:tc>
        <w:tc>
          <w:tcPr>
            <w:tcW w:w="2835" w:type="dxa"/>
          </w:tcPr>
          <w:p w:rsidR="00432AA0" w:rsidRPr="00234B92" w:rsidRDefault="00432AA0" w:rsidP="00885356">
            <w:pPr>
              <w:widowControl w:val="0"/>
              <w:rPr>
                <w:color w:val="000000"/>
                <w:sz w:val="22"/>
                <w:szCs w:val="22"/>
                <w:shd w:val="clear" w:color="auto" w:fill="FFFFFF"/>
                <w:lang w:val="uk-UA"/>
              </w:rPr>
            </w:pPr>
            <w:r w:rsidRPr="00234B92">
              <w:rPr>
                <w:color w:val="000000"/>
                <w:sz w:val="22"/>
                <w:szCs w:val="22"/>
                <w:shd w:val="clear" w:color="auto" w:fill="FFFFFF"/>
                <w:lang w:val="uk-UA"/>
              </w:rPr>
              <w:t>Організація проведення заходів з благоустрою закладів культури та утримання в належному стані прилеглих територій</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заклади культури</w:t>
            </w:r>
          </w:p>
        </w:tc>
        <w:tc>
          <w:tcPr>
            <w:tcW w:w="9497" w:type="dxa"/>
            <w:shd w:val="clear" w:color="auto" w:fill="auto"/>
          </w:tcPr>
          <w:p w:rsidR="00432AA0" w:rsidRPr="00234B92" w:rsidRDefault="00432AA0" w:rsidP="00885356">
            <w:pPr>
              <w:widowControl w:val="0"/>
              <w:rPr>
                <w:sz w:val="22"/>
                <w:szCs w:val="22"/>
                <w:lang w:val="uk-UA"/>
              </w:rPr>
            </w:pPr>
            <w:r w:rsidRPr="00234B92">
              <w:rPr>
                <w:sz w:val="22"/>
                <w:szCs w:val="22"/>
                <w:lang w:val="uk-UA"/>
              </w:rPr>
              <w:t>Працівники закладів культури взяли участь у заходах міської толоки з прибирання прилеглих територій і закріплених земельних ділянок, у рамках якої були висаджені саджанці дерев та квітів, оброблені вапном бордюри, прибрано минулорічне листя та гілля. Крім того, протягом року забезпечено організацію робіт з благоустрою прилеглих до закладів культури територій (прибирання снігу, вуличного сміття, тощо).</w:t>
            </w:r>
          </w:p>
        </w:tc>
      </w:tr>
      <w:tr w:rsidR="00432AA0" w:rsidRPr="00246CA2" w:rsidTr="00885356">
        <w:trPr>
          <w:trHeight w:val="274"/>
        </w:trPr>
        <w:tc>
          <w:tcPr>
            <w:tcW w:w="534" w:type="dxa"/>
            <w:shd w:val="clear" w:color="auto" w:fill="auto"/>
          </w:tcPr>
          <w:p w:rsidR="00432AA0" w:rsidRPr="00234B92" w:rsidRDefault="00432AA0" w:rsidP="00885356">
            <w:pPr>
              <w:widowControl w:val="0"/>
              <w:rPr>
                <w:color w:val="000000"/>
                <w:sz w:val="22"/>
                <w:szCs w:val="22"/>
                <w:lang w:val="uk-UA"/>
              </w:rPr>
            </w:pPr>
            <w:r w:rsidRPr="00234B92">
              <w:rPr>
                <w:color w:val="000000"/>
                <w:sz w:val="22"/>
                <w:szCs w:val="22"/>
                <w:lang w:val="uk-UA"/>
              </w:rPr>
              <w:t>1.9</w:t>
            </w:r>
          </w:p>
        </w:tc>
        <w:tc>
          <w:tcPr>
            <w:tcW w:w="2835" w:type="dxa"/>
          </w:tcPr>
          <w:p w:rsidR="00432AA0" w:rsidRPr="00234B92" w:rsidRDefault="00432AA0" w:rsidP="00885356">
            <w:pPr>
              <w:widowControl w:val="0"/>
              <w:rPr>
                <w:color w:val="000000"/>
                <w:sz w:val="22"/>
                <w:szCs w:val="22"/>
                <w:shd w:val="clear" w:color="auto" w:fill="FFFFFF"/>
                <w:lang w:val="uk-UA"/>
              </w:rPr>
            </w:pPr>
            <w:r w:rsidRPr="00234B92">
              <w:rPr>
                <w:color w:val="000000"/>
                <w:sz w:val="22"/>
                <w:szCs w:val="22"/>
                <w:lang w:val="uk-UA"/>
              </w:rPr>
              <w:t>Забезпечення підвищення кваліфікації працівників закладів культури</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Заклади культури</w:t>
            </w:r>
          </w:p>
        </w:tc>
        <w:tc>
          <w:tcPr>
            <w:tcW w:w="9497" w:type="dxa"/>
            <w:shd w:val="clear" w:color="auto" w:fill="auto"/>
          </w:tcPr>
          <w:p w:rsidR="00432AA0" w:rsidRPr="00234B92" w:rsidRDefault="00432AA0" w:rsidP="00885356">
            <w:pPr>
              <w:widowControl w:val="0"/>
              <w:shd w:val="clear" w:color="auto" w:fill="FFFFFF"/>
              <w:tabs>
                <w:tab w:val="left" w:pos="317"/>
              </w:tabs>
              <w:rPr>
                <w:color w:val="000000"/>
                <w:sz w:val="22"/>
                <w:szCs w:val="22"/>
                <w:lang w:val="uk-UA"/>
              </w:rPr>
            </w:pPr>
            <w:r w:rsidRPr="00234B92">
              <w:rPr>
                <w:color w:val="000000"/>
                <w:sz w:val="22"/>
                <w:szCs w:val="22"/>
                <w:lang w:val="uk-UA"/>
              </w:rPr>
              <w:t>Забезпечено участь:</w:t>
            </w:r>
          </w:p>
          <w:p w:rsidR="00432AA0" w:rsidRPr="00234B92" w:rsidRDefault="00432AA0" w:rsidP="00885356">
            <w:pPr>
              <w:widowControl w:val="0"/>
              <w:shd w:val="clear" w:color="auto" w:fill="FFFFFF"/>
              <w:tabs>
                <w:tab w:val="left" w:pos="317"/>
              </w:tabs>
              <w:rPr>
                <w:color w:val="000000"/>
                <w:sz w:val="22"/>
                <w:szCs w:val="22"/>
                <w:lang w:val="uk-UA"/>
              </w:rPr>
            </w:pPr>
            <w:r w:rsidRPr="00234B92">
              <w:rPr>
                <w:color w:val="000000"/>
                <w:sz w:val="22"/>
                <w:szCs w:val="22"/>
                <w:lang w:val="uk-UA"/>
              </w:rPr>
              <w:t>- хореографа міського Палацу культури у семінарі з хореографічного жанру у                   м. Кропивницький;</w:t>
            </w:r>
          </w:p>
          <w:p w:rsidR="00432AA0" w:rsidRPr="00234B92" w:rsidRDefault="00432AA0" w:rsidP="00885356">
            <w:pPr>
              <w:widowControl w:val="0"/>
              <w:shd w:val="clear" w:color="auto" w:fill="FFFFFF"/>
              <w:tabs>
                <w:tab w:val="left" w:pos="317"/>
              </w:tabs>
              <w:rPr>
                <w:color w:val="000000"/>
                <w:sz w:val="22"/>
                <w:szCs w:val="22"/>
                <w:lang w:val="uk-UA"/>
              </w:rPr>
            </w:pPr>
            <w:r w:rsidRPr="00234B92">
              <w:rPr>
                <w:color w:val="000000"/>
                <w:sz w:val="22"/>
                <w:szCs w:val="22"/>
                <w:lang w:val="uk-UA"/>
              </w:rPr>
              <w:t xml:space="preserve">- художнього керівника Будинку культури смт. Знам’янка Друга в  очно-заочному навчанні за програмою «Менеджмент креативних культурних індустрій» на базі Центру неперервної </w:t>
            </w:r>
            <w:r w:rsidRPr="00234B92">
              <w:rPr>
                <w:color w:val="000000"/>
                <w:sz w:val="22"/>
                <w:szCs w:val="22"/>
                <w:lang w:val="uk-UA"/>
              </w:rPr>
              <w:lastRenderedPageBreak/>
              <w:t>культурно-мистецької освіти та обласних семінарах керівників аматорських театральних колективів і директорів базових клубних закладів територіальних громад області.</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lastRenderedPageBreak/>
              <w:t>2</w:t>
            </w:r>
          </w:p>
        </w:tc>
        <w:tc>
          <w:tcPr>
            <w:tcW w:w="14175" w:type="dxa"/>
            <w:gridSpan w:val="3"/>
            <w:shd w:val="clear" w:color="auto" w:fill="auto"/>
          </w:tcPr>
          <w:p w:rsidR="00432AA0" w:rsidRPr="00234B92" w:rsidRDefault="00432AA0" w:rsidP="00885356">
            <w:pPr>
              <w:widowControl w:val="0"/>
              <w:jc w:val="center"/>
              <w:rPr>
                <w:b/>
                <w:color w:val="000000"/>
                <w:sz w:val="22"/>
                <w:szCs w:val="22"/>
                <w:lang w:val="uk-UA"/>
              </w:rPr>
            </w:pPr>
            <w:r w:rsidRPr="00234B92">
              <w:rPr>
                <w:b/>
                <w:color w:val="000000"/>
                <w:sz w:val="22"/>
                <w:szCs w:val="22"/>
                <w:lang w:val="uk-UA"/>
              </w:rPr>
              <w:t>Забезпечення та популяризація клубної, культурно-дозвіллєвої діяльності</w:t>
            </w:r>
          </w:p>
        </w:tc>
      </w:tr>
      <w:tr w:rsidR="00432AA0" w:rsidRPr="00234B92" w:rsidTr="00885356">
        <w:trPr>
          <w:trHeight w:val="273"/>
        </w:trPr>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2.1</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Проведення культурно-мистецьких масових заходів, фестивалів, оглядів, конкурсів тощо</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міський Палац культури, Будинок культури смт. Знам’янка Друга</w:t>
            </w:r>
          </w:p>
        </w:tc>
        <w:tc>
          <w:tcPr>
            <w:tcW w:w="9497" w:type="dxa"/>
            <w:shd w:val="clear" w:color="auto" w:fill="auto"/>
          </w:tcPr>
          <w:p w:rsidR="00432AA0" w:rsidRPr="00234B92" w:rsidRDefault="00432AA0" w:rsidP="00885356">
            <w:pPr>
              <w:widowControl w:val="0"/>
              <w:snapToGrid w:val="0"/>
              <w:rPr>
                <w:sz w:val="22"/>
                <w:szCs w:val="22"/>
                <w:lang w:val="uk-UA"/>
              </w:rPr>
            </w:pPr>
            <w:r w:rsidRPr="00234B92">
              <w:rPr>
                <w:sz w:val="22"/>
                <w:szCs w:val="22"/>
                <w:lang w:val="uk-UA"/>
              </w:rPr>
              <w:t xml:space="preserve">Протягом 2021 року відділом культури і туризму спільно з закладами культури вирішені питання з підготовки та проведення на належному рівні міських культурно-мистецьких масових заходів, серед яких: мітинги на відзначення: Дня Перемоги над Нацизмом у Другій світовій війні, Дня пам'яті жертв політичних репресій та голодоморів, річниці аварії на Чорнобильській АЕС, Дня скорботи  і вшанування пам’яті жертв війни в Україні, до дня народження Т. Г. Шевченка, Дня Конституції України; концертні програми на відзначення: Міжнародного жіночого дня, Дня закоханих, Дня Перемоги над Нацизмом у Другій світовій війні та Дня медичного працівника; Дня міста та Дня незалежності України, до Дня пам’яті загиблих за свободу України, Дня Державного Прапора України та Міжнародного дня людей похилого віку та Дня ветерана; інформаційно-розважальні заходи: на відзначення Міжнародного дня музеїв, Міжнародного дня захисту дітей та Дня працівників культури і майстрів народного мистецтва, засідання клубу «Ветеран»; інформаційно-просвітницький захід до Дня Гідності і Свободи, година – реквієм «А їх зустріли небеса», виставки картин художників та майстрів в презентаційній кімнаті, інформаційно-просвітницькі заходи: Тиждень з охорони праці на базі закладів культури; об’єктові навчання з пожежної безпеки на базі МПК; конкурсно-розважальні програми для дітей: </w:t>
            </w:r>
            <w:r w:rsidRPr="00234B92">
              <w:rPr>
                <w:color w:val="000000"/>
                <w:sz w:val="22"/>
                <w:szCs w:val="22"/>
                <w:lang w:val="uk-UA"/>
              </w:rPr>
              <w:t>квест-гра «Тролі. Запальна вечірка»</w:t>
            </w:r>
            <w:r w:rsidRPr="00234B92">
              <w:rPr>
                <w:sz w:val="22"/>
                <w:szCs w:val="22"/>
                <w:lang w:val="uk-UA"/>
              </w:rPr>
              <w:t xml:space="preserve">, «Свято синьо-жовтих кольорів», хода вишиванок, «Свято вареника», культурно-мистецьких заходи в рамках акції «Мистецькі вихідні», театралізовано-музична програма «Як на свято Василя», до Дня Конституції «Я люблю свою країну»; До Дня молоді підготовлено концерт-привітання від творчої молоді міста. До свята Івана-Купала відео-інформація в рубриці «Звичаї нашого народу»; Майстер-клас «Купальський віночок своїми руками» з майстринями міської асоціації народних умільців та художників аматорів «Промінь»; Віршовані сторінки до Свята Івана купала, відео-ролик від учасників клубу «Поетичний олімп»; розважальна програма для дітей «Ловись рибка», </w:t>
            </w:r>
            <w:r w:rsidRPr="00234B92">
              <w:rPr>
                <w:color w:val="000000"/>
                <w:sz w:val="22"/>
                <w:szCs w:val="22"/>
                <w:lang w:val="uk-UA"/>
              </w:rPr>
              <w:t>захід до Дня всіх закоханих «Душа радіє і співає - бо кохає», челендж «Емоджі кохання», ФотоСушка онлайн - «Історія кохання в кадрі» (фотовиставка молодих фотографів), краєзнавчий ВелоФотоКвест для молоді, челендж «Інший Я»,  святковий концерт та розважальна програма до Дня молоді «Мрій, твори, дій», челедж «Здорова Україна - 30», молодіжний майстер-клас «Іграшковий формат Нового року», молодіжна програм «Хто зверху?»</w:t>
            </w:r>
            <w:r w:rsidRPr="00234B92">
              <w:rPr>
                <w:sz w:val="22"/>
                <w:szCs w:val="22"/>
                <w:lang w:val="uk-UA"/>
              </w:rPr>
              <w:t xml:space="preserve">, виставка робіт в стилі "Hand Made" , масове виконання гімну України, розробка квітки – логотипу, проект «Народжені незалежними», хода вишиванок до 30-ї річниці з Дня незалежності України; відео-фото спогади  присвячених Дню Державного Прапора України, «Фейс-арт Аквагрим» до Дня Конституції «Я люблю свою країну», ФотоСушка «Знам’янська краса в об’єктиві», Флешмоб авторських віршів «Присвята рідному місту», Тижні української пісні (онлайн), святковий концерт до Дня захисника України; Урочистості до Дня працівника культури та народних умільців; </w:t>
            </w:r>
            <w:r w:rsidRPr="00234B92">
              <w:rPr>
                <w:color w:val="000000"/>
                <w:sz w:val="22"/>
                <w:szCs w:val="22"/>
                <w:lang w:val="uk-UA"/>
              </w:rPr>
              <w:t xml:space="preserve">дитячі програми:  Квест-гра «Тролі. Запальна вечірка», </w:t>
            </w:r>
            <w:r w:rsidRPr="00234B92">
              <w:rPr>
                <w:color w:val="000000"/>
                <w:sz w:val="22"/>
                <w:szCs w:val="22"/>
                <w:lang w:val="uk-UA"/>
              </w:rPr>
              <w:lastRenderedPageBreak/>
              <w:t>театралізована ігрова розважальна програма «В гостях у Зими», театралізована ігрова програма «Дарунки Святого Миколая», ігрова програма «Козацькі розваги», міський фестиваль «Свято вареників»; фестиваль військово-патріотичної пісні "Від миру до війни - від війни до миру";</w:t>
            </w:r>
            <w:r w:rsidRPr="00234B92">
              <w:rPr>
                <w:sz w:val="22"/>
                <w:szCs w:val="22"/>
                <w:lang w:val="uk-UA"/>
              </w:rPr>
              <w:t xml:space="preserve"> </w:t>
            </w:r>
            <w:r w:rsidRPr="00234B92">
              <w:rPr>
                <w:color w:val="000000"/>
                <w:sz w:val="22"/>
                <w:szCs w:val="22"/>
                <w:lang w:val="uk-UA"/>
              </w:rPr>
              <w:t>міський творчий проєкт «Фестиваль зірок» тощо.</w:t>
            </w:r>
          </w:p>
        </w:tc>
      </w:tr>
      <w:tr w:rsidR="00432AA0" w:rsidRPr="00D0437F" w:rsidTr="00885356">
        <w:trPr>
          <w:trHeight w:val="279"/>
        </w:trPr>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lastRenderedPageBreak/>
              <w:t>2.2</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Організація і проведення циклу культурно-митецьких заходів історико-патріотичного виховання</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міський Палац культури, Будинок культури смт. Знам’янка Друга</w:t>
            </w:r>
          </w:p>
        </w:tc>
        <w:tc>
          <w:tcPr>
            <w:tcW w:w="9497" w:type="dxa"/>
            <w:shd w:val="clear" w:color="auto" w:fill="auto"/>
          </w:tcPr>
          <w:p w:rsidR="00432AA0" w:rsidRPr="00234B92" w:rsidRDefault="00432AA0" w:rsidP="00885356">
            <w:pPr>
              <w:widowControl w:val="0"/>
              <w:snapToGrid w:val="0"/>
              <w:rPr>
                <w:sz w:val="22"/>
                <w:szCs w:val="22"/>
                <w:lang w:val="uk-UA"/>
              </w:rPr>
            </w:pPr>
            <w:r w:rsidRPr="00234B92">
              <w:rPr>
                <w:sz w:val="22"/>
                <w:szCs w:val="22"/>
                <w:lang w:val="uk-UA"/>
              </w:rPr>
              <w:t>Протягом 2021 року відділом культури і туризму забезпечення організацію та проведення:</w:t>
            </w:r>
          </w:p>
          <w:p w:rsidR="00432AA0" w:rsidRPr="00234B92" w:rsidRDefault="00432AA0" w:rsidP="00885356">
            <w:pPr>
              <w:widowControl w:val="0"/>
              <w:snapToGrid w:val="0"/>
              <w:rPr>
                <w:color w:val="000000"/>
                <w:sz w:val="22"/>
                <w:szCs w:val="22"/>
                <w:lang w:val="uk-UA"/>
              </w:rPr>
            </w:pPr>
            <w:r w:rsidRPr="00234B92">
              <w:rPr>
                <w:sz w:val="22"/>
                <w:szCs w:val="22"/>
                <w:lang w:val="uk-UA"/>
              </w:rPr>
              <w:t>- спільно з міським Палацом культури вирішені питання з підготовки та проведення на належному рівні</w:t>
            </w:r>
            <w:r w:rsidRPr="00234B92">
              <w:rPr>
                <w:color w:val="000000"/>
                <w:sz w:val="22"/>
                <w:szCs w:val="22"/>
                <w:lang w:val="uk-UA"/>
              </w:rPr>
              <w:t xml:space="preserve"> тематичних мітингів, інформаційно-просвітницьких заходів та фестивалів, серед яких: інформаційний відео лист до Дня вшанування учасників бойових дій на території інших держав «Ціна чужої війни»; поетичний вінок шани героям Небесної сотні «Ангели пам’яті»; онлайн-хвилина пам’яті до Дня пам’яті Чорнобильської трагедії «Твій біль, Україна – Чорнобиль»;  онлайн мітинг до Дня Перемоги над нацизмом у Другій світовій війни «Пам’ять жива»; фестиваль військово-патріотичної пісні "Від миру до війни - від війни до миру", </w:t>
            </w:r>
            <w:r w:rsidRPr="00234B92">
              <w:rPr>
                <w:sz w:val="22"/>
                <w:szCs w:val="22"/>
                <w:lang w:val="uk-UA"/>
              </w:rPr>
              <w:t xml:space="preserve"> масове виконання гімну України, проект «Народжені незалежними», хода вишиванок до 30-ї річниці з Дня незалежності України.</w:t>
            </w:r>
          </w:p>
          <w:p w:rsidR="00432AA0" w:rsidRPr="00234B92" w:rsidRDefault="00432AA0" w:rsidP="00885356">
            <w:pPr>
              <w:widowControl w:val="0"/>
              <w:snapToGrid w:val="0"/>
              <w:rPr>
                <w:sz w:val="22"/>
                <w:szCs w:val="22"/>
                <w:lang w:val="uk-UA"/>
              </w:rPr>
            </w:pPr>
            <w:r w:rsidRPr="00234B92">
              <w:rPr>
                <w:sz w:val="22"/>
                <w:szCs w:val="22"/>
                <w:lang w:val="uk-UA"/>
              </w:rPr>
              <w:t>- спільно з Будинком культури смт Знам’янка Друга: літературна година до Дня рідної мови: «Бринить, співає наша мова»; літературні читання до Шевченківських днів для дітей і дорослих; публікації з привітанням до релігійних свят (Трійця, Івана купала, Спас); публікація-привітання з Хрещенням Київської Русі – України; круглий стіл до Дня соборності України для дітей старшого шкільного віку «Україно свята!»; відзначення Дня пам’яті героїв Крут «Бій під Крутами» для дітей середнього шкільного віку; виховна година до Дня пам’яті учасників бойових дій на територіях інших країн «Данина відважним  героям...»; тематична година – «А їх зустріли небеса» до Дня героїв Небесної Сотні; виготовлення патріотичного ай-стопера до Дня Прапора.</w:t>
            </w:r>
          </w:p>
        </w:tc>
      </w:tr>
      <w:tr w:rsidR="00432AA0" w:rsidRPr="00234B92" w:rsidTr="00885356">
        <w:trPr>
          <w:trHeight w:val="722"/>
        </w:trPr>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2.3</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Сприяти  проведенню традиційних форм культурно-дозвіллєвої діяльності: театралізованих свят, народних гулянь, дитячих і молодіжних програм</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міський Палац культури, Будинок культури смт. Знам’янка Друга</w:t>
            </w:r>
          </w:p>
        </w:tc>
        <w:tc>
          <w:tcPr>
            <w:tcW w:w="9497" w:type="dxa"/>
            <w:shd w:val="clear" w:color="auto" w:fill="auto"/>
          </w:tcPr>
          <w:p w:rsidR="00432AA0" w:rsidRPr="00234B92" w:rsidRDefault="00432AA0" w:rsidP="00885356">
            <w:pPr>
              <w:widowControl w:val="0"/>
              <w:snapToGrid w:val="0"/>
              <w:rPr>
                <w:sz w:val="22"/>
                <w:szCs w:val="22"/>
                <w:lang w:val="uk-UA"/>
              </w:rPr>
            </w:pPr>
            <w:r w:rsidRPr="00234B92">
              <w:rPr>
                <w:sz w:val="22"/>
                <w:szCs w:val="22"/>
                <w:lang w:val="uk-UA"/>
              </w:rPr>
              <w:t>Протягом 2021 року відділом культури і туризму забезпечення організацію та проведення:</w:t>
            </w:r>
          </w:p>
          <w:p w:rsidR="00432AA0" w:rsidRPr="00234B92" w:rsidRDefault="00432AA0" w:rsidP="00885356">
            <w:pPr>
              <w:widowControl w:val="0"/>
              <w:snapToGrid w:val="0"/>
              <w:rPr>
                <w:color w:val="000000"/>
                <w:sz w:val="22"/>
                <w:szCs w:val="22"/>
                <w:lang w:val="uk-UA"/>
              </w:rPr>
            </w:pPr>
            <w:r w:rsidRPr="00234B92">
              <w:rPr>
                <w:color w:val="000000"/>
                <w:sz w:val="22"/>
                <w:szCs w:val="22"/>
                <w:lang w:val="uk-UA"/>
              </w:rPr>
              <w:t>- спільно з міським Палацом культури організовано та проведено близько 300 заходів, включаючи заходи онлайн, основні з них: традиційне театралізоване свято «Душа ти моя, Масляна!», свято «Зелені свята»,  мистецькі вернісажі, відеосторінки « Історії наших звичаїв та традицій», традиційний Арт-парад до Дня вишиванки та хода вишиванок до Дня Незалежності. Молодіжні програми: захід до Дня всіх закоханих «Душа радіє і співає - бо кохає», челендж «Емоджі кохання», ФотоСушка онлайн - «Історія кохання в кадрі» (фотовиставка молодих фотографів), ВелоФотоКвест для молоді, челендж «Інший Я»,  святковий концерт та розважальна програма до Дня молоді «Мрій, твори, дій», молодіжні мистецькі вихідні, челедж «Здорова Україна - 30», молодіжний майстер-клас «Іграшковий формат Нового року», молодіжна програм «Хто зверху?». Дитячі програми:  Квест-гра «Тролі. Запальна вечірка», театралізована ігрова розважальна програма «В гостях у Зими», театралізована ігрова програма «Дарунки Святого Миколая», ігрова програма «Козацькі розваги».</w:t>
            </w:r>
          </w:p>
          <w:p w:rsidR="00432AA0" w:rsidRPr="00234B92" w:rsidRDefault="00432AA0" w:rsidP="00885356">
            <w:pPr>
              <w:widowControl w:val="0"/>
              <w:snapToGrid w:val="0"/>
              <w:rPr>
                <w:color w:val="000000"/>
                <w:sz w:val="22"/>
                <w:szCs w:val="22"/>
                <w:lang w:val="uk-UA"/>
              </w:rPr>
            </w:pPr>
            <w:r w:rsidRPr="00234B92">
              <w:rPr>
                <w:color w:val="000000"/>
                <w:sz w:val="22"/>
                <w:szCs w:val="22"/>
                <w:lang w:val="uk-UA"/>
              </w:rPr>
              <w:t>- спільно з Будинком культури смт. Знам’янка Друга  організовано та проведено близько 100 заходів, основні з них: різдвяні привітання «Різдвяна містерія»</w:t>
            </w:r>
            <w:r w:rsidRPr="00234B92">
              <w:rPr>
                <w:sz w:val="22"/>
                <w:szCs w:val="22"/>
                <w:lang w:val="uk-UA"/>
              </w:rPr>
              <w:t xml:space="preserve">, майстер-клас з виготовлення </w:t>
            </w:r>
            <w:r w:rsidRPr="00234B92">
              <w:rPr>
                <w:sz w:val="22"/>
                <w:szCs w:val="22"/>
                <w:lang w:val="uk-UA"/>
              </w:rPr>
              <w:lastRenderedPageBreak/>
              <w:t>різдвяних віночків, відкриття новорічної ялинки;</w:t>
            </w:r>
            <w:r w:rsidRPr="00234B92">
              <w:rPr>
                <w:color w:val="000000"/>
                <w:sz w:val="22"/>
                <w:szCs w:val="22"/>
                <w:lang w:val="uk-UA"/>
              </w:rPr>
              <w:t xml:space="preserve"> театралізоване дійство «</w:t>
            </w:r>
            <w:r w:rsidRPr="00234B92">
              <w:rPr>
                <w:iCs/>
                <w:color w:val="000000"/>
                <w:sz w:val="22"/>
                <w:szCs w:val="22"/>
                <w:lang w:val="uk-UA"/>
              </w:rPr>
              <w:t>Масляна</w:t>
            </w:r>
            <w:r w:rsidRPr="00234B92">
              <w:rPr>
                <w:color w:val="000000"/>
                <w:sz w:val="22"/>
                <w:szCs w:val="22"/>
                <w:lang w:val="uk-UA"/>
              </w:rPr>
              <w:t> до нас прийшла, млинців гору принесла»</w:t>
            </w:r>
            <w:r w:rsidRPr="00234B92">
              <w:rPr>
                <w:sz w:val="22"/>
                <w:szCs w:val="22"/>
                <w:lang w:val="uk-UA"/>
              </w:rPr>
              <w:t xml:space="preserve">; </w:t>
            </w:r>
            <w:r w:rsidRPr="00234B92">
              <w:rPr>
                <w:color w:val="000000"/>
                <w:sz w:val="22"/>
                <w:szCs w:val="22"/>
                <w:lang w:val="uk-UA"/>
              </w:rPr>
              <w:t xml:space="preserve"> розважальна програма для молоді до Дня Святого Валентина</w:t>
            </w:r>
            <w:r w:rsidRPr="00234B92">
              <w:rPr>
                <w:sz w:val="22"/>
                <w:szCs w:val="22"/>
                <w:lang w:val="uk-UA"/>
              </w:rPr>
              <w:t>;</w:t>
            </w:r>
            <w:r w:rsidRPr="00234B92">
              <w:rPr>
                <w:color w:val="000000"/>
                <w:sz w:val="22"/>
                <w:szCs w:val="22"/>
                <w:lang w:val="uk-UA"/>
              </w:rPr>
              <w:t xml:space="preserve"> розважальна програма для молодших школярів «Свято першого дзвоника»</w:t>
            </w:r>
            <w:r w:rsidRPr="00234B92">
              <w:rPr>
                <w:sz w:val="22"/>
                <w:szCs w:val="22"/>
                <w:lang w:val="uk-UA"/>
              </w:rPr>
              <w:t>;</w:t>
            </w:r>
            <w:r w:rsidRPr="00234B92">
              <w:rPr>
                <w:color w:val="000000"/>
                <w:sz w:val="22"/>
                <w:szCs w:val="22"/>
                <w:lang w:val="uk-UA"/>
              </w:rPr>
              <w:t xml:space="preserve"> день відкритих дверей та ін.</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lastRenderedPageBreak/>
              <w:t>2.4</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 xml:space="preserve">Сприяння участі  аматорських колективів, окремих виконавців, представники галузі міста у міжнародних, всеукраїнських, обласних, регіональних конкурсах, фестивалях, святах, оглядах, творчих звітах тощо </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міський Палац культури, Будинок культури смт. Знам’янка Друга</w:t>
            </w:r>
          </w:p>
        </w:tc>
        <w:tc>
          <w:tcPr>
            <w:tcW w:w="9497" w:type="dxa"/>
            <w:shd w:val="clear" w:color="auto" w:fill="auto"/>
          </w:tcPr>
          <w:p w:rsidR="00432AA0" w:rsidRPr="00234B92" w:rsidRDefault="00432AA0" w:rsidP="00885356">
            <w:pPr>
              <w:widowControl w:val="0"/>
              <w:rPr>
                <w:color w:val="000000"/>
                <w:sz w:val="22"/>
                <w:szCs w:val="22"/>
                <w:lang w:val="uk-UA"/>
              </w:rPr>
            </w:pPr>
            <w:r w:rsidRPr="00234B92">
              <w:rPr>
                <w:sz w:val="22"/>
                <w:szCs w:val="22"/>
                <w:lang w:val="uk-UA"/>
              </w:rPr>
              <w:t>Міським Палацом культури забезпечено</w:t>
            </w:r>
            <w:r w:rsidRPr="00234B92">
              <w:rPr>
                <w:color w:val="000000"/>
                <w:sz w:val="22"/>
                <w:szCs w:val="22"/>
                <w:lang w:val="uk-UA"/>
              </w:rPr>
              <w:t xml:space="preserve"> участь колективів у наступних конкурсах і фестивалях:</w:t>
            </w:r>
          </w:p>
          <w:p w:rsidR="00432AA0" w:rsidRPr="00234B92" w:rsidRDefault="00432AA0" w:rsidP="00885356">
            <w:pPr>
              <w:widowControl w:val="0"/>
              <w:rPr>
                <w:color w:val="000000"/>
                <w:sz w:val="22"/>
                <w:szCs w:val="22"/>
                <w:lang w:val="uk-UA"/>
              </w:rPr>
            </w:pPr>
            <w:r w:rsidRPr="00234B92">
              <w:rPr>
                <w:color w:val="000000"/>
                <w:sz w:val="22"/>
                <w:szCs w:val="22"/>
                <w:lang w:val="uk-UA"/>
              </w:rPr>
              <w:t>- Міжнародний  дистанційний фестиваль пісні і танцю «Об’єднаємо дітей мистецтвом»(дистанційно) м. Кропивницький - хореографічна група народного аматорського ансамблю української пісні і танцю «Барвінок»;</w:t>
            </w:r>
          </w:p>
          <w:p w:rsidR="00432AA0" w:rsidRPr="00234B92" w:rsidRDefault="00432AA0" w:rsidP="00885356">
            <w:pPr>
              <w:widowControl w:val="0"/>
              <w:rPr>
                <w:color w:val="000000"/>
                <w:sz w:val="22"/>
                <w:szCs w:val="22"/>
                <w:lang w:val="uk-UA"/>
              </w:rPr>
            </w:pPr>
            <w:r w:rsidRPr="00234B92">
              <w:rPr>
                <w:color w:val="000000"/>
                <w:sz w:val="22"/>
                <w:szCs w:val="22"/>
                <w:lang w:val="uk-UA"/>
              </w:rPr>
              <w:t>- Всеукраїнський фестиваль-конкурс вокально-хорового мистецтва «Калиновий спів» (м. Кропивницький) – хорова група народного аматорського ансамблю української пісні і танцю «Барвінок»;</w:t>
            </w:r>
          </w:p>
          <w:p w:rsidR="00432AA0" w:rsidRPr="00234B92" w:rsidRDefault="00432AA0" w:rsidP="00885356">
            <w:pPr>
              <w:widowControl w:val="0"/>
              <w:rPr>
                <w:color w:val="000000"/>
                <w:sz w:val="22"/>
                <w:szCs w:val="22"/>
                <w:lang w:val="uk-UA"/>
              </w:rPr>
            </w:pPr>
            <w:r w:rsidRPr="00234B92">
              <w:rPr>
                <w:color w:val="000000"/>
                <w:sz w:val="22"/>
                <w:szCs w:val="22"/>
                <w:lang w:val="uk-UA"/>
              </w:rPr>
              <w:t>- Всеукраїнський багатожанровий дистанційний фестиваль – конкурс мистецтв «ОРНАМЕНТ ДОЛІ» - зразковий аматорський хореографічний колектив «Веселка», хореографічна група народного аматорського ансамблю української пісні і танцю «Барвінок»;</w:t>
            </w:r>
          </w:p>
          <w:p w:rsidR="00432AA0" w:rsidRPr="00234B92" w:rsidRDefault="00432AA0" w:rsidP="00885356">
            <w:pPr>
              <w:widowControl w:val="0"/>
              <w:rPr>
                <w:color w:val="000000"/>
                <w:sz w:val="22"/>
                <w:szCs w:val="22"/>
                <w:lang w:val="uk-UA"/>
              </w:rPr>
            </w:pPr>
            <w:r w:rsidRPr="00234B92">
              <w:rPr>
                <w:color w:val="000000"/>
                <w:sz w:val="22"/>
                <w:szCs w:val="22"/>
                <w:lang w:val="uk-UA"/>
              </w:rPr>
              <w:t>- Всеукраїнський багатожанровий дистанційний фестиваль – ко</w:t>
            </w:r>
            <w:r>
              <w:rPr>
                <w:color w:val="000000"/>
                <w:sz w:val="22"/>
                <w:szCs w:val="22"/>
                <w:lang w:val="uk-UA"/>
              </w:rPr>
              <w:t xml:space="preserve">нкурс мистецтв «Україна єдина» </w:t>
            </w:r>
            <w:r w:rsidRPr="00234B92">
              <w:rPr>
                <w:color w:val="000000"/>
                <w:sz w:val="22"/>
                <w:szCs w:val="22"/>
                <w:lang w:val="uk-UA"/>
              </w:rPr>
              <w:t xml:space="preserve"> - зразковий аматорський хореографічний колектив «Веселка», хореографічна група народного аматорського ансамблю української пісні і танцю «Барвінок»;</w:t>
            </w:r>
          </w:p>
          <w:p w:rsidR="00432AA0" w:rsidRPr="00234B92" w:rsidRDefault="00432AA0" w:rsidP="00885356">
            <w:pPr>
              <w:widowControl w:val="0"/>
              <w:rPr>
                <w:color w:val="000000"/>
                <w:sz w:val="22"/>
                <w:szCs w:val="22"/>
                <w:lang w:val="uk-UA"/>
              </w:rPr>
            </w:pPr>
            <w:r w:rsidRPr="00234B92">
              <w:rPr>
                <w:color w:val="000000"/>
                <w:sz w:val="22"/>
                <w:szCs w:val="22"/>
                <w:lang w:val="uk-UA"/>
              </w:rPr>
              <w:t>- Обласний конкурс хореографічного мистецтва «Весняні ритми» м. Кропивницький – хореографічна група народного аматорського ансамблю української пісні і танцю «Барвінок», хореографічний колектив бального танцю «Грація»;</w:t>
            </w:r>
          </w:p>
          <w:p w:rsidR="00432AA0" w:rsidRPr="00234B92" w:rsidRDefault="00432AA0" w:rsidP="00885356">
            <w:pPr>
              <w:widowControl w:val="0"/>
              <w:rPr>
                <w:color w:val="000000"/>
                <w:sz w:val="22"/>
                <w:szCs w:val="22"/>
                <w:lang w:val="uk-UA"/>
              </w:rPr>
            </w:pPr>
            <w:r w:rsidRPr="00234B92">
              <w:rPr>
                <w:color w:val="000000"/>
                <w:sz w:val="22"/>
                <w:szCs w:val="22"/>
                <w:lang w:val="uk-UA"/>
              </w:rPr>
              <w:t>- міський фестиваль творчості «Країна дитячих талантів» - зразковий аматорський хореографічний колектив «Веселка».</w:t>
            </w:r>
          </w:p>
          <w:p w:rsidR="00432AA0" w:rsidRPr="00234B92" w:rsidRDefault="00432AA0" w:rsidP="00885356">
            <w:pPr>
              <w:widowControl w:val="0"/>
              <w:rPr>
                <w:color w:val="000000"/>
                <w:sz w:val="22"/>
                <w:szCs w:val="22"/>
                <w:lang w:val="uk-UA"/>
              </w:rPr>
            </w:pPr>
            <w:r w:rsidRPr="00234B92">
              <w:rPr>
                <w:color w:val="000000"/>
                <w:sz w:val="22"/>
                <w:szCs w:val="22"/>
                <w:lang w:val="uk-UA"/>
              </w:rPr>
              <w:t>Народний аматорський театральний колектив «Діалог» брав участь у обласному  огляді-конкурсі театрального мистецтва «Театральна весна Кіровоградщини».</w:t>
            </w:r>
          </w:p>
          <w:p w:rsidR="00432AA0" w:rsidRPr="00234B92" w:rsidRDefault="00432AA0" w:rsidP="00885356">
            <w:pPr>
              <w:widowControl w:val="0"/>
              <w:shd w:val="clear" w:color="auto" w:fill="FFFFFF"/>
              <w:autoSpaceDE w:val="0"/>
              <w:autoSpaceDN w:val="0"/>
              <w:adjustRightInd w:val="0"/>
              <w:jc w:val="both"/>
              <w:rPr>
                <w:bCs/>
                <w:sz w:val="22"/>
                <w:szCs w:val="22"/>
                <w:lang w:val="uk-UA"/>
              </w:rPr>
            </w:pPr>
            <w:r w:rsidRPr="00234B92">
              <w:rPr>
                <w:color w:val="000000"/>
                <w:sz w:val="22"/>
                <w:szCs w:val="22"/>
                <w:lang w:val="uk-UA"/>
              </w:rPr>
              <w:t xml:space="preserve">За результатами відділом культури і туризму забезпечено виплату премії </w:t>
            </w:r>
            <w:r w:rsidRPr="00234B92">
              <w:rPr>
                <w:sz w:val="22"/>
                <w:szCs w:val="22"/>
                <w:lang w:val="uk-UA"/>
              </w:rPr>
              <w:t>імені В’ячеслава Шкоди за досягнуті успіхи у сумі 4450 грн.</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2.5</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 xml:space="preserve">Підтримка діяльності профільних творчих спілок та громадських об’єднань </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міський Палац культури, Будинок культури смт. Знам’янка Друга</w:t>
            </w:r>
          </w:p>
        </w:tc>
        <w:tc>
          <w:tcPr>
            <w:tcW w:w="9497" w:type="dxa"/>
            <w:shd w:val="clear" w:color="auto" w:fill="auto"/>
          </w:tcPr>
          <w:p w:rsidR="00432AA0" w:rsidRPr="00234B92" w:rsidRDefault="00432AA0" w:rsidP="00885356">
            <w:pPr>
              <w:widowControl w:val="0"/>
              <w:rPr>
                <w:color w:val="000000"/>
                <w:sz w:val="22"/>
                <w:szCs w:val="22"/>
                <w:lang w:val="uk-UA"/>
              </w:rPr>
            </w:pPr>
            <w:r w:rsidRPr="00234B92">
              <w:rPr>
                <w:sz w:val="22"/>
                <w:szCs w:val="22"/>
                <w:lang w:val="uk-UA"/>
              </w:rPr>
              <w:t>Міським Палацом культури забезпечено:</w:t>
            </w:r>
          </w:p>
          <w:p w:rsidR="00432AA0" w:rsidRPr="00234B92" w:rsidRDefault="00432AA0" w:rsidP="00432AA0">
            <w:pPr>
              <w:widowControl w:val="0"/>
              <w:numPr>
                <w:ilvl w:val="0"/>
                <w:numId w:val="1"/>
              </w:numPr>
              <w:ind w:left="0" w:firstLine="0"/>
              <w:rPr>
                <w:color w:val="000000"/>
                <w:sz w:val="22"/>
                <w:szCs w:val="22"/>
                <w:lang w:val="uk-UA"/>
              </w:rPr>
            </w:pPr>
            <w:r w:rsidRPr="00234B92">
              <w:rPr>
                <w:color w:val="000000"/>
                <w:sz w:val="22"/>
                <w:szCs w:val="22"/>
                <w:lang w:val="uk-UA"/>
              </w:rPr>
              <w:t>можливість проведення засідань громадської спілки ветеранів АТО;</w:t>
            </w:r>
          </w:p>
          <w:p w:rsidR="00432AA0" w:rsidRPr="00234B92" w:rsidRDefault="00432AA0" w:rsidP="00432AA0">
            <w:pPr>
              <w:widowControl w:val="0"/>
              <w:numPr>
                <w:ilvl w:val="0"/>
                <w:numId w:val="1"/>
              </w:numPr>
              <w:ind w:left="0" w:firstLine="0"/>
              <w:rPr>
                <w:color w:val="000000"/>
                <w:sz w:val="22"/>
                <w:szCs w:val="22"/>
                <w:lang w:val="uk-UA"/>
              </w:rPr>
            </w:pPr>
            <w:r w:rsidRPr="00234B92">
              <w:rPr>
                <w:color w:val="000000"/>
                <w:sz w:val="22"/>
                <w:szCs w:val="22"/>
                <w:lang w:val="uk-UA"/>
              </w:rPr>
              <w:t xml:space="preserve"> підготовку нової експозиції  учасників міської асоціації народних умільців та художників аматорів «Промінь» «Руками створена краса»;</w:t>
            </w:r>
          </w:p>
          <w:p w:rsidR="00432AA0" w:rsidRPr="00234B92" w:rsidRDefault="00432AA0" w:rsidP="00432AA0">
            <w:pPr>
              <w:widowControl w:val="0"/>
              <w:numPr>
                <w:ilvl w:val="0"/>
                <w:numId w:val="1"/>
              </w:numPr>
              <w:ind w:left="0" w:firstLine="0"/>
              <w:rPr>
                <w:color w:val="000000"/>
                <w:sz w:val="22"/>
                <w:szCs w:val="22"/>
                <w:lang w:val="uk-UA"/>
              </w:rPr>
            </w:pPr>
            <w:r w:rsidRPr="00234B92">
              <w:rPr>
                <w:color w:val="000000"/>
                <w:sz w:val="22"/>
                <w:szCs w:val="22"/>
                <w:lang w:val="uk-UA"/>
              </w:rPr>
              <w:t xml:space="preserve"> розробку тематичних програм з молодіжними ГО громади:  челендж-марафон для молоді «Мрій. Плануй. І не гальмуй!»; «Індекс благополуччя молоді»;  організація заходів  з популяризації здорового способу життя, змістовного активного дозвілля, у т.ч.: туристичні походи,  зустрічі з цікавими особистостями міста,  культурно-масові фестивалі, тематичні шоу-програми, інші.</w:t>
            </w:r>
          </w:p>
          <w:p w:rsidR="00432AA0" w:rsidRPr="00234B92" w:rsidRDefault="00432AA0" w:rsidP="00432AA0">
            <w:pPr>
              <w:widowControl w:val="0"/>
              <w:numPr>
                <w:ilvl w:val="0"/>
                <w:numId w:val="1"/>
              </w:numPr>
              <w:ind w:left="0" w:firstLine="0"/>
              <w:rPr>
                <w:color w:val="000000"/>
                <w:sz w:val="22"/>
                <w:szCs w:val="22"/>
                <w:lang w:val="uk-UA"/>
              </w:rPr>
            </w:pPr>
            <w:r w:rsidRPr="00234B92">
              <w:rPr>
                <w:color w:val="000000"/>
                <w:sz w:val="22"/>
                <w:szCs w:val="22"/>
                <w:lang w:val="uk-UA"/>
              </w:rPr>
              <w:t xml:space="preserve"> створення фотоальбому « Мистецтво - бути молодим». </w:t>
            </w:r>
          </w:p>
          <w:p w:rsidR="00432AA0" w:rsidRPr="00234B92" w:rsidRDefault="00432AA0" w:rsidP="00885356">
            <w:pPr>
              <w:widowControl w:val="0"/>
              <w:rPr>
                <w:color w:val="000000"/>
                <w:sz w:val="22"/>
                <w:szCs w:val="22"/>
                <w:lang w:val="uk-UA"/>
              </w:rPr>
            </w:pPr>
            <w:r w:rsidRPr="00234B92">
              <w:rPr>
                <w:rFonts w:eastAsia="Calibri"/>
                <w:color w:val="000000"/>
                <w:sz w:val="22"/>
                <w:szCs w:val="22"/>
                <w:lang w:val="uk-UA"/>
              </w:rPr>
              <w:t xml:space="preserve">Будинок культури співпрацює з місцевою поетесою Галиною Роговою, поезія якої звучить у </w:t>
            </w:r>
            <w:r w:rsidRPr="00234B92">
              <w:rPr>
                <w:rFonts w:eastAsia="Calibri"/>
                <w:color w:val="000000"/>
                <w:sz w:val="22"/>
                <w:szCs w:val="22"/>
                <w:lang w:val="uk-UA"/>
              </w:rPr>
              <w:lastRenderedPageBreak/>
              <w:t>заходах БК. Створено та опубліковано в</w:t>
            </w:r>
            <w:r w:rsidRPr="00234B92">
              <w:rPr>
                <w:color w:val="000000"/>
                <w:sz w:val="22"/>
                <w:szCs w:val="22"/>
                <w:lang w:val="uk-UA" w:eastAsia="en-US"/>
              </w:rPr>
              <w:t>ідеоряд на вірш Галини Рогової «В моїх віршах моє життя».</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lastRenderedPageBreak/>
              <w:t>2.6</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 xml:space="preserve">Надання методичної і практичної допомоги аматорським колективам, аматорам народного мистецтва </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міський Палац культури, Будинок культури смт. Знам’янка Друга</w:t>
            </w:r>
          </w:p>
        </w:tc>
        <w:tc>
          <w:tcPr>
            <w:tcW w:w="9497" w:type="dxa"/>
            <w:shd w:val="clear" w:color="auto" w:fill="auto"/>
          </w:tcPr>
          <w:p w:rsidR="00432AA0" w:rsidRPr="00234B92" w:rsidRDefault="00432AA0" w:rsidP="00885356">
            <w:pPr>
              <w:widowControl w:val="0"/>
              <w:rPr>
                <w:color w:val="000000"/>
                <w:sz w:val="22"/>
                <w:szCs w:val="22"/>
                <w:lang w:val="uk-UA"/>
              </w:rPr>
            </w:pPr>
            <w:r w:rsidRPr="00234B92">
              <w:rPr>
                <w:color w:val="000000"/>
                <w:sz w:val="22"/>
                <w:szCs w:val="22"/>
                <w:lang w:val="uk-UA"/>
              </w:rPr>
              <w:t xml:space="preserve">Протягом звітного періоду підтримувалась діяльність аматорських колективів міського Палацу культури, яких станом на 01.01.2022 р. налічується – 17, а саме: народний аматорський ансамбль української пісні і танцю «Барвінок», зразковий аматорський хореографічний колектив «Веселка», колектив сучасного танцю, дитячий хореографічний колектив «Топотушки», хор «Ветеран», народний аматорський театральний колектив «Діалог»,  фольклорний колектив «Берегиня», хореографічний колектив бального танцю «Грація», духовий оркестр, ВІА «Ретро», студія вокального співу «Мелоs», колектив вокального співу, інструментальний оркестр, колектив сучасного танцю «Fashion» тощо. Були придбані сценічні костюми, взуття та обладнання; створені умови для можливості проведення занять у приміщеннях міського Палацу культури. </w:t>
            </w:r>
          </w:p>
          <w:p w:rsidR="00432AA0" w:rsidRPr="00234B92" w:rsidRDefault="00432AA0" w:rsidP="00885356">
            <w:pPr>
              <w:widowControl w:val="0"/>
              <w:rPr>
                <w:rFonts w:eastAsia="Calibri"/>
                <w:color w:val="000000"/>
                <w:sz w:val="22"/>
                <w:szCs w:val="22"/>
                <w:lang w:val="uk-UA"/>
              </w:rPr>
            </w:pPr>
            <w:r w:rsidRPr="00234B92">
              <w:rPr>
                <w:rFonts w:eastAsia="Calibri"/>
                <w:color w:val="000000"/>
                <w:sz w:val="22"/>
                <w:szCs w:val="22"/>
                <w:lang w:val="uk-UA"/>
              </w:rPr>
              <w:t xml:space="preserve">У Будинку культури смт. Знам’янка Друга працюють 1 гурток та аматорські формування, які відвідують 127  учасників. Серед них: вокальний колектив «Горлиця», молодша вокальна група, концертно-театральна студія, старша вокальна група, гурток «Творча майстерня» (декоративно-ужиткове мистецтво). Працюють 5 клубів за інтересами, в яких налічується 79 учасників: клуб «Кому за…» для дорослих, ВІА «PUMA» та солісти, гурт «Троїсті музики», дитячий клуб «Чомучки» і клуб «Майстриня» (декоративно-ужиткове мистецтво). </w:t>
            </w:r>
          </w:p>
          <w:p w:rsidR="00432AA0" w:rsidRPr="00234B92" w:rsidRDefault="00432AA0" w:rsidP="00885356">
            <w:pPr>
              <w:widowControl w:val="0"/>
              <w:rPr>
                <w:rFonts w:eastAsia="Calibri"/>
                <w:color w:val="000000"/>
                <w:sz w:val="22"/>
                <w:szCs w:val="22"/>
                <w:lang w:val="uk-UA"/>
              </w:rPr>
            </w:pPr>
            <w:r w:rsidRPr="00234B92">
              <w:rPr>
                <w:rFonts w:eastAsia="Calibri"/>
                <w:color w:val="000000"/>
                <w:sz w:val="22"/>
                <w:szCs w:val="22"/>
                <w:lang w:val="uk-UA"/>
              </w:rPr>
              <w:t>Учасники</w:t>
            </w:r>
            <w:r w:rsidRPr="00234B92">
              <w:rPr>
                <w:color w:val="000000"/>
                <w:sz w:val="22"/>
                <w:szCs w:val="22"/>
                <w:lang w:val="uk-UA"/>
              </w:rPr>
              <w:t xml:space="preserve"> колективів неодноразово залучались до участі у проведенні культурно-мистецьких заходів різних рівнів (концерти, фестивалі, виставки, пленери та ін.).</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3</w:t>
            </w:r>
          </w:p>
        </w:tc>
        <w:tc>
          <w:tcPr>
            <w:tcW w:w="14175" w:type="dxa"/>
            <w:gridSpan w:val="3"/>
            <w:shd w:val="clear" w:color="auto" w:fill="auto"/>
          </w:tcPr>
          <w:p w:rsidR="00432AA0" w:rsidRPr="00234B92" w:rsidRDefault="00432AA0" w:rsidP="00885356">
            <w:pPr>
              <w:widowControl w:val="0"/>
              <w:jc w:val="center"/>
              <w:rPr>
                <w:b/>
                <w:color w:val="000000"/>
                <w:sz w:val="22"/>
                <w:szCs w:val="22"/>
                <w:lang w:val="uk-UA"/>
              </w:rPr>
            </w:pPr>
            <w:r w:rsidRPr="00234B92">
              <w:rPr>
                <w:b/>
                <w:color w:val="000000"/>
                <w:sz w:val="22"/>
                <w:szCs w:val="22"/>
                <w:lang w:val="uk-UA"/>
              </w:rPr>
              <w:t>Розвиток бібліотечно-інформаційного забезпечення населення</w:t>
            </w:r>
          </w:p>
        </w:tc>
      </w:tr>
      <w:tr w:rsidR="00432AA0" w:rsidRPr="00234B92" w:rsidTr="00885356">
        <w:trPr>
          <w:trHeight w:val="200"/>
        </w:trPr>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3.1</w:t>
            </w:r>
          </w:p>
        </w:tc>
        <w:tc>
          <w:tcPr>
            <w:tcW w:w="2835" w:type="dxa"/>
          </w:tcPr>
          <w:p w:rsidR="00432AA0" w:rsidRPr="00234B92" w:rsidRDefault="00432AA0" w:rsidP="00885356">
            <w:pPr>
              <w:widowControl w:val="0"/>
              <w:rPr>
                <w:bCs/>
                <w:color w:val="000000"/>
                <w:sz w:val="22"/>
                <w:szCs w:val="22"/>
                <w:lang w:val="uk-UA"/>
              </w:rPr>
            </w:pPr>
            <w:r w:rsidRPr="00234B92">
              <w:rPr>
                <w:bCs/>
                <w:color w:val="000000"/>
                <w:sz w:val="22"/>
                <w:szCs w:val="22"/>
                <w:lang w:val="uk-UA"/>
              </w:rPr>
              <w:t>Проведення заходів з популяризації книги і читання</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«Міська центральна бібліотека» Знам’янської міської ради</w:t>
            </w:r>
          </w:p>
        </w:tc>
        <w:tc>
          <w:tcPr>
            <w:tcW w:w="9497" w:type="dxa"/>
            <w:shd w:val="clear" w:color="auto" w:fill="auto"/>
          </w:tcPr>
          <w:p w:rsidR="00432AA0" w:rsidRPr="00234B92" w:rsidRDefault="00432AA0" w:rsidP="00885356">
            <w:pPr>
              <w:widowControl w:val="0"/>
              <w:rPr>
                <w:color w:val="000000"/>
                <w:sz w:val="22"/>
                <w:szCs w:val="22"/>
                <w:lang w:val="uk-UA"/>
              </w:rPr>
            </w:pPr>
            <w:r w:rsidRPr="00234B92">
              <w:rPr>
                <w:color w:val="000000"/>
                <w:sz w:val="22"/>
                <w:szCs w:val="22"/>
                <w:lang w:val="uk-UA"/>
              </w:rPr>
              <w:t xml:space="preserve">З метою створення позитивного іміджу бібліотеки через пошук сучасних, найбільш привабливих для читача форм популяризації книги, реклами бібліотеки та залучення нових читачів були проведені наступні масові заходи: </w:t>
            </w:r>
            <w:r w:rsidRPr="00234B92">
              <w:rPr>
                <w:rStyle w:val="a8"/>
                <w:color w:val="000000"/>
                <w:sz w:val="22"/>
                <w:szCs w:val="22"/>
                <w:lang w:val="uk-UA"/>
              </w:rPr>
              <w:t xml:space="preserve">бібліотечна фотосесія «Літо з книгою»; </w:t>
            </w:r>
            <w:r w:rsidRPr="00234B92">
              <w:rPr>
                <w:color w:val="000000"/>
                <w:sz w:val="22"/>
                <w:szCs w:val="22"/>
                <w:lang w:val="uk-UA"/>
              </w:rPr>
              <w:t>онлайн - акція «#Читай_досягай»; фотозона "</w:t>
            </w:r>
            <w:hyperlink r:id="rId7" w:history="1">
              <w:r w:rsidRPr="00234B92">
                <w:rPr>
                  <w:rStyle w:val="a9"/>
                  <w:color w:val="000000"/>
                  <w:sz w:val="22"/>
                  <w:szCs w:val="22"/>
                  <w:lang w:val="uk-UA"/>
                </w:rPr>
                <w:t>#читаю</w:t>
              </w:r>
            </w:hyperlink>
            <w:r w:rsidRPr="00234B92">
              <w:rPr>
                <w:color w:val="000000"/>
                <w:sz w:val="22"/>
                <w:szCs w:val="22"/>
                <w:lang w:val="uk-UA"/>
              </w:rPr>
              <w:t xml:space="preserve"> і всім раджу!". Усі охоче фотографувалися на її фоні. Цікавим елементом декорації став кошик «Читаю сам і раджу іншим: поради книголюбів», де кожен міг написати, що захопливого прочитали останнім часом та висловити думку чому потрібно читати;</w:t>
            </w:r>
            <w:r w:rsidRPr="00234B92">
              <w:rPr>
                <w:color w:val="000000"/>
                <w:sz w:val="22"/>
                <w:szCs w:val="22"/>
                <w:shd w:val="clear" w:color="auto" w:fill="FFFFFF"/>
                <w:lang w:val="uk-UA"/>
              </w:rPr>
              <w:t xml:space="preserve"> до Всеукраїнського Дня бібліотек  бібліотекарі провели   акцію «ТОП-5: читач рекомендує»;</w:t>
            </w:r>
            <w:r w:rsidRPr="00234B92">
              <w:rPr>
                <w:color w:val="000000"/>
                <w:sz w:val="22"/>
                <w:szCs w:val="22"/>
                <w:lang w:val="uk-UA"/>
              </w:rPr>
              <w:t xml:space="preserve"> бібліотурне «Літо з книгою»; сай-фай стори «Книги, що передбачили майбутнє" – для учнів 7-В класу НВК «Знам’янська ЗШ I-IIIст. №2-ліцей»; пізнавально-оглядова екскурсія «Ми вам розкажемо про себе» для учнів 4-Б та 4-В класів НВК «Знам'янська ЗШ І-ІІІ ступенів №3-гімназія»; бібліо-враження «Літературні герої: цукерка за знайоство». Працівники бібліотеки філії №3 вирішили поєднати приємне з корисним та за допомогою цукерок привернути увагу до книг і літературних героїв.</w:t>
            </w:r>
          </w:p>
          <w:p w:rsidR="00432AA0" w:rsidRPr="00234B92" w:rsidRDefault="00432AA0" w:rsidP="00885356">
            <w:pPr>
              <w:widowControl w:val="0"/>
              <w:rPr>
                <w:color w:val="000000"/>
                <w:sz w:val="22"/>
                <w:szCs w:val="22"/>
                <w:lang w:val="uk-UA"/>
              </w:rPr>
            </w:pPr>
            <w:r w:rsidRPr="00234B92">
              <w:rPr>
                <w:color w:val="000000"/>
                <w:sz w:val="22"/>
                <w:szCs w:val="22"/>
                <w:lang w:val="uk-UA"/>
              </w:rPr>
              <w:t>Також, були поведені такі заходи:</w:t>
            </w:r>
          </w:p>
          <w:p w:rsidR="00432AA0" w:rsidRPr="00234B92" w:rsidRDefault="00432AA0" w:rsidP="00885356">
            <w:pPr>
              <w:pStyle w:val="a3"/>
              <w:widowControl w:val="0"/>
              <w:ind w:left="0"/>
              <w:contextualSpacing w:val="0"/>
              <w:rPr>
                <w:color w:val="000000"/>
                <w:sz w:val="22"/>
                <w:szCs w:val="22"/>
                <w:lang w:val="uk-UA"/>
              </w:rPr>
            </w:pPr>
            <w:r w:rsidRPr="00234B92">
              <w:rPr>
                <w:color w:val="000000"/>
                <w:sz w:val="22"/>
                <w:szCs w:val="22"/>
                <w:lang w:val="uk-UA"/>
              </w:rPr>
              <w:t xml:space="preserve">- постійно діюча онлайн рубрика: «Читаємо українських письменників!» на сайті, та на сторінці Фейсбук; вулична акція для мешканців Привокзального району «Чи знаєти ви, де знаходиться </w:t>
            </w:r>
            <w:r w:rsidRPr="00234B92">
              <w:rPr>
                <w:color w:val="000000"/>
                <w:sz w:val="22"/>
                <w:szCs w:val="22"/>
                <w:lang w:val="uk-UA"/>
              </w:rPr>
              <w:lastRenderedPageBreak/>
              <w:t>бібліотека?»;</w:t>
            </w:r>
            <w:r w:rsidRPr="00234B92">
              <w:rPr>
                <w:color w:val="000000"/>
                <w:sz w:val="22"/>
                <w:szCs w:val="22"/>
                <w:shd w:val="clear" w:color="auto" w:fill="FFFFFF"/>
                <w:lang w:val="uk-UA"/>
              </w:rPr>
              <w:t xml:space="preserve"> до Всеукраїнського Дня бібліотек спільно з жіночою організацією «Дзен» (керівник Ірина Варакута) був створений фотопроєкт «#КнигаЗанурює».</w:t>
            </w:r>
          </w:p>
        </w:tc>
      </w:tr>
      <w:tr w:rsidR="00432AA0" w:rsidRPr="00234B92" w:rsidTr="00885356">
        <w:trPr>
          <w:trHeight w:val="200"/>
        </w:trPr>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lastRenderedPageBreak/>
              <w:t>3.2</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Поповнення бібліотечних фондів (книжкова продукція та періодичні видання)</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«Міська центральна бібліотека» Знам’янської міської ради</w:t>
            </w:r>
          </w:p>
        </w:tc>
        <w:tc>
          <w:tcPr>
            <w:tcW w:w="9497" w:type="dxa"/>
            <w:shd w:val="clear" w:color="auto" w:fill="auto"/>
          </w:tcPr>
          <w:p w:rsidR="00432AA0" w:rsidRPr="00234B92" w:rsidRDefault="00432AA0" w:rsidP="00885356">
            <w:pPr>
              <w:widowControl w:val="0"/>
              <w:tabs>
                <w:tab w:val="left" w:pos="10920"/>
              </w:tabs>
              <w:rPr>
                <w:color w:val="000000"/>
                <w:sz w:val="22"/>
                <w:szCs w:val="22"/>
                <w:lang w:val="uk-UA"/>
              </w:rPr>
            </w:pPr>
            <w:r w:rsidRPr="00234B92">
              <w:rPr>
                <w:color w:val="000000"/>
                <w:sz w:val="22"/>
                <w:szCs w:val="22"/>
                <w:lang w:val="uk-UA"/>
              </w:rPr>
              <w:t>Протягом 2021 року у фонди «МЦБ» Знам’янської міської ради надійшло 7800 примірників документів - 153355 грн.</w:t>
            </w:r>
          </w:p>
          <w:p w:rsidR="00432AA0" w:rsidRPr="00234B92" w:rsidRDefault="00432AA0" w:rsidP="00885356">
            <w:pPr>
              <w:widowControl w:val="0"/>
              <w:tabs>
                <w:tab w:val="left" w:pos="10920"/>
              </w:tabs>
              <w:rPr>
                <w:color w:val="000000"/>
                <w:sz w:val="22"/>
                <w:szCs w:val="22"/>
                <w:lang w:val="uk-UA"/>
              </w:rPr>
            </w:pPr>
            <w:r w:rsidRPr="00234B92">
              <w:rPr>
                <w:color w:val="000000"/>
                <w:sz w:val="22"/>
                <w:szCs w:val="22"/>
                <w:lang w:val="uk-UA"/>
              </w:rPr>
              <w:t>Джерелами поповнення бібліотечного фонду у 2021 році стали:</w:t>
            </w:r>
          </w:p>
          <w:p w:rsidR="00432AA0" w:rsidRPr="00234B92" w:rsidRDefault="00432AA0" w:rsidP="00432AA0">
            <w:pPr>
              <w:widowControl w:val="0"/>
              <w:numPr>
                <w:ilvl w:val="0"/>
                <w:numId w:val="3"/>
              </w:numPr>
              <w:tabs>
                <w:tab w:val="left" w:pos="851"/>
              </w:tabs>
              <w:ind w:left="0" w:firstLine="0"/>
              <w:rPr>
                <w:color w:val="000000"/>
                <w:sz w:val="22"/>
                <w:szCs w:val="22"/>
                <w:lang w:val="uk-UA"/>
              </w:rPr>
            </w:pPr>
            <w:r w:rsidRPr="00234B92">
              <w:rPr>
                <w:color w:val="000000"/>
                <w:sz w:val="22"/>
                <w:szCs w:val="22"/>
                <w:lang w:val="uk-UA"/>
              </w:rPr>
              <w:t>обмінний фонд ОУНБ ім. Д.Чижевського 828 примірників (10,6%) - 103349 грн. (з них 827 примірників – Український Інститут книги);</w:t>
            </w:r>
          </w:p>
          <w:p w:rsidR="00432AA0" w:rsidRPr="00234B92" w:rsidRDefault="00432AA0" w:rsidP="00432AA0">
            <w:pPr>
              <w:widowControl w:val="0"/>
              <w:numPr>
                <w:ilvl w:val="0"/>
                <w:numId w:val="3"/>
              </w:numPr>
              <w:tabs>
                <w:tab w:val="left" w:pos="851"/>
              </w:tabs>
              <w:ind w:left="0" w:firstLine="0"/>
              <w:rPr>
                <w:color w:val="000000"/>
                <w:sz w:val="22"/>
                <w:szCs w:val="22"/>
                <w:lang w:val="uk-UA"/>
              </w:rPr>
            </w:pPr>
            <w:r w:rsidRPr="00234B92">
              <w:rPr>
                <w:color w:val="000000"/>
                <w:sz w:val="22"/>
                <w:szCs w:val="22"/>
                <w:lang w:val="uk-UA"/>
              </w:rPr>
              <w:t>по акції «Подаруй бібліотеці книгу» 65 примірників (0,83%) - 1659 грн.;</w:t>
            </w:r>
          </w:p>
          <w:p w:rsidR="00432AA0" w:rsidRPr="00234B92" w:rsidRDefault="00432AA0" w:rsidP="00432AA0">
            <w:pPr>
              <w:widowControl w:val="0"/>
              <w:numPr>
                <w:ilvl w:val="0"/>
                <w:numId w:val="3"/>
              </w:numPr>
              <w:tabs>
                <w:tab w:val="left" w:pos="851"/>
              </w:tabs>
              <w:ind w:left="0" w:firstLine="0"/>
              <w:rPr>
                <w:color w:val="000000"/>
                <w:sz w:val="22"/>
                <w:szCs w:val="22"/>
                <w:lang w:val="uk-UA"/>
              </w:rPr>
            </w:pPr>
            <w:r w:rsidRPr="00234B92">
              <w:rPr>
                <w:color w:val="000000"/>
                <w:sz w:val="22"/>
                <w:szCs w:val="22"/>
                <w:lang w:val="uk-UA"/>
              </w:rPr>
              <w:t>взамін загублених користувачами 19 примірників (0,24%) - 772 грн. періодика 233 примірника (2,99%) на суму 6670 грн. (з них за кошти від  надання платних послуг – 4885,27 грн.);</w:t>
            </w:r>
          </w:p>
          <w:p w:rsidR="00432AA0" w:rsidRPr="00234B92" w:rsidRDefault="00432AA0" w:rsidP="00432AA0">
            <w:pPr>
              <w:widowControl w:val="0"/>
              <w:numPr>
                <w:ilvl w:val="0"/>
                <w:numId w:val="3"/>
              </w:numPr>
              <w:tabs>
                <w:tab w:val="left" w:pos="851"/>
              </w:tabs>
              <w:ind w:left="0" w:firstLine="0"/>
              <w:rPr>
                <w:color w:val="000000"/>
                <w:sz w:val="22"/>
                <w:szCs w:val="22"/>
                <w:lang w:val="uk-UA"/>
              </w:rPr>
            </w:pPr>
            <w:r w:rsidRPr="00234B92">
              <w:rPr>
                <w:color w:val="000000"/>
                <w:sz w:val="22"/>
                <w:szCs w:val="22"/>
                <w:lang w:val="uk-UA"/>
              </w:rPr>
              <w:t>погашення недостачі при переобліку бібліотечного фонду 7 примірників (0,09%) - 520 грн.;</w:t>
            </w:r>
          </w:p>
          <w:p w:rsidR="00432AA0" w:rsidRPr="00234B92" w:rsidRDefault="00432AA0" w:rsidP="00432AA0">
            <w:pPr>
              <w:widowControl w:val="0"/>
              <w:numPr>
                <w:ilvl w:val="0"/>
                <w:numId w:val="3"/>
              </w:numPr>
              <w:tabs>
                <w:tab w:val="left" w:pos="851"/>
              </w:tabs>
              <w:ind w:left="0" w:firstLine="0"/>
              <w:rPr>
                <w:color w:val="000000"/>
                <w:sz w:val="22"/>
                <w:szCs w:val="22"/>
                <w:lang w:val="uk-UA"/>
              </w:rPr>
            </w:pPr>
            <w:r w:rsidRPr="00234B92">
              <w:rPr>
                <w:color w:val="000000"/>
                <w:sz w:val="22"/>
                <w:szCs w:val="22"/>
                <w:lang w:val="uk-UA"/>
              </w:rPr>
              <w:t>подарунок від Б.О. «Б.Ф. Бібліотечна країна» 1 примірник (0,01%) - 100 грн.;</w:t>
            </w:r>
          </w:p>
          <w:p w:rsidR="00432AA0" w:rsidRPr="00234B92" w:rsidRDefault="00432AA0" w:rsidP="00432AA0">
            <w:pPr>
              <w:widowControl w:val="0"/>
              <w:numPr>
                <w:ilvl w:val="0"/>
                <w:numId w:val="3"/>
              </w:numPr>
              <w:tabs>
                <w:tab w:val="left" w:pos="851"/>
              </w:tabs>
              <w:ind w:left="0" w:firstLine="0"/>
              <w:rPr>
                <w:color w:val="000000"/>
                <w:sz w:val="22"/>
                <w:szCs w:val="22"/>
                <w:lang w:val="uk-UA"/>
              </w:rPr>
            </w:pPr>
            <w:r w:rsidRPr="00234B92">
              <w:rPr>
                <w:color w:val="000000"/>
                <w:sz w:val="22"/>
                <w:szCs w:val="22"/>
                <w:lang w:val="uk-UA"/>
              </w:rPr>
              <w:t>подарунок від Національного Демократичного інституту міжнародних відносин 2 примірника (0,03%) на суму 200 грн.;</w:t>
            </w:r>
          </w:p>
          <w:p w:rsidR="00432AA0" w:rsidRPr="00234B92" w:rsidRDefault="00432AA0" w:rsidP="00432AA0">
            <w:pPr>
              <w:widowControl w:val="0"/>
              <w:numPr>
                <w:ilvl w:val="0"/>
                <w:numId w:val="3"/>
              </w:numPr>
              <w:tabs>
                <w:tab w:val="left" w:pos="851"/>
              </w:tabs>
              <w:ind w:left="0" w:firstLine="0"/>
              <w:rPr>
                <w:color w:val="000000"/>
                <w:sz w:val="22"/>
                <w:szCs w:val="22"/>
                <w:lang w:val="uk-UA"/>
              </w:rPr>
            </w:pPr>
            <w:r w:rsidRPr="00234B92">
              <w:rPr>
                <w:color w:val="000000"/>
                <w:sz w:val="22"/>
                <w:szCs w:val="22"/>
                <w:lang w:val="uk-UA"/>
              </w:rPr>
              <w:t xml:space="preserve">подарунок від автора 2 примірника (0,03%) на суму 100 грн.; </w:t>
            </w:r>
          </w:p>
          <w:p w:rsidR="00432AA0" w:rsidRPr="00234B92" w:rsidRDefault="00432AA0" w:rsidP="00432AA0">
            <w:pPr>
              <w:widowControl w:val="0"/>
              <w:numPr>
                <w:ilvl w:val="0"/>
                <w:numId w:val="3"/>
              </w:numPr>
              <w:tabs>
                <w:tab w:val="left" w:pos="851"/>
              </w:tabs>
              <w:ind w:left="0" w:firstLine="0"/>
              <w:rPr>
                <w:color w:val="000000"/>
                <w:sz w:val="22"/>
                <w:szCs w:val="22"/>
                <w:lang w:val="uk-UA"/>
              </w:rPr>
            </w:pPr>
            <w:r w:rsidRPr="00234B92">
              <w:rPr>
                <w:color w:val="000000"/>
                <w:sz w:val="22"/>
                <w:szCs w:val="22"/>
                <w:lang w:val="uk-UA"/>
              </w:rPr>
              <w:t xml:space="preserve">книжковий магазин «КНІГІНГ» 11 примірників (0,14%) на суму 982 грн.; </w:t>
            </w:r>
          </w:p>
          <w:p w:rsidR="00432AA0" w:rsidRPr="00234B92" w:rsidRDefault="00432AA0" w:rsidP="00432AA0">
            <w:pPr>
              <w:widowControl w:val="0"/>
              <w:numPr>
                <w:ilvl w:val="0"/>
                <w:numId w:val="3"/>
              </w:numPr>
              <w:tabs>
                <w:tab w:val="left" w:pos="851"/>
              </w:tabs>
              <w:ind w:left="0" w:firstLine="0"/>
              <w:rPr>
                <w:color w:val="000000"/>
                <w:sz w:val="22"/>
                <w:szCs w:val="22"/>
                <w:lang w:val="uk-UA"/>
              </w:rPr>
            </w:pPr>
            <w:r w:rsidRPr="00234B92">
              <w:rPr>
                <w:color w:val="000000"/>
                <w:sz w:val="22"/>
                <w:szCs w:val="22"/>
                <w:lang w:val="uk-UA"/>
              </w:rPr>
              <w:t>передача книг до іншої бібліотеки 249 примірників (3,19%) на суму 3305 грн.; Передплата здійснювалася за кошти місцевого бюджету громади (І квартал 2021 року) та кошти від надання платних послуг користувачам (ІІ- ІV квартал 2021 року).</w:t>
            </w:r>
          </w:p>
          <w:p w:rsidR="00432AA0" w:rsidRPr="00234B92" w:rsidRDefault="00432AA0" w:rsidP="00885356">
            <w:pPr>
              <w:widowControl w:val="0"/>
              <w:tabs>
                <w:tab w:val="left" w:pos="851"/>
              </w:tabs>
              <w:rPr>
                <w:color w:val="000000"/>
                <w:sz w:val="22"/>
                <w:szCs w:val="22"/>
                <w:lang w:val="uk-UA"/>
              </w:rPr>
            </w:pPr>
            <w:r w:rsidRPr="00234B92">
              <w:rPr>
                <w:color w:val="000000"/>
                <w:sz w:val="22"/>
                <w:szCs w:val="22"/>
                <w:lang w:val="uk-UA"/>
              </w:rPr>
              <w:t>У 2021 році</w:t>
            </w:r>
            <w:r>
              <w:rPr>
                <w:color w:val="000000"/>
                <w:sz w:val="22"/>
                <w:szCs w:val="22"/>
                <w:lang w:val="uk-UA"/>
              </w:rPr>
              <w:t xml:space="preserve">, </w:t>
            </w:r>
            <w:r w:rsidRPr="00234B92">
              <w:rPr>
                <w:color w:val="000000"/>
                <w:sz w:val="22"/>
                <w:szCs w:val="22"/>
                <w:lang w:val="uk-UA"/>
              </w:rPr>
              <w:t>у порівнянні з 2020 роком</w:t>
            </w:r>
            <w:r>
              <w:rPr>
                <w:color w:val="000000"/>
                <w:sz w:val="22"/>
                <w:szCs w:val="22"/>
                <w:lang w:val="uk-UA"/>
              </w:rPr>
              <w:t>,</w:t>
            </w:r>
            <w:r w:rsidRPr="00234B92">
              <w:rPr>
                <w:color w:val="000000"/>
                <w:sz w:val="22"/>
                <w:szCs w:val="22"/>
                <w:lang w:val="uk-UA"/>
              </w:rPr>
              <w:t xml:space="preserve"> кількість нових надходжень збільшилась на 6801 примірник (за рахунок приєднання Петрівської бібліотеки-філії).</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3.3</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 xml:space="preserve">Забезпечення роботи сайту ЦБС </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«Міська центральна бібліотека» Знам’янської міської ради</w:t>
            </w:r>
          </w:p>
        </w:tc>
        <w:tc>
          <w:tcPr>
            <w:tcW w:w="9497" w:type="dxa"/>
            <w:shd w:val="clear" w:color="auto" w:fill="auto"/>
          </w:tcPr>
          <w:p w:rsidR="00432AA0" w:rsidRPr="00234B92" w:rsidRDefault="00432AA0" w:rsidP="00885356">
            <w:pPr>
              <w:widowControl w:val="0"/>
              <w:rPr>
                <w:color w:val="000000"/>
                <w:sz w:val="22"/>
                <w:szCs w:val="22"/>
                <w:lang w:val="uk-UA"/>
              </w:rPr>
            </w:pPr>
            <w:r w:rsidRPr="00234B92">
              <w:rPr>
                <w:color w:val="000000"/>
                <w:sz w:val="22"/>
                <w:szCs w:val="22"/>
                <w:lang w:val="uk-UA"/>
              </w:rPr>
              <w:t>Протягом звітного року сайт «Міської центральної бібліотеки» постійно оновлювався інформаційними новинами за такими рубриками: літературні новинки;</w:t>
            </w:r>
          </w:p>
          <w:p w:rsidR="00432AA0" w:rsidRPr="00234B92" w:rsidRDefault="00432AA0" w:rsidP="00885356">
            <w:pPr>
              <w:widowControl w:val="0"/>
              <w:rPr>
                <w:color w:val="000000"/>
                <w:sz w:val="22"/>
                <w:szCs w:val="22"/>
                <w:lang w:val="uk-UA"/>
              </w:rPr>
            </w:pPr>
            <w:r w:rsidRPr="00234B92">
              <w:rPr>
                <w:color w:val="000000"/>
                <w:sz w:val="22"/>
                <w:szCs w:val="22"/>
                <w:lang w:val="uk-UA"/>
              </w:rPr>
              <w:t>письменники земляки; рідне місто; Увага! Конкурс; бібліотечні будні.</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3.4</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 xml:space="preserve">Сприяння участі бібліотечних закладів у інформаційно-бібліотечних проектах   </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«Міська центральна бібліотека» Знам’янської міської ради</w:t>
            </w:r>
          </w:p>
        </w:tc>
        <w:tc>
          <w:tcPr>
            <w:tcW w:w="9497" w:type="dxa"/>
            <w:shd w:val="clear" w:color="auto" w:fill="auto"/>
          </w:tcPr>
          <w:p w:rsidR="00432AA0" w:rsidRPr="00234B92" w:rsidRDefault="00432AA0" w:rsidP="00885356">
            <w:pPr>
              <w:widowControl w:val="0"/>
              <w:rPr>
                <w:color w:val="000000"/>
                <w:sz w:val="22"/>
                <w:szCs w:val="22"/>
                <w:shd w:val="clear" w:color="auto" w:fill="FFFFFF"/>
                <w:lang w:val="uk-UA"/>
              </w:rPr>
            </w:pPr>
            <w:r w:rsidRPr="00234B92">
              <w:rPr>
                <w:color w:val="000000"/>
                <w:sz w:val="22"/>
                <w:szCs w:val="22"/>
                <w:shd w:val="clear" w:color="auto" w:fill="FFFFFF"/>
                <w:lang w:val="uk-UA"/>
              </w:rPr>
              <w:t xml:space="preserve">Протягом 2021 року працівники бібліотек прийняли участь у:  </w:t>
            </w:r>
          </w:p>
          <w:p w:rsidR="00432AA0" w:rsidRPr="00234B92" w:rsidRDefault="00432AA0" w:rsidP="00885356">
            <w:pPr>
              <w:widowControl w:val="0"/>
              <w:rPr>
                <w:color w:val="000000"/>
                <w:sz w:val="22"/>
                <w:szCs w:val="22"/>
                <w:lang w:val="uk-UA"/>
              </w:rPr>
            </w:pPr>
            <w:r w:rsidRPr="00234B92">
              <w:rPr>
                <w:color w:val="000000"/>
                <w:sz w:val="22"/>
                <w:szCs w:val="22"/>
                <w:shd w:val="clear" w:color="auto" w:fill="FFFFFF"/>
                <w:lang w:val="uk-UA"/>
              </w:rPr>
              <w:t xml:space="preserve">- проєкті соціальної дії </w:t>
            </w:r>
            <w:r w:rsidRPr="00234B92">
              <w:rPr>
                <w:bCs/>
                <w:color w:val="000000"/>
                <w:sz w:val="22"/>
                <w:szCs w:val="22"/>
                <w:lang w:val="uk-UA"/>
              </w:rPr>
              <w:t xml:space="preserve">«Бібліотека-острівець творчості» </w:t>
            </w:r>
            <w:r w:rsidRPr="00234B92">
              <w:rPr>
                <w:color w:val="000000"/>
                <w:sz w:val="22"/>
                <w:szCs w:val="22"/>
                <w:shd w:val="clear" w:color="auto" w:fill="FFFFFF"/>
                <w:lang w:val="uk-UA"/>
              </w:rPr>
              <w:t>в рамках Програми «Активні громадяни» за підтримки Британської Ради в Україні.</w:t>
            </w:r>
            <w:r w:rsidRPr="00234B92">
              <w:rPr>
                <w:noProof/>
                <w:color w:val="000000"/>
                <w:sz w:val="22"/>
                <w:szCs w:val="22"/>
                <w:lang w:val="uk-UA"/>
              </w:rPr>
              <w:t xml:space="preserve"> Мета проекту: організація пізнавального дозвілля для коритувачів бібліотеки у вихідні дні та під час шкільних канікул;</w:t>
            </w:r>
          </w:p>
          <w:p w:rsidR="00432AA0" w:rsidRPr="00234B92" w:rsidRDefault="00432AA0" w:rsidP="00432AA0">
            <w:pPr>
              <w:pStyle w:val="a3"/>
              <w:widowControl w:val="0"/>
              <w:numPr>
                <w:ilvl w:val="0"/>
                <w:numId w:val="2"/>
              </w:numPr>
              <w:autoSpaceDE w:val="0"/>
              <w:autoSpaceDN w:val="0"/>
              <w:adjustRightInd w:val="0"/>
              <w:ind w:left="0" w:hanging="34"/>
              <w:contextualSpacing w:val="0"/>
              <w:rPr>
                <w:bCs/>
                <w:color w:val="000000"/>
                <w:sz w:val="22"/>
                <w:szCs w:val="22"/>
                <w:lang w:val="uk-UA"/>
              </w:rPr>
            </w:pPr>
            <w:r w:rsidRPr="00234B92">
              <w:rPr>
                <w:bCs/>
                <w:color w:val="000000"/>
                <w:sz w:val="22"/>
                <w:szCs w:val="22"/>
                <w:lang w:val="uk-UA"/>
              </w:rPr>
              <w:t>обласному бібліотечному стрімі «Лесине слово звучатиме знову!»;</w:t>
            </w:r>
          </w:p>
          <w:p w:rsidR="00432AA0" w:rsidRPr="00234B92" w:rsidRDefault="00432AA0" w:rsidP="00432AA0">
            <w:pPr>
              <w:pStyle w:val="a3"/>
              <w:widowControl w:val="0"/>
              <w:numPr>
                <w:ilvl w:val="0"/>
                <w:numId w:val="2"/>
              </w:numPr>
              <w:shd w:val="clear" w:color="auto" w:fill="FFFFFF"/>
              <w:ind w:left="0" w:hanging="34"/>
              <w:contextualSpacing w:val="0"/>
              <w:rPr>
                <w:color w:val="000000"/>
                <w:sz w:val="22"/>
                <w:szCs w:val="22"/>
                <w:lang w:val="uk-UA"/>
              </w:rPr>
            </w:pPr>
            <w:r w:rsidRPr="00234B92">
              <w:rPr>
                <w:color w:val="000000"/>
                <w:sz w:val="22"/>
                <w:szCs w:val="22"/>
                <w:lang w:val="uk-UA"/>
              </w:rPr>
              <w:t xml:space="preserve">флешмобі PEN Ukraine </w:t>
            </w:r>
            <w:hyperlink r:id="rId8" w:history="1">
              <w:r w:rsidRPr="00234B92">
                <w:rPr>
                  <w:rStyle w:val="a9"/>
                  <w:color w:val="000000"/>
                  <w:sz w:val="22"/>
                  <w:szCs w:val="22"/>
                  <w:bdr w:val="none" w:sz="0" w:space="0" w:color="auto" w:frame="1"/>
                  <w:shd w:val="clear" w:color="auto" w:fill="FFFFFF"/>
                  <w:lang w:val="uk-UA"/>
                </w:rPr>
                <w:t>#Українка150</w:t>
              </w:r>
            </w:hyperlink>
            <w:r w:rsidRPr="00234B92">
              <w:rPr>
                <w:color w:val="000000"/>
                <w:sz w:val="22"/>
                <w:szCs w:val="22"/>
                <w:lang w:val="uk-UA"/>
              </w:rPr>
              <w:t xml:space="preserve">  ( До 150 річчя з дня народження Л.Українки);</w:t>
            </w:r>
          </w:p>
          <w:p w:rsidR="00432AA0" w:rsidRPr="00234B92" w:rsidRDefault="00432AA0" w:rsidP="00432AA0">
            <w:pPr>
              <w:pStyle w:val="a3"/>
              <w:widowControl w:val="0"/>
              <w:numPr>
                <w:ilvl w:val="0"/>
                <w:numId w:val="2"/>
              </w:numPr>
              <w:autoSpaceDE w:val="0"/>
              <w:autoSpaceDN w:val="0"/>
              <w:adjustRightInd w:val="0"/>
              <w:ind w:left="0" w:hanging="34"/>
              <w:contextualSpacing w:val="0"/>
              <w:rPr>
                <w:bCs/>
                <w:color w:val="000000"/>
                <w:sz w:val="22"/>
                <w:szCs w:val="22"/>
                <w:lang w:val="uk-UA"/>
              </w:rPr>
            </w:pPr>
            <w:r w:rsidRPr="00234B92">
              <w:rPr>
                <w:bCs/>
                <w:color w:val="000000"/>
                <w:sz w:val="22"/>
                <w:szCs w:val="22"/>
                <w:lang w:val="uk-UA"/>
              </w:rPr>
              <w:t xml:space="preserve">обласному конкурсі «Я в серці маю те, що не вмирає» </w:t>
            </w:r>
            <w:r w:rsidRPr="00234B92">
              <w:rPr>
                <w:color w:val="000000"/>
                <w:sz w:val="22"/>
                <w:szCs w:val="22"/>
                <w:lang w:val="uk-UA"/>
              </w:rPr>
              <w:t>(до 150-річчя з дня народження Л.Українки);</w:t>
            </w:r>
          </w:p>
          <w:p w:rsidR="00432AA0" w:rsidRPr="00234B92" w:rsidRDefault="00432AA0" w:rsidP="00432AA0">
            <w:pPr>
              <w:pStyle w:val="Default"/>
              <w:widowControl w:val="0"/>
              <w:numPr>
                <w:ilvl w:val="0"/>
                <w:numId w:val="2"/>
              </w:numPr>
              <w:ind w:left="0" w:hanging="34"/>
              <w:rPr>
                <w:rFonts w:eastAsia="Times New Roman"/>
                <w:bCs/>
                <w:sz w:val="22"/>
                <w:szCs w:val="22"/>
                <w:lang w:val="uk-UA" w:eastAsia="ru-RU"/>
              </w:rPr>
            </w:pPr>
            <w:r w:rsidRPr="00234B92">
              <w:rPr>
                <w:bCs/>
                <w:sz w:val="22"/>
                <w:szCs w:val="22"/>
                <w:lang w:val="uk-UA"/>
              </w:rPr>
              <w:t xml:space="preserve">національному конкурсі творчих робіт «Шлях розвитку сучасної української культури. Погляд </w:t>
            </w:r>
            <w:r w:rsidRPr="00234B92">
              <w:rPr>
                <w:bCs/>
                <w:sz w:val="22"/>
                <w:szCs w:val="22"/>
                <w:lang w:val="uk-UA"/>
              </w:rPr>
              <w:lastRenderedPageBreak/>
              <w:t xml:space="preserve">молоді.» </w:t>
            </w:r>
            <w:r w:rsidRPr="00234B92">
              <w:rPr>
                <w:sz w:val="22"/>
                <w:szCs w:val="22"/>
                <w:lang w:val="uk-UA"/>
              </w:rPr>
              <w:t>(</w:t>
            </w:r>
            <w:r w:rsidRPr="00234B92">
              <w:rPr>
                <w:rFonts w:eastAsia="Times New Roman"/>
                <w:bCs/>
                <w:sz w:val="22"/>
                <w:szCs w:val="22"/>
                <w:lang w:val="uk-UA" w:eastAsia="ru-RU"/>
              </w:rPr>
              <w:t>з нагоди відзначення 30 річниці Незалежності України);</w:t>
            </w:r>
            <w:r w:rsidRPr="00234B92">
              <w:rPr>
                <w:bCs/>
                <w:noProof/>
                <w:sz w:val="22"/>
                <w:szCs w:val="22"/>
                <w:lang w:val="uk-UA" w:eastAsia="ru-RU"/>
              </w:rPr>
              <w:t xml:space="preserve"> </w:t>
            </w:r>
          </w:p>
          <w:p w:rsidR="00432AA0" w:rsidRPr="00234B92" w:rsidRDefault="00432AA0" w:rsidP="00432AA0">
            <w:pPr>
              <w:pStyle w:val="Default"/>
              <w:widowControl w:val="0"/>
              <w:numPr>
                <w:ilvl w:val="0"/>
                <w:numId w:val="2"/>
              </w:numPr>
              <w:ind w:left="0" w:hanging="34"/>
              <w:rPr>
                <w:sz w:val="22"/>
                <w:szCs w:val="22"/>
                <w:shd w:val="clear" w:color="auto" w:fill="FFFFFF"/>
                <w:lang w:val="uk-UA"/>
              </w:rPr>
            </w:pPr>
            <w:r w:rsidRPr="00234B92">
              <w:rPr>
                <w:sz w:val="22"/>
                <w:szCs w:val="22"/>
                <w:lang w:val="uk-UA"/>
              </w:rPr>
              <w:t>Всеукраїнському конкурсі дитячого екомалюнка «Книга і діти, екологія і світ»;</w:t>
            </w:r>
          </w:p>
          <w:p w:rsidR="00432AA0" w:rsidRPr="00234B92" w:rsidRDefault="00432AA0" w:rsidP="00432AA0">
            <w:pPr>
              <w:pStyle w:val="Default"/>
              <w:widowControl w:val="0"/>
              <w:numPr>
                <w:ilvl w:val="0"/>
                <w:numId w:val="2"/>
              </w:numPr>
              <w:ind w:left="0" w:hanging="34"/>
              <w:rPr>
                <w:bCs/>
                <w:sz w:val="22"/>
                <w:szCs w:val="22"/>
                <w:lang w:val="uk-UA"/>
              </w:rPr>
            </w:pPr>
            <w:r w:rsidRPr="00234B92">
              <w:rPr>
                <w:bCs/>
                <w:sz w:val="22"/>
                <w:szCs w:val="22"/>
                <w:lang w:val="uk-UA"/>
              </w:rPr>
              <w:t>Всеукраїнському дитячому літературному конкурсі «Творчі канікули-2021»;</w:t>
            </w:r>
          </w:p>
          <w:p w:rsidR="00432AA0" w:rsidRPr="00234B92" w:rsidRDefault="00432AA0" w:rsidP="00432AA0">
            <w:pPr>
              <w:pStyle w:val="Default"/>
              <w:widowControl w:val="0"/>
              <w:numPr>
                <w:ilvl w:val="0"/>
                <w:numId w:val="2"/>
              </w:numPr>
              <w:ind w:left="0" w:hanging="34"/>
              <w:rPr>
                <w:bCs/>
                <w:sz w:val="22"/>
                <w:szCs w:val="22"/>
                <w:lang w:val="uk-UA"/>
              </w:rPr>
            </w:pPr>
            <w:r w:rsidRPr="00234B92">
              <w:rPr>
                <w:bCs/>
                <w:sz w:val="22"/>
                <w:szCs w:val="22"/>
                <w:lang w:val="uk-UA"/>
              </w:rPr>
              <w:t>Всеукраїнському конкурсі дитячої творчості «Незалежна і єдина – моя Україна»;</w:t>
            </w:r>
            <w:r w:rsidRPr="00234B92">
              <w:rPr>
                <w:noProof/>
                <w:sz w:val="22"/>
                <w:szCs w:val="22"/>
                <w:lang w:val="uk-UA" w:eastAsia="ru-RU"/>
              </w:rPr>
              <w:t xml:space="preserve"> </w:t>
            </w:r>
          </w:p>
          <w:p w:rsidR="00432AA0" w:rsidRPr="00234B92" w:rsidRDefault="00432AA0" w:rsidP="00432AA0">
            <w:pPr>
              <w:pStyle w:val="Default"/>
              <w:widowControl w:val="0"/>
              <w:numPr>
                <w:ilvl w:val="0"/>
                <w:numId w:val="2"/>
              </w:numPr>
              <w:ind w:left="0" w:hanging="34"/>
              <w:rPr>
                <w:rStyle w:val="aa"/>
                <w:bCs/>
                <w:i w:val="0"/>
                <w:iCs w:val="0"/>
                <w:sz w:val="22"/>
                <w:szCs w:val="22"/>
                <w:lang w:val="uk-UA"/>
              </w:rPr>
            </w:pPr>
            <w:r w:rsidRPr="00234B92">
              <w:rPr>
                <w:rFonts w:eastAsia="Times New Roman"/>
                <w:bCs/>
                <w:sz w:val="22"/>
                <w:szCs w:val="22"/>
                <w:lang w:val="uk-UA" w:eastAsia="ru-RU"/>
              </w:rPr>
              <w:t xml:space="preserve">Всеукраїнському конкурсі </w:t>
            </w:r>
            <w:r w:rsidRPr="00234B92">
              <w:rPr>
                <w:sz w:val="22"/>
                <w:szCs w:val="22"/>
                <w:shd w:val="clear" w:color="auto" w:fill="FFFFFF"/>
                <w:lang w:val="uk-UA"/>
              </w:rPr>
              <w:t>«Культурна спадщина та видатні постаті» (Вікіпедія України).</w:t>
            </w:r>
          </w:p>
          <w:p w:rsidR="00432AA0" w:rsidRPr="00234B92" w:rsidRDefault="00432AA0" w:rsidP="00885356">
            <w:pPr>
              <w:widowControl w:val="0"/>
              <w:rPr>
                <w:color w:val="000000"/>
                <w:sz w:val="22"/>
                <w:szCs w:val="22"/>
                <w:shd w:val="clear" w:color="auto" w:fill="FFFFFF"/>
                <w:lang w:val="uk-UA"/>
              </w:rPr>
            </w:pPr>
            <w:r w:rsidRPr="00234B92">
              <w:rPr>
                <w:color w:val="000000"/>
                <w:sz w:val="22"/>
                <w:szCs w:val="22"/>
                <w:shd w:val="clear" w:color="auto" w:fill="FFFFFF"/>
                <w:lang w:val="uk-UA"/>
              </w:rPr>
              <w:t xml:space="preserve">Бібліотекарі є важливими зберігачами знань, адже мають доступ до великої кількості джерел. У фондах бібліотек часто зберігаються рідкісні та цікаві видання на краєзнавчу тематику, доступ до яких є лише у відвідувачів та працівників закладу. Тому, бібліотекарі поділились гордістю нашої Знам’янщини на сторінках Вікіпедії про: А. Загравенка, О.Рябошапку, Є.Шкоду, Г.Рогову.    </w:t>
            </w:r>
          </w:p>
          <w:p w:rsidR="00432AA0" w:rsidRPr="00234B92" w:rsidRDefault="00432AA0" w:rsidP="00885356">
            <w:pPr>
              <w:widowControl w:val="0"/>
              <w:rPr>
                <w:color w:val="000000"/>
                <w:sz w:val="22"/>
                <w:szCs w:val="22"/>
                <w:lang w:val="uk-UA"/>
              </w:rPr>
            </w:pPr>
            <w:r w:rsidRPr="00234B92">
              <w:rPr>
                <w:color w:val="000000"/>
                <w:sz w:val="22"/>
                <w:szCs w:val="22"/>
                <w:lang w:val="uk-UA"/>
              </w:rPr>
              <w:t>14 грудня в Обласній науковій бібліотеці ім. Д Чижевського відбулась науково-практична конференція «Світ у цифровий час». Бібліотечну спільноту представляла директор міської центральної бібліотеки Марина Колісніченко. Під час заходу були оголошені результати обласного конкурсу «Я в серці маю те, що не вмирає» до 150 річчя з дня народження Лесі Українки (література і письменники в світі цифрових технологій).</w:t>
            </w:r>
          </w:p>
          <w:p w:rsidR="00432AA0" w:rsidRPr="00234B92" w:rsidRDefault="00432AA0" w:rsidP="00885356">
            <w:pPr>
              <w:widowControl w:val="0"/>
              <w:rPr>
                <w:color w:val="000000"/>
                <w:sz w:val="22"/>
                <w:szCs w:val="22"/>
                <w:lang w:val="uk-UA"/>
              </w:rPr>
            </w:pPr>
            <w:r w:rsidRPr="00234B92">
              <w:rPr>
                <w:color w:val="000000"/>
                <w:sz w:val="22"/>
                <w:szCs w:val="22"/>
                <w:lang w:val="uk-UA"/>
              </w:rPr>
              <w:t>«Міська центральна бібліотека» Знам’янської міської ради зайняла почесне ІІІ місце за відео поезію «До мого фортепіано» (автор бібліотекар юнацької бібліотеки Ольга Бабіна).</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lastRenderedPageBreak/>
              <w:t>3.5</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Забезпечити діяльність Вищої Народної Школи</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«Міська центральна бібліотека» Знам’янської міської ради</w:t>
            </w:r>
          </w:p>
        </w:tc>
        <w:tc>
          <w:tcPr>
            <w:tcW w:w="9497" w:type="dxa"/>
            <w:shd w:val="clear" w:color="auto" w:fill="auto"/>
          </w:tcPr>
          <w:p w:rsidR="00432AA0" w:rsidRPr="00234B92" w:rsidRDefault="00432AA0" w:rsidP="00885356">
            <w:pPr>
              <w:widowControl w:val="0"/>
              <w:rPr>
                <w:color w:val="000000"/>
                <w:sz w:val="22"/>
                <w:szCs w:val="22"/>
                <w:lang w:val="uk-UA"/>
              </w:rPr>
            </w:pPr>
            <w:r w:rsidRPr="00234B92">
              <w:rPr>
                <w:color w:val="000000"/>
                <w:sz w:val="22"/>
                <w:szCs w:val="22"/>
                <w:lang w:val="uk-UA"/>
              </w:rPr>
              <w:t>Розвиток найрізноманітніших сфер існування вносить корективи в життя кожної людини. За непростих часів пандемії все більшої популярності набирають комп’ютерні технології. Опанувати навики користування мережею Інтернет людям поважного віку  вже багато років поспіль допомагають працівники центральної бібліотеки. Під час інформаційних уроків слухачам надаються базові знання користування Інтернет мережею. Такі уроки дають можливість людям поважного віку ознайомитись з електронними послугами та електронними онлайн-сервісами, зокрема скористатися доступом до публічної інформації місцевого самоврядування, замовити квитки на сайті «Укрзалізниці», оплатити комунальні платежі онлайн, знайти ліки в аптеках тощо. Все частіше бібліотекарі допомагають своїм користувачам розібратися з онлайн-сервісами в сматфонах. Проведено інформаційні уроки:</w:t>
            </w:r>
          </w:p>
          <w:p w:rsidR="00432AA0" w:rsidRPr="00234B92" w:rsidRDefault="00432AA0" w:rsidP="00885356">
            <w:pPr>
              <w:widowControl w:val="0"/>
              <w:rPr>
                <w:color w:val="000000"/>
                <w:sz w:val="22"/>
                <w:szCs w:val="22"/>
                <w:lang w:val="uk-UA"/>
              </w:rPr>
            </w:pPr>
            <w:r w:rsidRPr="00234B92">
              <w:rPr>
                <w:color w:val="000000"/>
                <w:sz w:val="22"/>
                <w:szCs w:val="22"/>
                <w:lang w:val="uk-UA"/>
              </w:rPr>
              <w:t>- «Сплата комунальних платежів через додатки банків»;</w:t>
            </w:r>
          </w:p>
          <w:p w:rsidR="00432AA0" w:rsidRPr="00234B92" w:rsidRDefault="00432AA0" w:rsidP="00885356">
            <w:pPr>
              <w:widowControl w:val="0"/>
              <w:rPr>
                <w:color w:val="000000"/>
                <w:sz w:val="22"/>
                <w:szCs w:val="22"/>
                <w:lang w:val="uk-UA"/>
              </w:rPr>
            </w:pPr>
            <w:r w:rsidRPr="00234B92">
              <w:rPr>
                <w:color w:val="000000"/>
                <w:sz w:val="22"/>
                <w:szCs w:val="22"/>
                <w:lang w:val="uk-UA"/>
              </w:rPr>
              <w:t>- «Особистий кабінет споживача»;</w:t>
            </w:r>
          </w:p>
          <w:p w:rsidR="00432AA0" w:rsidRPr="00234B92" w:rsidRDefault="00432AA0" w:rsidP="00885356">
            <w:pPr>
              <w:widowControl w:val="0"/>
              <w:rPr>
                <w:color w:val="000000"/>
                <w:sz w:val="22"/>
                <w:szCs w:val="22"/>
                <w:lang w:val="uk-UA"/>
              </w:rPr>
            </w:pPr>
            <w:r w:rsidRPr="00234B92">
              <w:rPr>
                <w:color w:val="000000"/>
                <w:sz w:val="22"/>
                <w:szCs w:val="22"/>
                <w:lang w:val="uk-UA"/>
              </w:rPr>
              <w:t>- «Медкард 24»;</w:t>
            </w:r>
          </w:p>
          <w:p w:rsidR="00432AA0" w:rsidRPr="00234B92" w:rsidRDefault="00432AA0" w:rsidP="00885356">
            <w:pPr>
              <w:widowControl w:val="0"/>
              <w:rPr>
                <w:color w:val="000000"/>
                <w:sz w:val="22"/>
                <w:szCs w:val="22"/>
                <w:lang w:val="uk-UA"/>
              </w:rPr>
            </w:pPr>
            <w:r w:rsidRPr="00234B92">
              <w:rPr>
                <w:color w:val="000000"/>
                <w:sz w:val="22"/>
                <w:szCs w:val="22"/>
                <w:lang w:val="uk-UA"/>
              </w:rPr>
              <w:t>- «Інтернет покупки».</w:t>
            </w:r>
          </w:p>
          <w:p w:rsidR="00432AA0" w:rsidRPr="00234B92" w:rsidRDefault="00432AA0" w:rsidP="00885356">
            <w:pPr>
              <w:widowControl w:val="0"/>
              <w:rPr>
                <w:color w:val="000000"/>
                <w:sz w:val="22"/>
                <w:szCs w:val="22"/>
                <w:lang w:val="uk-UA"/>
              </w:rPr>
            </w:pPr>
            <w:r w:rsidRPr="00234B92">
              <w:rPr>
                <w:color w:val="000000"/>
                <w:sz w:val="22"/>
                <w:szCs w:val="22"/>
                <w:lang w:val="uk-UA"/>
              </w:rPr>
              <w:t>Працівники бібліотеки створюють відео огляди, презентації, віртуальні знайомства з книгами і пропонують своїм слухачам: виставку-смішинку «Майстри усмішки»;</w:t>
            </w:r>
          </w:p>
          <w:p w:rsidR="00432AA0" w:rsidRPr="00234B92" w:rsidRDefault="00432AA0" w:rsidP="00885356">
            <w:pPr>
              <w:widowControl w:val="0"/>
              <w:rPr>
                <w:color w:val="000000"/>
                <w:sz w:val="22"/>
                <w:szCs w:val="22"/>
                <w:lang w:val="uk-UA"/>
              </w:rPr>
            </w:pPr>
            <w:r w:rsidRPr="00234B92">
              <w:rPr>
                <w:color w:val="000000"/>
                <w:sz w:val="22"/>
                <w:szCs w:val="22"/>
                <w:lang w:val="uk-UA"/>
              </w:rPr>
              <w:t>історичну панораму «Україна – територія гідності і свободи»; віртуальний огляд «Екологія вашого столу».</w:t>
            </w:r>
          </w:p>
          <w:p w:rsidR="00432AA0" w:rsidRPr="00234B92" w:rsidRDefault="00432AA0" w:rsidP="00885356">
            <w:pPr>
              <w:widowControl w:val="0"/>
              <w:rPr>
                <w:color w:val="000000"/>
                <w:sz w:val="22"/>
                <w:szCs w:val="22"/>
                <w:lang w:val="uk-UA"/>
              </w:rPr>
            </w:pPr>
            <w:r w:rsidRPr="00234B92">
              <w:rPr>
                <w:color w:val="000000"/>
                <w:sz w:val="22"/>
                <w:szCs w:val="22"/>
                <w:lang w:val="uk-UA"/>
              </w:rPr>
              <w:t>Протягом 2021 року  вищу народну школу відвідали 19 слухачів. Проведено 19 індивідуальних інформаційних уроків.</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3.6</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 xml:space="preserve">Приймати участь в </w:t>
            </w:r>
            <w:r w:rsidRPr="00234B92">
              <w:rPr>
                <w:color w:val="000000"/>
                <w:sz w:val="22"/>
                <w:szCs w:val="22"/>
                <w:lang w:val="uk-UA"/>
              </w:rPr>
              <w:lastRenderedPageBreak/>
              <w:t>обласних семінарах, творчих лабораторіях, семінарах-практикумах, виставках, фестивалях та ін. (згідно плану ОЦНТ, департаменту культури та культурної спадщини)</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lastRenderedPageBreak/>
              <w:t xml:space="preserve">Відділ культури </w:t>
            </w:r>
            <w:r w:rsidRPr="00234B92">
              <w:rPr>
                <w:color w:val="000000"/>
                <w:sz w:val="22"/>
                <w:szCs w:val="22"/>
                <w:lang w:val="uk-UA"/>
              </w:rPr>
              <w:lastRenderedPageBreak/>
              <w:t>і туризму, «Міська центральна бібліотека» Знам’янської міської ради</w:t>
            </w:r>
          </w:p>
        </w:tc>
        <w:tc>
          <w:tcPr>
            <w:tcW w:w="9497" w:type="dxa"/>
            <w:shd w:val="clear" w:color="auto" w:fill="auto"/>
          </w:tcPr>
          <w:p w:rsidR="00432AA0" w:rsidRPr="00234B92" w:rsidRDefault="00432AA0" w:rsidP="00885356">
            <w:pPr>
              <w:widowControl w:val="0"/>
              <w:snapToGrid w:val="0"/>
              <w:rPr>
                <w:color w:val="000000"/>
                <w:sz w:val="22"/>
                <w:szCs w:val="22"/>
                <w:lang w:val="uk-UA"/>
              </w:rPr>
            </w:pPr>
            <w:r w:rsidRPr="00234B92">
              <w:rPr>
                <w:color w:val="000000"/>
                <w:sz w:val="22"/>
                <w:szCs w:val="22"/>
                <w:lang w:val="uk-UA"/>
              </w:rPr>
              <w:lastRenderedPageBreak/>
              <w:t>У звітному році бібліотекарі приймали участь у семінарах-практикумах, вебінарах:</w:t>
            </w:r>
          </w:p>
          <w:p w:rsidR="00432AA0" w:rsidRPr="00234B92" w:rsidRDefault="00432AA0" w:rsidP="00885356">
            <w:pPr>
              <w:pStyle w:val="a3"/>
              <w:widowControl w:val="0"/>
              <w:snapToGrid w:val="0"/>
              <w:ind w:left="0"/>
              <w:contextualSpacing w:val="0"/>
              <w:rPr>
                <w:color w:val="000000"/>
                <w:sz w:val="22"/>
                <w:szCs w:val="22"/>
                <w:lang w:val="uk-UA" w:eastAsia="ar-SA"/>
              </w:rPr>
            </w:pPr>
            <w:r w:rsidRPr="00234B92">
              <w:rPr>
                <w:color w:val="000000"/>
                <w:sz w:val="22"/>
                <w:szCs w:val="22"/>
                <w:lang w:val="uk-UA" w:eastAsia="ar-SA"/>
              </w:rPr>
              <w:lastRenderedPageBreak/>
              <w:t xml:space="preserve">веб-студії професійної майстерності обласної бібліотеки ім. Д. Чижевського; </w:t>
            </w:r>
            <w:r w:rsidRPr="00234B92">
              <w:rPr>
                <w:color w:val="000000"/>
                <w:sz w:val="22"/>
                <w:szCs w:val="22"/>
                <w:lang w:val="uk-UA"/>
              </w:rPr>
              <w:t>скайп-школі актуальних знань і нового досвіду «Якісні зміни бібліотек задля сталого розвитку України».</w:t>
            </w:r>
          </w:p>
          <w:p w:rsidR="00432AA0" w:rsidRPr="00234B92" w:rsidRDefault="00432AA0" w:rsidP="00885356">
            <w:pPr>
              <w:widowControl w:val="0"/>
              <w:snapToGrid w:val="0"/>
              <w:rPr>
                <w:color w:val="000000"/>
                <w:sz w:val="22"/>
                <w:szCs w:val="22"/>
                <w:lang w:val="uk-UA" w:eastAsia="ar-SA"/>
              </w:rPr>
            </w:pPr>
            <w:r w:rsidRPr="00234B92">
              <w:rPr>
                <w:color w:val="000000"/>
                <w:sz w:val="22"/>
                <w:szCs w:val="22"/>
                <w:lang w:val="uk-UA" w:eastAsia="ar-SA"/>
              </w:rPr>
              <w:t>Прослухано цикл вебінарів: робота бібліотек із соціально-незахищеними верствами населення. З досвіду роботи; актуальні питання роботи з бібліотечним фондом;</w:t>
            </w:r>
            <w:r w:rsidRPr="00234B92">
              <w:rPr>
                <w:noProof/>
                <w:color w:val="000000"/>
                <w:sz w:val="22"/>
                <w:szCs w:val="22"/>
                <w:shd w:val="clear" w:color="auto" w:fill="FFFFFF"/>
                <w:lang w:val="uk-UA"/>
              </w:rPr>
              <w:t xml:space="preserve"> е</w:t>
            </w:r>
            <w:r w:rsidRPr="00234B92">
              <w:rPr>
                <w:color w:val="000000"/>
                <w:sz w:val="22"/>
                <w:szCs w:val="22"/>
                <w:lang w:val="uk-UA" w:eastAsia="ar-SA"/>
              </w:rPr>
              <w:t>лектронна звітність (ЕСМаР); діяльність публічної бібліотеки в ОТГ;</w:t>
            </w:r>
            <w:r w:rsidRPr="00234B92">
              <w:rPr>
                <w:color w:val="000000"/>
                <w:sz w:val="22"/>
                <w:szCs w:val="22"/>
                <w:shd w:val="clear" w:color="auto" w:fill="FFFFFF"/>
                <w:lang w:val="uk-UA"/>
              </w:rPr>
              <w:t xml:space="preserve"> «Культурна спадщина та видатні постаті»; «Проєктний менеджмент культурно-мистецьких проєктів»;</w:t>
            </w:r>
            <w:r w:rsidRPr="00234B92">
              <w:rPr>
                <w:color w:val="000000"/>
                <w:sz w:val="22"/>
                <w:szCs w:val="22"/>
                <w:lang w:val="uk-UA" w:eastAsia="ar-SA"/>
              </w:rPr>
              <w:t xml:space="preserve"> </w:t>
            </w:r>
            <w:r w:rsidRPr="00234B92">
              <w:rPr>
                <w:color w:val="000000"/>
                <w:sz w:val="22"/>
                <w:szCs w:val="22"/>
                <w:shd w:val="clear" w:color="auto" w:fill="FFFFFF"/>
                <w:lang w:val="uk-UA"/>
              </w:rPr>
              <w:t>онлайн-тренінг «Як змінотворити у громаді». Працівники бібліотек прийняли участь у триденному онлайн тренінгу, який  проводила  ГО Агенція сталого розвитку «Хмарочос» за підтримки Британської Ради в Україні в рамках програми «Активні громадяни».</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lastRenderedPageBreak/>
              <w:t>4</w:t>
            </w:r>
          </w:p>
        </w:tc>
        <w:tc>
          <w:tcPr>
            <w:tcW w:w="14175" w:type="dxa"/>
            <w:gridSpan w:val="3"/>
          </w:tcPr>
          <w:p w:rsidR="00432AA0" w:rsidRPr="00234B92" w:rsidRDefault="00432AA0" w:rsidP="00885356">
            <w:pPr>
              <w:widowControl w:val="0"/>
              <w:jc w:val="center"/>
              <w:rPr>
                <w:b/>
                <w:color w:val="000000"/>
                <w:sz w:val="22"/>
                <w:szCs w:val="22"/>
                <w:lang w:val="uk-UA"/>
              </w:rPr>
            </w:pPr>
            <w:r w:rsidRPr="00234B92">
              <w:rPr>
                <w:b/>
                <w:color w:val="000000"/>
                <w:sz w:val="22"/>
                <w:szCs w:val="22"/>
                <w:lang w:val="uk-UA"/>
              </w:rPr>
              <w:t>Розвиток спеціалізованої мистецької освіти</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4.1</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Підтримка  початкової спеціалізованої мистецької освіти, забезпечення її доступності для дітей із різних верств суспільства</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дитяча музична школа ім. М. В. Лисенка</w:t>
            </w:r>
          </w:p>
        </w:tc>
        <w:tc>
          <w:tcPr>
            <w:tcW w:w="9497" w:type="dxa"/>
            <w:shd w:val="clear" w:color="auto" w:fill="auto"/>
          </w:tcPr>
          <w:p w:rsidR="00432AA0" w:rsidRPr="00234B92" w:rsidRDefault="00432AA0" w:rsidP="00885356">
            <w:pPr>
              <w:widowControl w:val="0"/>
              <w:snapToGrid w:val="0"/>
              <w:rPr>
                <w:color w:val="000000"/>
                <w:sz w:val="22"/>
                <w:szCs w:val="22"/>
                <w:shd w:val="clear" w:color="auto" w:fill="FFFFFF"/>
                <w:lang w:val="uk-UA"/>
              </w:rPr>
            </w:pPr>
            <w:r w:rsidRPr="00234B92">
              <w:rPr>
                <w:color w:val="000000"/>
                <w:sz w:val="22"/>
                <w:szCs w:val="22"/>
                <w:shd w:val="clear" w:color="auto" w:fill="FFFFFF"/>
                <w:lang w:val="uk-UA"/>
              </w:rPr>
              <w:t>В дитячій музичній школі навчаються 49 учнів на пільгових умовах, а саме діти позбавлені батьківського піклування та знаходяться під опікою, діти з багатодітних сімей,  діти, батьки яких загинули в зоні АТО/ООС та ін.</w:t>
            </w:r>
          </w:p>
          <w:p w:rsidR="00432AA0" w:rsidRPr="00234B92" w:rsidRDefault="00432AA0" w:rsidP="00885356">
            <w:pPr>
              <w:widowControl w:val="0"/>
              <w:rPr>
                <w:sz w:val="22"/>
                <w:szCs w:val="22"/>
                <w:lang w:val="uk-UA"/>
              </w:rPr>
            </w:pPr>
            <w:r w:rsidRPr="00234B92">
              <w:rPr>
                <w:sz w:val="22"/>
                <w:szCs w:val="22"/>
                <w:lang w:val="uk-UA"/>
              </w:rPr>
              <w:t>Високий рівень успішності учні музичної школи підтверджували на конкурсах різних рівнів, таких як:</w:t>
            </w:r>
          </w:p>
          <w:p w:rsidR="00432AA0" w:rsidRPr="00234B92" w:rsidRDefault="00432AA0" w:rsidP="00885356">
            <w:pPr>
              <w:widowControl w:val="0"/>
              <w:ind w:firstLine="34"/>
              <w:rPr>
                <w:sz w:val="22"/>
                <w:szCs w:val="22"/>
                <w:lang w:val="uk-UA"/>
              </w:rPr>
            </w:pPr>
            <w:r w:rsidRPr="00234B92">
              <w:rPr>
                <w:sz w:val="22"/>
                <w:szCs w:val="22"/>
                <w:lang w:val="uk-UA"/>
              </w:rPr>
              <w:t xml:space="preserve">-  обласний конкурс виконавської майстерності «Паросток»; </w:t>
            </w:r>
          </w:p>
          <w:p w:rsidR="00432AA0" w:rsidRPr="00234B92" w:rsidRDefault="00432AA0" w:rsidP="00885356">
            <w:pPr>
              <w:widowControl w:val="0"/>
              <w:tabs>
                <w:tab w:val="left" w:pos="743"/>
              </w:tabs>
              <w:ind w:firstLine="34"/>
              <w:rPr>
                <w:sz w:val="22"/>
                <w:szCs w:val="22"/>
                <w:lang w:val="uk-UA"/>
              </w:rPr>
            </w:pPr>
            <w:r w:rsidRPr="00234B92">
              <w:rPr>
                <w:sz w:val="22"/>
                <w:szCs w:val="22"/>
                <w:lang w:val="uk-UA"/>
              </w:rPr>
              <w:t>- ХХV Всеукраїнський фестиваль-конкурс виконавців на народних музичних інструментах "Провесінь";</w:t>
            </w:r>
          </w:p>
          <w:p w:rsidR="00432AA0" w:rsidRPr="00234B92" w:rsidRDefault="00432AA0" w:rsidP="00885356">
            <w:pPr>
              <w:widowControl w:val="0"/>
              <w:ind w:firstLine="34"/>
              <w:rPr>
                <w:sz w:val="22"/>
                <w:szCs w:val="22"/>
                <w:lang w:val="uk-UA"/>
              </w:rPr>
            </w:pPr>
            <w:r w:rsidRPr="00234B92">
              <w:rPr>
                <w:sz w:val="22"/>
                <w:szCs w:val="22"/>
                <w:lang w:val="uk-UA"/>
              </w:rPr>
              <w:t>- VIІІ Міжнародний конкурс виконавців на народних інструментах «Арт-домінанта»; </w:t>
            </w:r>
          </w:p>
          <w:p w:rsidR="00432AA0" w:rsidRPr="00234B92" w:rsidRDefault="00432AA0" w:rsidP="00885356">
            <w:pPr>
              <w:widowControl w:val="0"/>
              <w:ind w:firstLine="34"/>
              <w:rPr>
                <w:sz w:val="22"/>
                <w:szCs w:val="22"/>
                <w:lang w:val="uk-UA"/>
              </w:rPr>
            </w:pPr>
            <w:r w:rsidRPr="00234B92">
              <w:rPr>
                <w:sz w:val="22"/>
                <w:szCs w:val="22"/>
                <w:lang w:val="uk-UA"/>
              </w:rPr>
              <w:t xml:space="preserve">- VІI  Міжнародний  фестиваль-конкурс «Сходинки до майстерності»;  </w:t>
            </w:r>
          </w:p>
          <w:p w:rsidR="00432AA0" w:rsidRPr="00234B92" w:rsidRDefault="00432AA0" w:rsidP="00885356">
            <w:pPr>
              <w:widowControl w:val="0"/>
              <w:ind w:firstLine="34"/>
              <w:rPr>
                <w:sz w:val="22"/>
                <w:szCs w:val="22"/>
                <w:lang w:val="uk-UA"/>
              </w:rPr>
            </w:pPr>
            <w:r w:rsidRPr="00234B92">
              <w:rPr>
                <w:sz w:val="22"/>
                <w:szCs w:val="22"/>
                <w:lang w:val="uk-UA"/>
              </w:rPr>
              <w:t xml:space="preserve">- ІV Відкритий фестиваль-конкурс вокального мистецтва «Голос серця»;  </w:t>
            </w:r>
          </w:p>
          <w:p w:rsidR="00432AA0" w:rsidRPr="00234B92" w:rsidRDefault="00432AA0" w:rsidP="00885356">
            <w:pPr>
              <w:widowControl w:val="0"/>
              <w:ind w:firstLine="34"/>
              <w:rPr>
                <w:sz w:val="22"/>
                <w:szCs w:val="22"/>
                <w:lang w:val="uk-UA"/>
              </w:rPr>
            </w:pPr>
            <w:r w:rsidRPr="00234B92">
              <w:rPr>
                <w:sz w:val="22"/>
                <w:szCs w:val="22"/>
                <w:lang w:val="uk-UA"/>
              </w:rPr>
              <w:t xml:space="preserve">- V Всеукраїнський фестиваль-конкурс виконавців на оркестрових струнних інструментах імені Ю. П. Хілобокова; </w:t>
            </w:r>
          </w:p>
          <w:p w:rsidR="00432AA0" w:rsidRPr="00234B92" w:rsidRDefault="00432AA0" w:rsidP="00885356">
            <w:pPr>
              <w:widowControl w:val="0"/>
              <w:snapToGrid w:val="0"/>
              <w:ind w:firstLine="34"/>
              <w:rPr>
                <w:sz w:val="22"/>
                <w:szCs w:val="22"/>
                <w:lang w:val="uk-UA"/>
              </w:rPr>
            </w:pPr>
            <w:r w:rsidRPr="00234B92">
              <w:rPr>
                <w:sz w:val="22"/>
                <w:szCs w:val="22"/>
                <w:lang w:val="uk-UA"/>
              </w:rPr>
              <w:t>- ІV  Міжнародний фестиваль – конкурс талантів «Твоя мрія та ін.</w:t>
            </w:r>
          </w:p>
          <w:p w:rsidR="00432AA0" w:rsidRPr="00234B92" w:rsidRDefault="00432AA0" w:rsidP="00885356">
            <w:pPr>
              <w:widowControl w:val="0"/>
              <w:snapToGrid w:val="0"/>
              <w:rPr>
                <w:color w:val="000000"/>
                <w:sz w:val="22"/>
                <w:szCs w:val="22"/>
                <w:shd w:val="clear" w:color="auto" w:fill="FFFFFF"/>
                <w:lang w:val="uk-UA"/>
              </w:rPr>
            </w:pPr>
            <w:r w:rsidRPr="00234B92">
              <w:rPr>
                <w:color w:val="000000"/>
                <w:sz w:val="22"/>
                <w:szCs w:val="22"/>
                <w:lang w:val="uk-UA"/>
              </w:rPr>
              <w:t xml:space="preserve">За результатами, відділом культури і туризму забезпечено виплата премії </w:t>
            </w:r>
            <w:r w:rsidRPr="00234B92">
              <w:rPr>
                <w:sz w:val="22"/>
                <w:szCs w:val="22"/>
                <w:lang w:val="uk-UA"/>
              </w:rPr>
              <w:t>імені В’ячеслава Шкоди учням та педагогічним працівникам за досягнуті успіхи у сумі 22650 грн.</w:t>
            </w:r>
          </w:p>
        </w:tc>
      </w:tr>
      <w:tr w:rsidR="00432AA0" w:rsidRPr="00D0437F"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4.2</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Ремонт і придбання музичних інструментів та обладнання необхідного для діяльності закладу тощо</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дитяча музична школа ім. М. В. Лисенка</w:t>
            </w:r>
          </w:p>
        </w:tc>
        <w:tc>
          <w:tcPr>
            <w:tcW w:w="9497" w:type="dxa"/>
            <w:shd w:val="clear" w:color="auto" w:fill="auto"/>
          </w:tcPr>
          <w:p w:rsidR="00432AA0" w:rsidRPr="00234B92" w:rsidRDefault="00432AA0" w:rsidP="00885356">
            <w:pPr>
              <w:widowControl w:val="0"/>
              <w:snapToGrid w:val="0"/>
              <w:rPr>
                <w:sz w:val="22"/>
                <w:szCs w:val="22"/>
                <w:lang w:val="uk-UA"/>
              </w:rPr>
            </w:pPr>
            <w:r w:rsidRPr="00234B92">
              <w:rPr>
                <w:sz w:val="22"/>
                <w:szCs w:val="22"/>
                <w:lang w:val="uk-UA"/>
              </w:rPr>
              <w:t>Відділом культури і туризму через систему державних закупівель Prozorro вирішені питання придбання для дитячої музичної школи ім. М. В. Лисенко:</w:t>
            </w:r>
          </w:p>
          <w:p w:rsidR="00432AA0" w:rsidRPr="00234B92" w:rsidRDefault="00432AA0" w:rsidP="00885356">
            <w:pPr>
              <w:widowControl w:val="0"/>
              <w:snapToGrid w:val="0"/>
              <w:rPr>
                <w:sz w:val="22"/>
                <w:szCs w:val="22"/>
                <w:lang w:val="uk-UA"/>
              </w:rPr>
            </w:pPr>
            <w:r w:rsidRPr="00234B92">
              <w:rPr>
                <w:sz w:val="22"/>
                <w:szCs w:val="22"/>
                <w:lang w:val="uk-UA"/>
              </w:rPr>
              <w:t>- 4 дошки 5-ти поверхові у теоретичні класи та хоровий клас – 12720,00 грн.;</w:t>
            </w:r>
          </w:p>
          <w:p w:rsidR="00432AA0" w:rsidRPr="00234B92" w:rsidRDefault="00432AA0" w:rsidP="00885356">
            <w:pPr>
              <w:widowControl w:val="0"/>
              <w:snapToGrid w:val="0"/>
              <w:rPr>
                <w:sz w:val="22"/>
                <w:szCs w:val="22"/>
                <w:lang w:val="uk-UA"/>
              </w:rPr>
            </w:pPr>
            <w:r w:rsidRPr="00234B92">
              <w:rPr>
                <w:sz w:val="22"/>
                <w:szCs w:val="22"/>
                <w:lang w:val="uk-UA"/>
              </w:rPr>
              <w:t>- 20 пюпітрів (підставки для нот) – 9000 грн.;</w:t>
            </w:r>
          </w:p>
          <w:p w:rsidR="00432AA0" w:rsidRPr="00234B92" w:rsidRDefault="00432AA0" w:rsidP="00885356">
            <w:pPr>
              <w:widowControl w:val="0"/>
              <w:snapToGrid w:val="0"/>
              <w:rPr>
                <w:sz w:val="22"/>
                <w:szCs w:val="22"/>
                <w:lang w:val="uk-UA"/>
              </w:rPr>
            </w:pPr>
            <w:r w:rsidRPr="00234B92">
              <w:rPr>
                <w:sz w:val="22"/>
                <w:szCs w:val="22"/>
                <w:lang w:val="uk-UA"/>
              </w:rPr>
              <w:t>- 6 вогнегасників – 1944,00 грн.;</w:t>
            </w:r>
          </w:p>
          <w:p w:rsidR="00432AA0" w:rsidRPr="00234B92" w:rsidRDefault="00432AA0" w:rsidP="00885356">
            <w:pPr>
              <w:widowControl w:val="0"/>
              <w:snapToGrid w:val="0"/>
              <w:rPr>
                <w:sz w:val="22"/>
                <w:szCs w:val="22"/>
                <w:lang w:val="uk-UA"/>
              </w:rPr>
            </w:pPr>
            <w:r w:rsidRPr="00234B92">
              <w:rPr>
                <w:sz w:val="22"/>
                <w:szCs w:val="22"/>
                <w:lang w:val="uk-UA"/>
              </w:rPr>
              <w:t>- 2 бандури –  42990,00 грн.;</w:t>
            </w:r>
          </w:p>
          <w:p w:rsidR="00432AA0" w:rsidRPr="00234B92" w:rsidRDefault="00432AA0" w:rsidP="00885356">
            <w:pPr>
              <w:widowControl w:val="0"/>
              <w:snapToGrid w:val="0"/>
              <w:rPr>
                <w:sz w:val="22"/>
                <w:szCs w:val="22"/>
                <w:lang w:val="uk-UA"/>
              </w:rPr>
            </w:pPr>
            <w:r w:rsidRPr="00234B92">
              <w:rPr>
                <w:sz w:val="22"/>
                <w:szCs w:val="22"/>
                <w:lang w:val="uk-UA"/>
              </w:rPr>
              <w:t>- 2 гітари класичні YAMAHA С70 – 7959,60 грн.;</w:t>
            </w:r>
          </w:p>
          <w:p w:rsidR="00432AA0" w:rsidRPr="00234B92" w:rsidRDefault="00432AA0" w:rsidP="00885356">
            <w:pPr>
              <w:widowControl w:val="0"/>
              <w:snapToGrid w:val="0"/>
              <w:rPr>
                <w:sz w:val="22"/>
                <w:szCs w:val="22"/>
                <w:lang w:val="uk-UA"/>
              </w:rPr>
            </w:pPr>
            <w:r w:rsidRPr="00234B92">
              <w:rPr>
                <w:sz w:val="22"/>
                <w:szCs w:val="22"/>
                <w:lang w:val="uk-UA"/>
              </w:rPr>
              <w:t>- 2 гітари класичні YAMAHA С40 – 7500,00 грн.;</w:t>
            </w:r>
          </w:p>
          <w:p w:rsidR="00432AA0" w:rsidRPr="00234B92" w:rsidRDefault="00432AA0" w:rsidP="00885356">
            <w:pPr>
              <w:widowControl w:val="0"/>
              <w:snapToGrid w:val="0"/>
              <w:rPr>
                <w:sz w:val="22"/>
                <w:szCs w:val="22"/>
                <w:lang w:val="uk-UA"/>
              </w:rPr>
            </w:pPr>
            <w:r w:rsidRPr="00234B92">
              <w:rPr>
                <w:sz w:val="22"/>
                <w:szCs w:val="22"/>
                <w:lang w:val="uk-UA"/>
              </w:rPr>
              <w:t>- 1 Гітара бас Harley - 6300,00 грн.;</w:t>
            </w:r>
          </w:p>
          <w:p w:rsidR="00432AA0" w:rsidRPr="00234B92" w:rsidRDefault="00432AA0" w:rsidP="00885356">
            <w:pPr>
              <w:widowControl w:val="0"/>
              <w:snapToGrid w:val="0"/>
              <w:rPr>
                <w:sz w:val="22"/>
                <w:szCs w:val="22"/>
                <w:lang w:val="uk-UA"/>
              </w:rPr>
            </w:pPr>
            <w:r w:rsidRPr="00234B92">
              <w:rPr>
                <w:sz w:val="22"/>
                <w:szCs w:val="22"/>
                <w:lang w:val="uk-UA"/>
              </w:rPr>
              <w:t>- рояль кабінетний YAMAHA – 283527,00 грн.;</w:t>
            </w:r>
          </w:p>
          <w:p w:rsidR="00432AA0" w:rsidRPr="00234B92" w:rsidRDefault="00432AA0" w:rsidP="00885356">
            <w:pPr>
              <w:widowControl w:val="0"/>
              <w:snapToGrid w:val="0"/>
              <w:rPr>
                <w:sz w:val="22"/>
                <w:szCs w:val="22"/>
                <w:lang w:val="uk-UA"/>
              </w:rPr>
            </w:pPr>
            <w:r w:rsidRPr="00234B92">
              <w:rPr>
                <w:sz w:val="22"/>
                <w:szCs w:val="22"/>
                <w:lang w:val="uk-UA"/>
              </w:rPr>
              <w:t>- двері протипожежні в електрощитову – 8500,00 грн.;</w:t>
            </w:r>
          </w:p>
          <w:p w:rsidR="00432AA0" w:rsidRPr="00234B92" w:rsidRDefault="00432AA0" w:rsidP="00885356">
            <w:pPr>
              <w:widowControl w:val="0"/>
              <w:snapToGrid w:val="0"/>
              <w:rPr>
                <w:sz w:val="22"/>
                <w:szCs w:val="22"/>
                <w:lang w:val="uk-UA"/>
              </w:rPr>
            </w:pPr>
            <w:r w:rsidRPr="00234B92">
              <w:rPr>
                <w:sz w:val="22"/>
                <w:szCs w:val="22"/>
                <w:lang w:val="uk-UA"/>
              </w:rPr>
              <w:lastRenderedPageBreak/>
              <w:t>- ноутбук НР 17 – ср0006ua – 26999 грн.;</w:t>
            </w:r>
          </w:p>
          <w:p w:rsidR="00432AA0" w:rsidRPr="00234B92" w:rsidRDefault="00432AA0" w:rsidP="00885356">
            <w:pPr>
              <w:widowControl w:val="0"/>
              <w:snapToGrid w:val="0"/>
              <w:rPr>
                <w:sz w:val="22"/>
                <w:szCs w:val="22"/>
                <w:lang w:val="uk-UA"/>
              </w:rPr>
            </w:pPr>
            <w:r w:rsidRPr="00234B92">
              <w:rPr>
                <w:sz w:val="22"/>
                <w:szCs w:val="22"/>
                <w:lang w:val="uk-UA"/>
              </w:rPr>
              <w:t>- мультимедійне обладнання (інтерактивна дошка, проектор) - 34700,00 грн.</w:t>
            </w:r>
          </w:p>
          <w:p w:rsidR="00432AA0" w:rsidRPr="00234B92" w:rsidRDefault="00432AA0" w:rsidP="00885356">
            <w:pPr>
              <w:widowControl w:val="0"/>
              <w:snapToGrid w:val="0"/>
              <w:rPr>
                <w:sz w:val="22"/>
                <w:szCs w:val="22"/>
                <w:lang w:val="uk-UA"/>
              </w:rPr>
            </w:pPr>
            <w:r w:rsidRPr="00234B92">
              <w:rPr>
                <w:sz w:val="22"/>
                <w:szCs w:val="22"/>
                <w:lang w:val="uk-UA"/>
              </w:rPr>
              <w:t>Проведено:</w:t>
            </w:r>
          </w:p>
          <w:p w:rsidR="00432AA0" w:rsidRPr="00234B92" w:rsidRDefault="00432AA0" w:rsidP="00885356">
            <w:pPr>
              <w:widowControl w:val="0"/>
              <w:snapToGrid w:val="0"/>
              <w:rPr>
                <w:sz w:val="22"/>
                <w:szCs w:val="22"/>
                <w:lang w:val="uk-UA"/>
              </w:rPr>
            </w:pPr>
            <w:r w:rsidRPr="00234B92">
              <w:rPr>
                <w:sz w:val="22"/>
                <w:szCs w:val="22"/>
                <w:lang w:val="uk-UA"/>
              </w:rPr>
              <w:t>- ремонт та обслуговування оргтехніки - 1420 грн.;</w:t>
            </w:r>
          </w:p>
          <w:p w:rsidR="00432AA0" w:rsidRPr="00234B92" w:rsidRDefault="00432AA0" w:rsidP="00885356">
            <w:pPr>
              <w:widowControl w:val="0"/>
              <w:snapToGrid w:val="0"/>
              <w:rPr>
                <w:sz w:val="22"/>
                <w:szCs w:val="22"/>
                <w:lang w:val="uk-UA"/>
              </w:rPr>
            </w:pPr>
            <w:r w:rsidRPr="00234B92">
              <w:rPr>
                <w:sz w:val="22"/>
                <w:szCs w:val="22"/>
                <w:lang w:val="uk-UA"/>
              </w:rPr>
              <w:t>- поточні ремонти класів, коридору (холу) - 20779,00 грн.;</w:t>
            </w:r>
          </w:p>
          <w:p w:rsidR="00432AA0" w:rsidRPr="00234B92" w:rsidRDefault="00432AA0" w:rsidP="00885356">
            <w:pPr>
              <w:widowControl w:val="0"/>
              <w:snapToGrid w:val="0"/>
              <w:rPr>
                <w:sz w:val="22"/>
                <w:szCs w:val="22"/>
                <w:lang w:val="uk-UA"/>
              </w:rPr>
            </w:pPr>
            <w:r w:rsidRPr="00234B92">
              <w:rPr>
                <w:sz w:val="22"/>
                <w:szCs w:val="22"/>
                <w:lang w:val="uk-UA"/>
              </w:rPr>
              <w:t>- придбання і заміна водяного лічильника - 400,00 грн.;</w:t>
            </w:r>
          </w:p>
          <w:p w:rsidR="00432AA0" w:rsidRPr="00234B92" w:rsidRDefault="00432AA0" w:rsidP="00885356">
            <w:pPr>
              <w:widowControl w:val="0"/>
              <w:snapToGrid w:val="0"/>
              <w:rPr>
                <w:sz w:val="22"/>
                <w:szCs w:val="22"/>
                <w:lang w:val="uk-UA"/>
              </w:rPr>
            </w:pPr>
            <w:r w:rsidRPr="00234B92">
              <w:rPr>
                <w:sz w:val="22"/>
                <w:szCs w:val="22"/>
                <w:lang w:val="uk-UA"/>
              </w:rPr>
              <w:t>- придбання і заміна імпульсного блоку живлення в системі відео спостереження школи – 475,00 грн.;</w:t>
            </w:r>
          </w:p>
          <w:p w:rsidR="00432AA0" w:rsidRPr="00234B92" w:rsidRDefault="00432AA0" w:rsidP="00885356">
            <w:pPr>
              <w:widowControl w:val="0"/>
              <w:snapToGrid w:val="0"/>
              <w:rPr>
                <w:sz w:val="22"/>
                <w:szCs w:val="22"/>
                <w:lang w:val="uk-UA"/>
              </w:rPr>
            </w:pPr>
            <w:r w:rsidRPr="00234B92">
              <w:rPr>
                <w:sz w:val="22"/>
                <w:szCs w:val="22"/>
                <w:lang w:val="uk-UA"/>
              </w:rPr>
              <w:t>- придбання багатоцільових драбин (2 шт.) для господарчих потреб – 3450 грн.;</w:t>
            </w:r>
          </w:p>
          <w:p w:rsidR="00432AA0" w:rsidRPr="00234B92" w:rsidRDefault="00432AA0" w:rsidP="00885356">
            <w:pPr>
              <w:widowControl w:val="0"/>
              <w:snapToGrid w:val="0"/>
              <w:rPr>
                <w:sz w:val="22"/>
                <w:szCs w:val="22"/>
                <w:lang w:val="uk-UA"/>
              </w:rPr>
            </w:pPr>
            <w:r w:rsidRPr="00234B92">
              <w:rPr>
                <w:sz w:val="22"/>
                <w:szCs w:val="22"/>
                <w:lang w:val="uk-UA"/>
              </w:rPr>
              <w:t>- придбання малоцінних швидкозношувальних матеріалів (віники, антисептики, маски, миючі засоби, захисних щитків і т.д.) - 13287,00 грн.</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lastRenderedPageBreak/>
              <w:t>4.3</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Придбання нотних видань і комплектів навчальної літератури для поповнення бібліотеки закладу</w:t>
            </w:r>
          </w:p>
        </w:tc>
        <w:tc>
          <w:tcPr>
            <w:tcW w:w="1843" w:type="dxa"/>
          </w:tcPr>
          <w:p w:rsidR="00432AA0"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дитяча музична школа</w:t>
            </w:r>
            <w:r>
              <w:rPr>
                <w:color w:val="000000"/>
                <w:sz w:val="22"/>
                <w:szCs w:val="22"/>
                <w:lang w:val="uk-UA"/>
              </w:rPr>
              <w:t xml:space="preserve"> </w:t>
            </w:r>
          </w:p>
          <w:p w:rsidR="00432AA0" w:rsidRPr="00234B92" w:rsidRDefault="00432AA0" w:rsidP="00885356">
            <w:pPr>
              <w:widowControl w:val="0"/>
              <w:jc w:val="center"/>
              <w:rPr>
                <w:color w:val="000000"/>
                <w:sz w:val="22"/>
                <w:szCs w:val="22"/>
                <w:lang w:val="uk-UA"/>
              </w:rPr>
            </w:pPr>
            <w:r>
              <w:rPr>
                <w:color w:val="000000"/>
                <w:sz w:val="22"/>
                <w:szCs w:val="22"/>
                <w:lang w:val="uk-UA"/>
              </w:rPr>
              <w:t>ім.М.В.</w:t>
            </w:r>
            <w:r w:rsidRPr="00234B92">
              <w:rPr>
                <w:color w:val="000000"/>
                <w:sz w:val="22"/>
                <w:szCs w:val="22"/>
                <w:lang w:val="uk-UA"/>
              </w:rPr>
              <w:t>Лисенка</w:t>
            </w:r>
          </w:p>
        </w:tc>
        <w:tc>
          <w:tcPr>
            <w:tcW w:w="9497" w:type="dxa"/>
            <w:shd w:val="clear" w:color="auto" w:fill="auto"/>
          </w:tcPr>
          <w:p w:rsidR="00432AA0" w:rsidRPr="00234B92" w:rsidRDefault="00432AA0" w:rsidP="00885356">
            <w:pPr>
              <w:widowControl w:val="0"/>
              <w:snapToGrid w:val="0"/>
              <w:rPr>
                <w:sz w:val="22"/>
                <w:szCs w:val="22"/>
                <w:lang w:val="uk-UA"/>
              </w:rPr>
            </w:pPr>
            <w:r w:rsidRPr="00234B92">
              <w:rPr>
                <w:sz w:val="22"/>
                <w:szCs w:val="22"/>
                <w:lang w:val="uk-UA"/>
              </w:rPr>
              <w:t>Придбано журнали для індивідуальних та групових уроків – 2250 грн.</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5</w:t>
            </w:r>
          </w:p>
        </w:tc>
        <w:tc>
          <w:tcPr>
            <w:tcW w:w="14175" w:type="dxa"/>
            <w:gridSpan w:val="3"/>
          </w:tcPr>
          <w:p w:rsidR="00432AA0" w:rsidRPr="00234B92" w:rsidRDefault="00432AA0" w:rsidP="00885356">
            <w:pPr>
              <w:widowControl w:val="0"/>
              <w:snapToGrid w:val="0"/>
              <w:jc w:val="center"/>
              <w:rPr>
                <w:color w:val="000000"/>
                <w:sz w:val="22"/>
                <w:szCs w:val="22"/>
                <w:lang w:val="uk-UA"/>
              </w:rPr>
            </w:pPr>
            <w:r w:rsidRPr="00234B92">
              <w:rPr>
                <w:b/>
                <w:color w:val="000000"/>
                <w:sz w:val="22"/>
                <w:szCs w:val="22"/>
                <w:lang w:val="uk-UA"/>
              </w:rPr>
              <w:t>Розвиток туристсько-краєзнавчої діяльності та музейної справи</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5.1</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Розробка та апробація нових туристичних маршрутів, здійснення екскурсійної діяльності туристичними маршрутами</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міський краєзнавчий музей</w:t>
            </w:r>
          </w:p>
        </w:tc>
        <w:tc>
          <w:tcPr>
            <w:tcW w:w="9497" w:type="dxa"/>
            <w:shd w:val="clear" w:color="auto" w:fill="auto"/>
          </w:tcPr>
          <w:p w:rsidR="00432AA0" w:rsidRPr="00234B92" w:rsidRDefault="00432AA0" w:rsidP="00885356">
            <w:pPr>
              <w:widowControl w:val="0"/>
              <w:snapToGrid w:val="0"/>
              <w:rPr>
                <w:color w:val="000000"/>
                <w:sz w:val="22"/>
                <w:szCs w:val="22"/>
                <w:lang w:val="uk-UA"/>
              </w:rPr>
            </w:pPr>
            <w:r w:rsidRPr="00234B92">
              <w:rPr>
                <w:color w:val="000000"/>
                <w:sz w:val="22"/>
                <w:szCs w:val="22"/>
                <w:lang w:val="uk-UA"/>
              </w:rPr>
              <w:t xml:space="preserve">Відділом культури і туризму спільно з міським краєзнавчим музеєм оновлено діючі та створено нові туристичні маршрути для вело- та пішохідного туризму, серед яких: </w:t>
            </w:r>
          </w:p>
          <w:p w:rsidR="00432AA0" w:rsidRPr="00234B92" w:rsidRDefault="00432AA0" w:rsidP="00885356">
            <w:pPr>
              <w:widowControl w:val="0"/>
              <w:snapToGrid w:val="0"/>
              <w:rPr>
                <w:color w:val="000000"/>
                <w:sz w:val="22"/>
                <w:szCs w:val="22"/>
                <w:lang w:val="uk-UA"/>
              </w:rPr>
            </w:pPr>
            <w:r w:rsidRPr="00234B92">
              <w:rPr>
                <w:color w:val="000000"/>
                <w:sz w:val="22"/>
                <w:szCs w:val="22"/>
                <w:lang w:val="uk-UA"/>
              </w:rPr>
              <w:t xml:space="preserve">1. «Мандруй Знам’янкою» (пішохідний та вело); </w:t>
            </w:r>
          </w:p>
          <w:p w:rsidR="00432AA0" w:rsidRPr="00234B92" w:rsidRDefault="00432AA0" w:rsidP="00885356">
            <w:pPr>
              <w:widowControl w:val="0"/>
              <w:snapToGrid w:val="0"/>
              <w:rPr>
                <w:color w:val="000000"/>
                <w:sz w:val="22"/>
                <w:szCs w:val="22"/>
                <w:lang w:val="uk-UA"/>
              </w:rPr>
            </w:pPr>
            <w:r w:rsidRPr="00234B92">
              <w:rPr>
                <w:color w:val="000000"/>
                <w:sz w:val="22"/>
                <w:szCs w:val="22"/>
                <w:lang w:val="uk-UA"/>
              </w:rPr>
              <w:t>2. Стежками Скіфів та Чорнолісся;</w:t>
            </w:r>
          </w:p>
          <w:p w:rsidR="00432AA0" w:rsidRPr="00234B92" w:rsidRDefault="00432AA0" w:rsidP="00885356">
            <w:pPr>
              <w:widowControl w:val="0"/>
              <w:snapToGrid w:val="0"/>
              <w:rPr>
                <w:color w:val="000000"/>
                <w:sz w:val="22"/>
                <w:szCs w:val="22"/>
                <w:lang w:val="uk-UA"/>
              </w:rPr>
            </w:pPr>
            <w:r w:rsidRPr="00234B92">
              <w:rPr>
                <w:color w:val="000000"/>
                <w:sz w:val="22"/>
                <w:szCs w:val="22"/>
                <w:lang w:val="uk-UA"/>
              </w:rPr>
              <w:t>3. Знам’янка у роки Другої світової війни (пішохідний та вело);</w:t>
            </w:r>
          </w:p>
          <w:p w:rsidR="00432AA0" w:rsidRPr="00234B92" w:rsidRDefault="00432AA0" w:rsidP="00885356">
            <w:pPr>
              <w:widowControl w:val="0"/>
              <w:snapToGrid w:val="0"/>
              <w:rPr>
                <w:color w:val="000000"/>
                <w:sz w:val="22"/>
                <w:szCs w:val="22"/>
                <w:lang w:val="uk-UA"/>
              </w:rPr>
            </w:pPr>
            <w:r w:rsidRPr="00234B92">
              <w:rPr>
                <w:color w:val="000000"/>
                <w:sz w:val="22"/>
                <w:szCs w:val="22"/>
                <w:lang w:val="uk-UA"/>
              </w:rPr>
              <w:t>4. Т. Г. Шевченко і наш край.</w:t>
            </w:r>
          </w:p>
          <w:p w:rsidR="00432AA0" w:rsidRPr="00234B92" w:rsidRDefault="00432AA0" w:rsidP="00885356">
            <w:pPr>
              <w:widowControl w:val="0"/>
              <w:snapToGrid w:val="0"/>
              <w:rPr>
                <w:color w:val="000000"/>
                <w:sz w:val="22"/>
                <w:szCs w:val="22"/>
                <w:lang w:val="uk-UA"/>
              </w:rPr>
            </w:pPr>
            <w:r w:rsidRPr="00234B92">
              <w:rPr>
                <w:color w:val="000000"/>
                <w:sz w:val="22"/>
                <w:szCs w:val="22"/>
                <w:lang w:val="uk-UA"/>
              </w:rPr>
              <w:t>Розроблено та проведено історичний квест-гра «Мандрівка у минуле Знам’янки».</w:t>
            </w:r>
          </w:p>
          <w:p w:rsidR="00432AA0" w:rsidRPr="00234B92" w:rsidRDefault="00432AA0" w:rsidP="00885356">
            <w:pPr>
              <w:widowControl w:val="0"/>
              <w:snapToGrid w:val="0"/>
              <w:rPr>
                <w:color w:val="000000"/>
                <w:sz w:val="22"/>
                <w:szCs w:val="22"/>
                <w:lang w:val="uk-UA"/>
              </w:rPr>
            </w:pPr>
            <w:r w:rsidRPr="00234B92">
              <w:rPr>
                <w:color w:val="000000"/>
                <w:sz w:val="22"/>
                <w:szCs w:val="22"/>
                <w:lang w:val="uk-UA"/>
              </w:rPr>
              <w:t>Проведено заходи за участю місцевої громадськості:</w:t>
            </w:r>
          </w:p>
          <w:p w:rsidR="00432AA0" w:rsidRPr="00234B92" w:rsidRDefault="00432AA0" w:rsidP="00885356">
            <w:pPr>
              <w:widowControl w:val="0"/>
              <w:overflowPunct w:val="0"/>
              <w:autoSpaceDE w:val="0"/>
              <w:autoSpaceDN w:val="0"/>
              <w:adjustRightInd w:val="0"/>
              <w:rPr>
                <w:color w:val="000000"/>
                <w:sz w:val="22"/>
                <w:szCs w:val="22"/>
                <w:lang w:val="uk-UA" w:eastAsia="uk-UA"/>
              </w:rPr>
            </w:pPr>
            <w:r w:rsidRPr="00234B92">
              <w:rPr>
                <w:color w:val="000000"/>
                <w:sz w:val="22"/>
                <w:szCs w:val="22"/>
                <w:lang w:val="uk-UA"/>
              </w:rPr>
              <w:t xml:space="preserve">- </w:t>
            </w:r>
            <w:r w:rsidRPr="00234B92">
              <w:rPr>
                <w:color w:val="000000"/>
                <w:sz w:val="22"/>
                <w:szCs w:val="22"/>
                <w:lang w:val="uk-UA" w:eastAsia="uk-UA"/>
              </w:rPr>
              <w:t>«Сімейний похід» для ветеранів АТО/ООС та їхніх дітей, під егідою «Знам’янської спілки ветеранів АТО»;</w:t>
            </w:r>
          </w:p>
          <w:p w:rsidR="00432AA0" w:rsidRPr="00234B92" w:rsidRDefault="00432AA0" w:rsidP="00885356">
            <w:pPr>
              <w:widowControl w:val="0"/>
              <w:overflowPunct w:val="0"/>
              <w:autoSpaceDE w:val="0"/>
              <w:autoSpaceDN w:val="0"/>
              <w:adjustRightInd w:val="0"/>
              <w:rPr>
                <w:color w:val="000000"/>
                <w:sz w:val="22"/>
                <w:szCs w:val="22"/>
                <w:lang w:val="uk-UA" w:eastAsia="uk-UA"/>
              </w:rPr>
            </w:pPr>
            <w:r w:rsidRPr="00234B92">
              <w:rPr>
                <w:color w:val="000000"/>
                <w:sz w:val="22"/>
                <w:szCs w:val="22"/>
                <w:lang w:val="uk-UA" w:eastAsia="uk-UA"/>
              </w:rPr>
              <w:t>- велофотоквест «Мандрівка Знам’янкою» від стін музею, організований музеєм;</w:t>
            </w:r>
          </w:p>
          <w:p w:rsidR="00432AA0" w:rsidRPr="00234B92" w:rsidRDefault="00432AA0" w:rsidP="00885356">
            <w:pPr>
              <w:widowControl w:val="0"/>
              <w:overflowPunct w:val="0"/>
              <w:autoSpaceDE w:val="0"/>
              <w:autoSpaceDN w:val="0"/>
              <w:adjustRightInd w:val="0"/>
              <w:rPr>
                <w:color w:val="000000"/>
                <w:sz w:val="22"/>
                <w:szCs w:val="22"/>
                <w:lang w:val="uk-UA" w:eastAsia="uk-UA"/>
              </w:rPr>
            </w:pPr>
            <w:r w:rsidRPr="00234B92">
              <w:rPr>
                <w:color w:val="000000"/>
                <w:sz w:val="22"/>
                <w:szCs w:val="22"/>
                <w:lang w:val="uk-UA" w:eastAsia="uk-UA"/>
              </w:rPr>
              <w:t>- квест «Стежками партизанів» на території Чорного лісу, під егідою Знам’янського МСТК ТСОУ.</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5.2</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Організація  та проведення обмінних тимчасових виставок  музейних колекцій</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міський краєзнавчий музей</w:t>
            </w:r>
          </w:p>
        </w:tc>
        <w:tc>
          <w:tcPr>
            <w:tcW w:w="9497" w:type="dxa"/>
            <w:shd w:val="clear" w:color="auto" w:fill="auto"/>
          </w:tcPr>
          <w:p w:rsidR="00432AA0" w:rsidRPr="00234B92" w:rsidRDefault="00432AA0" w:rsidP="00885356">
            <w:pPr>
              <w:widowControl w:val="0"/>
              <w:snapToGrid w:val="0"/>
              <w:rPr>
                <w:color w:val="000000"/>
                <w:sz w:val="22"/>
                <w:szCs w:val="22"/>
                <w:lang w:val="uk-UA"/>
              </w:rPr>
            </w:pPr>
            <w:r w:rsidRPr="00234B92">
              <w:rPr>
                <w:color w:val="000000"/>
                <w:sz w:val="22"/>
                <w:szCs w:val="22"/>
                <w:lang w:val="uk-UA"/>
              </w:rPr>
              <w:t>У 2021 році у музеї були представлені виставки Українського інституту національної пам’яті «Донбас: ПереPROчитання образу» (16.02.2021– 26.07.2021 р.) та «Тріумф людини. Мешканці України, що пройшли нацистські концтабори» (30.08.2021 - 17.11.2021 р.) Комплекти банерів виставок були отримані від Кіровоградського обласного краєзнавчого музею.</w:t>
            </w:r>
          </w:p>
        </w:tc>
      </w:tr>
      <w:tr w:rsidR="00432AA0" w:rsidRPr="00D0437F"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5.3</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 xml:space="preserve">Виготовлення друкованої продукції, буклетів, </w:t>
            </w:r>
            <w:r w:rsidRPr="00234B92">
              <w:rPr>
                <w:color w:val="000000"/>
                <w:sz w:val="22"/>
                <w:szCs w:val="22"/>
                <w:lang w:val="uk-UA"/>
              </w:rPr>
              <w:lastRenderedPageBreak/>
              <w:t>інформаційних довідників тощо</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lastRenderedPageBreak/>
              <w:t xml:space="preserve">Відділ культури і туризму, </w:t>
            </w:r>
            <w:r w:rsidRPr="00234B92">
              <w:rPr>
                <w:color w:val="000000"/>
                <w:sz w:val="22"/>
                <w:szCs w:val="22"/>
                <w:lang w:val="uk-UA"/>
              </w:rPr>
              <w:lastRenderedPageBreak/>
              <w:t>міський краєзнавчий музей</w:t>
            </w:r>
          </w:p>
        </w:tc>
        <w:tc>
          <w:tcPr>
            <w:tcW w:w="9497" w:type="dxa"/>
            <w:shd w:val="clear" w:color="auto" w:fill="auto"/>
          </w:tcPr>
          <w:p w:rsidR="00432AA0" w:rsidRPr="00234B92" w:rsidRDefault="00432AA0" w:rsidP="00885356">
            <w:pPr>
              <w:widowControl w:val="0"/>
              <w:snapToGrid w:val="0"/>
              <w:rPr>
                <w:color w:val="000000"/>
                <w:sz w:val="22"/>
                <w:szCs w:val="22"/>
                <w:lang w:val="uk-UA"/>
              </w:rPr>
            </w:pPr>
            <w:r w:rsidRPr="00234B92">
              <w:rPr>
                <w:color w:val="000000"/>
                <w:sz w:val="22"/>
                <w:szCs w:val="22"/>
                <w:lang w:val="uk-UA"/>
              </w:rPr>
              <w:lastRenderedPageBreak/>
              <w:t xml:space="preserve">У травні-червні 2021 р. студенткою-практиканткою Харківської академії культури А.Жуковою, під керівництвом директора музею Т. Кулик, розроблено макет інформаційного буклету квест-гри </w:t>
            </w:r>
            <w:r w:rsidRPr="00234B92">
              <w:rPr>
                <w:color w:val="000000"/>
                <w:sz w:val="22"/>
                <w:szCs w:val="22"/>
                <w:lang w:val="uk-UA"/>
              </w:rPr>
              <w:lastRenderedPageBreak/>
              <w:t>«Мандрівка у минуле Знам’янки», які були роздані безпосереднім учасникам заходу.</w:t>
            </w:r>
          </w:p>
          <w:p w:rsidR="00432AA0" w:rsidRPr="00234B92" w:rsidRDefault="00432AA0" w:rsidP="00885356">
            <w:pPr>
              <w:widowControl w:val="0"/>
              <w:snapToGrid w:val="0"/>
              <w:rPr>
                <w:color w:val="000000"/>
                <w:sz w:val="22"/>
                <w:szCs w:val="22"/>
                <w:lang w:val="uk-UA"/>
              </w:rPr>
            </w:pPr>
            <w:r w:rsidRPr="00234B92">
              <w:rPr>
                <w:color w:val="000000"/>
                <w:sz w:val="22"/>
                <w:szCs w:val="22"/>
                <w:lang w:val="uk-UA"/>
              </w:rPr>
              <w:t>Відділом культури і туризму розроблені та надруковані історичні пазли об’єктів культурної спадщини, які передані на міський краєзнавчий музей; банер «Туристичні магніти», значки сувенірні для презентації Знам’янської міської територіальної громади на обласному музейно-туристичному фестивалі.</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lastRenderedPageBreak/>
              <w:t>5.4</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Збір історичних, етнографічних, мистецьких пам’яток з метою комплектування фондової колекції міського краєзнавчого музею</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міський краєзнавчий музей</w:t>
            </w:r>
          </w:p>
        </w:tc>
        <w:tc>
          <w:tcPr>
            <w:tcW w:w="9497" w:type="dxa"/>
            <w:shd w:val="clear" w:color="auto" w:fill="auto"/>
          </w:tcPr>
          <w:p w:rsidR="00432AA0" w:rsidRPr="00234B92" w:rsidRDefault="00432AA0" w:rsidP="00885356">
            <w:pPr>
              <w:widowControl w:val="0"/>
              <w:snapToGrid w:val="0"/>
              <w:rPr>
                <w:color w:val="000000"/>
                <w:sz w:val="22"/>
                <w:szCs w:val="22"/>
                <w:lang w:val="uk-UA"/>
              </w:rPr>
            </w:pPr>
            <w:r w:rsidRPr="00234B92">
              <w:rPr>
                <w:color w:val="000000"/>
                <w:sz w:val="22"/>
                <w:szCs w:val="22"/>
                <w:lang w:val="uk-UA"/>
              </w:rPr>
              <w:t>Отримано від Я. В. Шкоди низку письмових, фото та речових матеріалів зі скарбниці краєзнавця В. Я. Шкоди, чисельністю близько 550 предметів. Триває атрибуція та опис цих матеріалів.</w:t>
            </w:r>
          </w:p>
          <w:p w:rsidR="00432AA0" w:rsidRPr="00234B92" w:rsidRDefault="00432AA0" w:rsidP="00885356">
            <w:pPr>
              <w:widowControl w:val="0"/>
              <w:snapToGrid w:val="0"/>
              <w:rPr>
                <w:color w:val="000000"/>
                <w:sz w:val="22"/>
                <w:szCs w:val="22"/>
                <w:lang w:val="uk-UA"/>
              </w:rPr>
            </w:pPr>
            <w:r w:rsidRPr="00234B92">
              <w:rPr>
                <w:color w:val="000000"/>
                <w:sz w:val="22"/>
                <w:szCs w:val="22"/>
                <w:lang w:val="uk-UA"/>
              </w:rPr>
              <w:t>Отримано від гр-на Сідака О.А. низку письмових, фото та речових матеріалів, серед яких – державні нагороди учасника Другої світової війни Сідака А.М. – всього 36 предметів.</w:t>
            </w:r>
          </w:p>
          <w:p w:rsidR="00432AA0" w:rsidRPr="00234B92" w:rsidRDefault="00432AA0" w:rsidP="00885356">
            <w:pPr>
              <w:widowControl w:val="0"/>
              <w:snapToGrid w:val="0"/>
              <w:rPr>
                <w:color w:val="000000"/>
                <w:sz w:val="22"/>
                <w:szCs w:val="22"/>
                <w:lang w:val="uk-UA"/>
              </w:rPr>
            </w:pPr>
            <w:r w:rsidRPr="00234B92">
              <w:rPr>
                <w:color w:val="000000"/>
                <w:sz w:val="22"/>
                <w:szCs w:val="22"/>
                <w:lang w:val="uk-UA"/>
              </w:rPr>
              <w:t xml:space="preserve">Отримано від ГО «Знам’янська спілка ветеранів АТО» (керівник  В. Мухуров) та Окремого Чорноліського полку ім. Козака Мамая Центрального козацького округу Українського козацтва (отаман В. Мазуренко) зразки речової амуніції ЗСУ – всього 25 предметів. </w:t>
            </w:r>
          </w:p>
          <w:p w:rsidR="00432AA0" w:rsidRPr="00234B92" w:rsidRDefault="00432AA0" w:rsidP="00885356">
            <w:pPr>
              <w:widowControl w:val="0"/>
              <w:snapToGrid w:val="0"/>
              <w:rPr>
                <w:color w:val="000000"/>
                <w:sz w:val="22"/>
                <w:szCs w:val="22"/>
                <w:lang w:val="uk-UA"/>
              </w:rPr>
            </w:pPr>
            <w:r w:rsidRPr="00234B92">
              <w:rPr>
                <w:color w:val="000000"/>
                <w:sz w:val="22"/>
                <w:szCs w:val="22"/>
                <w:lang w:val="uk-UA"/>
              </w:rPr>
              <w:t xml:space="preserve">Всього основний фонд музею збільшився за рік на 64 предмета і нараховує 3869 предметів. Науково-допоміжний фонд музею нараховує 2840. </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5.5</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 xml:space="preserve">Проведення заходів з електронного обліку музейних предметів </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міський краєзнавчий музей</w:t>
            </w:r>
          </w:p>
        </w:tc>
        <w:tc>
          <w:tcPr>
            <w:tcW w:w="9497" w:type="dxa"/>
            <w:shd w:val="clear" w:color="auto" w:fill="auto"/>
          </w:tcPr>
          <w:p w:rsidR="00432AA0" w:rsidRPr="00234B92" w:rsidRDefault="00432AA0" w:rsidP="00885356">
            <w:pPr>
              <w:widowControl w:val="0"/>
              <w:snapToGrid w:val="0"/>
              <w:rPr>
                <w:color w:val="000000"/>
                <w:sz w:val="22"/>
                <w:szCs w:val="22"/>
                <w:lang w:val="uk-UA"/>
              </w:rPr>
            </w:pPr>
            <w:r w:rsidRPr="00234B92">
              <w:rPr>
                <w:color w:val="000000"/>
                <w:sz w:val="22"/>
                <w:szCs w:val="22"/>
                <w:lang w:val="uk-UA"/>
              </w:rPr>
              <w:t>Продовжена робота зі складання електронної бази предметів основного фонду музею, класифікації та фото фіксації предметів основного фонду музею.</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5.6</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Організація проведення тематичних виставок, екскурсій, туристичних заходів</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міський краєзнавчий музей</w:t>
            </w:r>
          </w:p>
        </w:tc>
        <w:tc>
          <w:tcPr>
            <w:tcW w:w="9497" w:type="dxa"/>
            <w:shd w:val="clear" w:color="auto" w:fill="auto"/>
          </w:tcPr>
          <w:p w:rsidR="00432AA0" w:rsidRPr="00234B92" w:rsidRDefault="00432AA0" w:rsidP="00885356">
            <w:pPr>
              <w:widowControl w:val="0"/>
              <w:snapToGrid w:val="0"/>
              <w:rPr>
                <w:color w:val="000000"/>
                <w:sz w:val="22"/>
                <w:szCs w:val="22"/>
                <w:lang w:val="uk-UA" w:eastAsia="uk-UA"/>
              </w:rPr>
            </w:pPr>
            <w:r w:rsidRPr="00234B92">
              <w:rPr>
                <w:color w:val="000000"/>
                <w:sz w:val="22"/>
                <w:szCs w:val="22"/>
                <w:lang w:val="uk-UA" w:eastAsia="uk-UA"/>
              </w:rPr>
              <w:t xml:space="preserve">Протягом 2021 року музеєм проведено 29 екскурсій на базі музею та у навчальних закладах </w:t>
            </w:r>
            <w:r w:rsidRPr="00234B92">
              <w:rPr>
                <w:color w:val="000000"/>
                <w:sz w:val="22"/>
                <w:szCs w:val="22"/>
                <w:lang w:val="uk-UA"/>
              </w:rPr>
              <w:t>Знам’янської міської територіальної громади</w:t>
            </w:r>
            <w:r w:rsidRPr="00234B92">
              <w:rPr>
                <w:color w:val="000000"/>
                <w:sz w:val="22"/>
                <w:szCs w:val="22"/>
                <w:lang w:val="uk-UA" w:eastAsia="uk-UA"/>
              </w:rPr>
              <w:t xml:space="preserve">. Також музеєм проведено 35 тематичних навчально-виховних заходів історико-краєзнавчого характеру у навчальних закладах громади.  </w:t>
            </w:r>
          </w:p>
          <w:p w:rsidR="00432AA0" w:rsidRPr="00234B92" w:rsidRDefault="00432AA0" w:rsidP="00885356">
            <w:pPr>
              <w:widowControl w:val="0"/>
              <w:snapToGrid w:val="0"/>
              <w:rPr>
                <w:color w:val="000000"/>
                <w:sz w:val="22"/>
                <w:szCs w:val="22"/>
                <w:lang w:val="uk-UA" w:eastAsia="uk-UA"/>
              </w:rPr>
            </w:pPr>
            <w:r w:rsidRPr="00234B92">
              <w:rPr>
                <w:color w:val="000000"/>
                <w:sz w:val="22"/>
                <w:szCs w:val="22"/>
                <w:lang w:val="uk-UA" w:eastAsia="uk-UA"/>
              </w:rPr>
              <w:t xml:space="preserve">Всього у екскурсіях і гостьових навчально-виховних заходах музею взяли участь близько 850 учасників, переважно учнів. </w:t>
            </w:r>
          </w:p>
          <w:p w:rsidR="00432AA0" w:rsidRPr="00234B92" w:rsidRDefault="00432AA0" w:rsidP="00885356">
            <w:pPr>
              <w:widowControl w:val="0"/>
              <w:snapToGrid w:val="0"/>
              <w:rPr>
                <w:color w:val="000000"/>
                <w:sz w:val="22"/>
                <w:szCs w:val="22"/>
                <w:lang w:val="uk-UA" w:eastAsia="uk-UA"/>
              </w:rPr>
            </w:pPr>
            <w:r w:rsidRPr="00234B92">
              <w:rPr>
                <w:color w:val="000000"/>
                <w:sz w:val="22"/>
                <w:szCs w:val="22"/>
                <w:lang w:val="uk-UA" w:eastAsia="uk-UA"/>
              </w:rPr>
              <w:t xml:space="preserve">Протягом 2021 року музей продемонстрував 17 виставок, як у стінах музею, так і за його межами для широкої аудиторії. Були проведені спеціальні заходи з використанням експозицій із зображень музейних предметів та знакових світилин м. Знам’янки, які були приурочені до великих заходів МПК в рамках акції «Мистецькі вихідні». У цьому форматі відбулося 7 експозицій музею. </w:t>
            </w:r>
          </w:p>
          <w:p w:rsidR="00432AA0" w:rsidRPr="00234B92" w:rsidRDefault="00432AA0" w:rsidP="00885356">
            <w:pPr>
              <w:widowControl w:val="0"/>
              <w:snapToGrid w:val="0"/>
              <w:rPr>
                <w:color w:val="000000"/>
                <w:sz w:val="22"/>
                <w:szCs w:val="22"/>
                <w:lang w:val="uk-UA" w:eastAsia="uk-UA"/>
              </w:rPr>
            </w:pPr>
            <w:r w:rsidRPr="00234B92">
              <w:rPr>
                <w:color w:val="000000"/>
                <w:sz w:val="22"/>
                <w:szCs w:val="22"/>
                <w:lang w:val="uk-UA" w:eastAsia="uk-UA"/>
              </w:rPr>
              <w:t>Туристичні заходи:</w:t>
            </w:r>
          </w:p>
          <w:p w:rsidR="00432AA0" w:rsidRPr="00234B92" w:rsidRDefault="00432AA0" w:rsidP="00885356">
            <w:pPr>
              <w:widowControl w:val="0"/>
              <w:snapToGrid w:val="0"/>
              <w:rPr>
                <w:color w:val="000000"/>
                <w:sz w:val="22"/>
                <w:szCs w:val="22"/>
                <w:lang w:val="uk-UA" w:eastAsia="uk-UA"/>
              </w:rPr>
            </w:pPr>
            <w:r w:rsidRPr="00234B92">
              <w:rPr>
                <w:color w:val="000000"/>
                <w:sz w:val="22"/>
                <w:szCs w:val="22"/>
                <w:lang w:val="uk-UA" w:eastAsia="uk-UA"/>
              </w:rPr>
              <w:t xml:space="preserve">- «Сімейний похід» для ветеранів АТО/ООС та їхніх дітей, під егідою «Знам’янської спілки ветеранів АТО», керівник - В.Мухуров; </w:t>
            </w:r>
          </w:p>
          <w:p w:rsidR="00432AA0" w:rsidRPr="00234B92" w:rsidRDefault="00432AA0" w:rsidP="00885356">
            <w:pPr>
              <w:widowControl w:val="0"/>
              <w:snapToGrid w:val="0"/>
              <w:rPr>
                <w:color w:val="000000"/>
                <w:sz w:val="22"/>
                <w:szCs w:val="22"/>
                <w:lang w:val="uk-UA" w:eastAsia="uk-UA"/>
              </w:rPr>
            </w:pPr>
            <w:r w:rsidRPr="00234B92">
              <w:rPr>
                <w:color w:val="000000"/>
                <w:sz w:val="22"/>
                <w:szCs w:val="22"/>
                <w:lang w:val="uk-UA" w:eastAsia="uk-UA"/>
              </w:rPr>
              <w:t xml:space="preserve">- велофотоквест «Мандрівка Знам’янкою» від стін музею, організований музеєм; </w:t>
            </w:r>
          </w:p>
          <w:p w:rsidR="00432AA0" w:rsidRPr="00234B92" w:rsidRDefault="00432AA0" w:rsidP="00885356">
            <w:pPr>
              <w:widowControl w:val="0"/>
              <w:snapToGrid w:val="0"/>
              <w:rPr>
                <w:color w:val="000000"/>
                <w:sz w:val="22"/>
                <w:szCs w:val="22"/>
                <w:lang w:val="uk-UA"/>
              </w:rPr>
            </w:pPr>
            <w:r w:rsidRPr="00234B92">
              <w:rPr>
                <w:color w:val="000000"/>
                <w:sz w:val="22"/>
                <w:szCs w:val="22"/>
                <w:lang w:val="uk-UA" w:eastAsia="uk-UA"/>
              </w:rPr>
              <w:t>- квест «Стежками партизанів» на території Чорного лісу, під егідою Знам’янського МСТК ТСОУ, керівник В.Колебіденко.</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t>5.7</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lang w:val="uk-UA"/>
              </w:rPr>
              <w:t xml:space="preserve">Популяризувати розроблені туристичні </w:t>
            </w:r>
            <w:r w:rsidRPr="00234B92">
              <w:rPr>
                <w:color w:val="000000"/>
                <w:sz w:val="22"/>
                <w:szCs w:val="22"/>
                <w:lang w:val="uk-UA"/>
              </w:rPr>
              <w:lastRenderedPageBreak/>
              <w:t>маршрути шляхом залучення засобів масових комунікацій, Інтернет-ресурсів</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lastRenderedPageBreak/>
              <w:t xml:space="preserve">Відділ культури і туризму, </w:t>
            </w:r>
            <w:r w:rsidRPr="00234B92">
              <w:rPr>
                <w:color w:val="000000"/>
                <w:sz w:val="22"/>
                <w:szCs w:val="22"/>
                <w:lang w:val="uk-UA"/>
              </w:rPr>
              <w:lastRenderedPageBreak/>
              <w:t>міський краєзнавчий музей</w:t>
            </w:r>
          </w:p>
        </w:tc>
        <w:tc>
          <w:tcPr>
            <w:tcW w:w="9497" w:type="dxa"/>
            <w:shd w:val="clear" w:color="auto" w:fill="auto"/>
          </w:tcPr>
          <w:p w:rsidR="00432AA0" w:rsidRPr="00234B92" w:rsidRDefault="00432AA0" w:rsidP="00885356">
            <w:pPr>
              <w:widowControl w:val="0"/>
              <w:snapToGrid w:val="0"/>
              <w:rPr>
                <w:color w:val="000000"/>
                <w:sz w:val="22"/>
                <w:szCs w:val="22"/>
                <w:lang w:val="uk-UA"/>
              </w:rPr>
            </w:pPr>
            <w:r w:rsidRPr="00234B92">
              <w:rPr>
                <w:color w:val="000000"/>
                <w:sz w:val="22"/>
                <w:szCs w:val="22"/>
                <w:lang w:val="uk-UA"/>
              </w:rPr>
              <w:lastRenderedPageBreak/>
              <w:t xml:space="preserve">Протягом 2021 р. на сторінці музею у соціальних мережах Facebook та офіційному сайті Знам’янської міської ради неодноразово розміщувались інформаційні матеріали стосовно </w:t>
            </w:r>
            <w:r w:rsidRPr="00234B92">
              <w:rPr>
                <w:color w:val="000000"/>
                <w:sz w:val="22"/>
                <w:szCs w:val="22"/>
                <w:lang w:val="uk-UA"/>
              </w:rPr>
              <w:lastRenderedPageBreak/>
              <w:t xml:space="preserve">підготовки та проведення краєзнавчих заходів. Друковані матеріали заходів зберігаються безпосередньо в краєзнавчому музею </w:t>
            </w:r>
          </w:p>
        </w:tc>
      </w:tr>
      <w:tr w:rsidR="00432AA0" w:rsidRPr="00234B92" w:rsidTr="00885356">
        <w:tc>
          <w:tcPr>
            <w:tcW w:w="534" w:type="dxa"/>
          </w:tcPr>
          <w:p w:rsidR="00432AA0" w:rsidRPr="00234B92" w:rsidRDefault="00432AA0" w:rsidP="00885356">
            <w:pPr>
              <w:widowControl w:val="0"/>
              <w:rPr>
                <w:color w:val="000000"/>
                <w:sz w:val="22"/>
                <w:szCs w:val="22"/>
                <w:lang w:val="uk-UA"/>
              </w:rPr>
            </w:pPr>
            <w:r w:rsidRPr="00234B92">
              <w:rPr>
                <w:color w:val="000000"/>
                <w:sz w:val="22"/>
                <w:szCs w:val="22"/>
                <w:lang w:val="uk-UA"/>
              </w:rPr>
              <w:lastRenderedPageBreak/>
              <w:t>5.8</w:t>
            </w:r>
          </w:p>
        </w:tc>
        <w:tc>
          <w:tcPr>
            <w:tcW w:w="2835" w:type="dxa"/>
          </w:tcPr>
          <w:p w:rsidR="00432AA0" w:rsidRPr="00234B92" w:rsidRDefault="00432AA0" w:rsidP="00885356">
            <w:pPr>
              <w:widowControl w:val="0"/>
              <w:rPr>
                <w:color w:val="000000"/>
                <w:sz w:val="22"/>
                <w:szCs w:val="22"/>
                <w:lang w:val="uk-UA"/>
              </w:rPr>
            </w:pPr>
            <w:r w:rsidRPr="00234B92">
              <w:rPr>
                <w:color w:val="000000"/>
                <w:sz w:val="22"/>
                <w:szCs w:val="22"/>
                <w:shd w:val="clear" w:color="auto" w:fill="FFFFFF"/>
                <w:lang w:val="uk-UA"/>
              </w:rPr>
              <w:t>Оновлення тематичних виставок, експозицій присвячених борцям за незалежність та державний суверенітет України</w:t>
            </w:r>
          </w:p>
        </w:tc>
        <w:tc>
          <w:tcPr>
            <w:tcW w:w="1843" w:type="dxa"/>
          </w:tcPr>
          <w:p w:rsidR="00432AA0" w:rsidRPr="00234B92" w:rsidRDefault="00432AA0" w:rsidP="00885356">
            <w:pPr>
              <w:widowControl w:val="0"/>
              <w:jc w:val="center"/>
              <w:rPr>
                <w:color w:val="000000"/>
                <w:sz w:val="22"/>
                <w:szCs w:val="22"/>
                <w:lang w:val="uk-UA"/>
              </w:rPr>
            </w:pPr>
            <w:r w:rsidRPr="00234B92">
              <w:rPr>
                <w:color w:val="000000"/>
                <w:sz w:val="22"/>
                <w:szCs w:val="22"/>
                <w:lang w:val="uk-UA"/>
              </w:rPr>
              <w:t>Відділ культури і туризму, міський краєзнавчий музей</w:t>
            </w:r>
          </w:p>
        </w:tc>
        <w:tc>
          <w:tcPr>
            <w:tcW w:w="9497" w:type="dxa"/>
            <w:shd w:val="clear" w:color="auto" w:fill="auto"/>
          </w:tcPr>
          <w:p w:rsidR="00432AA0" w:rsidRPr="00234B92" w:rsidRDefault="00432AA0" w:rsidP="00885356">
            <w:pPr>
              <w:widowControl w:val="0"/>
              <w:snapToGrid w:val="0"/>
              <w:rPr>
                <w:color w:val="000000"/>
                <w:sz w:val="22"/>
                <w:szCs w:val="22"/>
                <w:lang w:val="uk-UA"/>
              </w:rPr>
            </w:pPr>
            <w:r w:rsidRPr="00234B92">
              <w:rPr>
                <w:color w:val="000000"/>
                <w:sz w:val="22"/>
                <w:szCs w:val="22"/>
                <w:lang w:val="uk-UA"/>
              </w:rPr>
              <w:t>Оновлені музейні експозиції:</w:t>
            </w:r>
          </w:p>
          <w:p w:rsidR="00432AA0" w:rsidRPr="00234B92" w:rsidRDefault="00432AA0" w:rsidP="00885356">
            <w:pPr>
              <w:widowControl w:val="0"/>
              <w:snapToGrid w:val="0"/>
              <w:rPr>
                <w:color w:val="000000"/>
                <w:sz w:val="22"/>
                <w:szCs w:val="22"/>
                <w:lang w:val="uk-UA"/>
              </w:rPr>
            </w:pPr>
            <w:r w:rsidRPr="00234B92">
              <w:rPr>
                <w:color w:val="000000"/>
                <w:sz w:val="22"/>
                <w:szCs w:val="22"/>
                <w:lang w:val="uk-UA"/>
              </w:rPr>
              <w:t>- «Герої не вмирають!» - за рахунок предметів переданих музею ГО «Знам’янська спілка ветеранів АТО» та Окремим Чорноліським полком ім. Козака Мамая Центрального козацького округу Українського козацтва;</w:t>
            </w:r>
          </w:p>
          <w:p w:rsidR="00432AA0" w:rsidRPr="00234B92" w:rsidRDefault="00432AA0" w:rsidP="00885356">
            <w:pPr>
              <w:widowControl w:val="0"/>
              <w:snapToGrid w:val="0"/>
              <w:rPr>
                <w:color w:val="000000"/>
                <w:sz w:val="22"/>
                <w:szCs w:val="22"/>
                <w:lang w:val="uk-UA"/>
              </w:rPr>
            </w:pPr>
            <w:r w:rsidRPr="00234B92">
              <w:rPr>
                <w:color w:val="000000"/>
                <w:sz w:val="22"/>
                <w:szCs w:val="22"/>
                <w:lang w:val="uk-UA"/>
              </w:rPr>
              <w:t xml:space="preserve">- «Пам’ять Другої світової у Знам’янському краї» - за рахунок матеріалів сім’ї Сідак. </w:t>
            </w:r>
          </w:p>
        </w:tc>
      </w:tr>
      <w:tr w:rsidR="00432AA0" w:rsidRPr="00234B92" w:rsidTr="00885356">
        <w:tc>
          <w:tcPr>
            <w:tcW w:w="534" w:type="dxa"/>
          </w:tcPr>
          <w:p w:rsidR="00432AA0" w:rsidRPr="00234B92" w:rsidRDefault="00432AA0" w:rsidP="00885356">
            <w:pPr>
              <w:widowControl w:val="0"/>
              <w:rPr>
                <w:sz w:val="22"/>
                <w:szCs w:val="22"/>
                <w:lang w:val="uk-UA"/>
              </w:rPr>
            </w:pPr>
            <w:r w:rsidRPr="00234B92">
              <w:rPr>
                <w:sz w:val="22"/>
                <w:szCs w:val="22"/>
                <w:lang w:val="uk-UA"/>
              </w:rPr>
              <w:t>6</w:t>
            </w:r>
          </w:p>
        </w:tc>
        <w:tc>
          <w:tcPr>
            <w:tcW w:w="14175" w:type="dxa"/>
            <w:gridSpan w:val="3"/>
          </w:tcPr>
          <w:p w:rsidR="00432AA0" w:rsidRPr="00234B92" w:rsidRDefault="00432AA0" w:rsidP="00885356">
            <w:pPr>
              <w:widowControl w:val="0"/>
              <w:snapToGrid w:val="0"/>
              <w:jc w:val="center"/>
              <w:rPr>
                <w:color w:val="000000"/>
                <w:sz w:val="22"/>
                <w:szCs w:val="22"/>
                <w:lang w:val="uk-UA"/>
              </w:rPr>
            </w:pPr>
            <w:r w:rsidRPr="00234B92">
              <w:rPr>
                <w:b/>
                <w:sz w:val="22"/>
                <w:szCs w:val="22"/>
                <w:lang w:val="uk-UA"/>
              </w:rPr>
              <w:t>Здійснення заходів щодо збереження та охорони культурної спадщини</w:t>
            </w:r>
          </w:p>
        </w:tc>
      </w:tr>
      <w:tr w:rsidR="00432AA0" w:rsidRPr="00234B92" w:rsidTr="00885356">
        <w:tc>
          <w:tcPr>
            <w:tcW w:w="534" w:type="dxa"/>
          </w:tcPr>
          <w:p w:rsidR="00432AA0" w:rsidRPr="00234B92" w:rsidRDefault="00432AA0" w:rsidP="00885356">
            <w:pPr>
              <w:widowControl w:val="0"/>
              <w:rPr>
                <w:sz w:val="22"/>
                <w:szCs w:val="22"/>
                <w:lang w:val="uk-UA"/>
              </w:rPr>
            </w:pPr>
            <w:r w:rsidRPr="00234B92">
              <w:rPr>
                <w:sz w:val="22"/>
                <w:szCs w:val="22"/>
                <w:lang w:val="uk-UA"/>
              </w:rPr>
              <w:t>6.1</w:t>
            </w:r>
          </w:p>
        </w:tc>
        <w:tc>
          <w:tcPr>
            <w:tcW w:w="2835" w:type="dxa"/>
          </w:tcPr>
          <w:p w:rsidR="00432AA0" w:rsidRPr="00234B92" w:rsidRDefault="00432AA0" w:rsidP="00885356">
            <w:pPr>
              <w:widowControl w:val="0"/>
              <w:rPr>
                <w:sz w:val="22"/>
                <w:szCs w:val="22"/>
                <w:lang w:val="uk-UA"/>
              </w:rPr>
            </w:pPr>
            <w:r w:rsidRPr="00234B92">
              <w:rPr>
                <w:sz w:val="22"/>
                <w:szCs w:val="22"/>
                <w:lang w:val="uk-UA"/>
              </w:rPr>
              <w:t xml:space="preserve">Проведення обстеження та інвентаризації пам’яток історії, культури, містобудування та археології на території </w:t>
            </w:r>
          </w:p>
        </w:tc>
        <w:tc>
          <w:tcPr>
            <w:tcW w:w="1843" w:type="dxa"/>
          </w:tcPr>
          <w:p w:rsidR="00432AA0" w:rsidRPr="00234B92" w:rsidRDefault="00432AA0" w:rsidP="00885356">
            <w:pPr>
              <w:widowControl w:val="0"/>
              <w:jc w:val="center"/>
              <w:rPr>
                <w:sz w:val="22"/>
                <w:szCs w:val="22"/>
                <w:lang w:val="uk-UA"/>
              </w:rPr>
            </w:pPr>
            <w:r w:rsidRPr="00234B92">
              <w:rPr>
                <w:sz w:val="22"/>
                <w:szCs w:val="22"/>
                <w:lang w:val="uk-UA"/>
              </w:rPr>
              <w:t xml:space="preserve">Відділ культури і туризму, заклади культури із залученням працівників відповідних структурних підрозділів </w:t>
            </w:r>
          </w:p>
        </w:tc>
        <w:tc>
          <w:tcPr>
            <w:tcW w:w="9497" w:type="dxa"/>
            <w:shd w:val="clear" w:color="auto" w:fill="auto"/>
          </w:tcPr>
          <w:p w:rsidR="00432AA0" w:rsidRPr="00234B92" w:rsidRDefault="00432AA0" w:rsidP="00885356">
            <w:pPr>
              <w:widowControl w:val="0"/>
              <w:snapToGrid w:val="0"/>
              <w:jc w:val="both"/>
              <w:rPr>
                <w:bCs/>
                <w:color w:val="191919"/>
                <w:sz w:val="22"/>
                <w:szCs w:val="22"/>
                <w:lang w:val="uk-UA"/>
              </w:rPr>
            </w:pPr>
            <w:r w:rsidRPr="00234B92">
              <w:rPr>
                <w:sz w:val="22"/>
                <w:szCs w:val="22"/>
                <w:lang w:val="uk-UA"/>
              </w:rPr>
              <w:t xml:space="preserve">На території Знам’янської міської територіальної громади знаходяться 23 пам'ятки культурної спадщини (з них 10 об’єктів архітектури та 13 пам’яток історії), які взяті на облік відповідно до розпорядчих документів обласного рівня. </w:t>
            </w:r>
            <w:r w:rsidRPr="00234B92">
              <w:rPr>
                <w:bCs/>
                <w:color w:val="191919"/>
                <w:sz w:val="22"/>
                <w:szCs w:val="22"/>
                <w:lang w:val="uk-UA"/>
              </w:rPr>
              <w:t xml:space="preserve">Створена база об’єктів культурної спадщини міста, яка оновлюється за потребою. </w:t>
            </w:r>
          </w:p>
          <w:p w:rsidR="00432AA0" w:rsidRPr="00234B92" w:rsidRDefault="00432AA0" w:rsidP="00885356">
            <w:pPr>
              <w:widowControl w:val="0"/>
              <w:snapToGrid w:val="0"/>
              <w:jc w:val="both"/>
              <w:rPr>
                <w:sz w:val="22"/>
                <w:szCs w:val="22"/>
                <w:lang w:val="uk-UA"/>
              </w:rPr>
            </w:pPr>
            <w:r w:rsidRPr="00234B92">
              <w:rPr>
                <w:sz w:val="22"/>
                <w:szCs w:val="22"/>
                <w:lang w:val="uk-UA"/>
              </w:rPr>
              <w:t>Проведення інвентаризації пам’яток історії, культури, містобудування та археології на території Знам’янської міської територіальної громади буде проведе відповідно до розпорядження голови Кіровоградської ОДА.</w:t>
            </w:r>
          </w:p>
          <w:p w:rsidR="00432AA0" w:rsidRPr="00234B92" w:rsidRDefault="00432AA0" w:rsidP="00885356">
            <w:pPr>
              <w:widowControl w:val="0"/>
              <w:tabs>
                <w:tab w:val="left" w:pos="851"/>
              </w:tabs>
              <w:jc w:val="both"/>
              <w:rPr>
                <w:sz w:val="22"/>
                <w:szCs w:val="22"/>
                <w:lang w:val="uk-UA"/>
              </w:rPr>
            </w:pPr>
            <w:r w:rsidRPr="00234B92">
              <w:rPr>
                <w:sz w:val="22"/>
                <w:szCs w:val="22"/>
                <w:lang w:val="uk-UA"/>
              </w:rPr>
              <w:t>Прибирання та утримання об’єктів культурної спадщини ведеться регулярно і використовуються за призначенням.</w:t>
            </w:r>
          </w:p>
        </w:tc>
      </w:tr>
      <w:tr w:rsidR="00432AA0" w:rsidRPr="00234B92" w:rsidTr="00885356">
        <w:tc>
          <w:tcPr>
            <w:tcW w:w="534" w:type="dxa"/>
          </w:tcPr>
          <w:p w:rsidR="00432AA0" w:rsidRPr="00234B92" w:rsidRDefault="00432AA0" w:rsidP="00885356">
            <w:pPr>
              <w:widowControl w:val="0"/>
              <w:rPr>
                <w:sz w:val="22"/>
                <w:szCs w:val="22"/>
                <w:lang w:val="uk-UA"/>
              </w:rPr>
            </w:pPr>
            <w:r w:rsidRPr="00234B92">
              <w:rPr>
                <w:sz w:val="22"/>
                <w:szCs w:val="22"/>
                <w:lang w:val="uk-UA"/>
              </w:rPr>
              <w:t>6.2</w:t>
            </w:r>
          </w:p>
        </w:tc>
        <w:tc>
          <w:tcPr>
            <w:tcW w:w="2835" w:type="dxa"/>
          </w:tcPr>
          <w:p w:rsidR="00432AA0" w:rsidRPr="00234B92" w:rsidRDefault="00432AA0" w:rsidP="00885356">
            <w:pPr>
              <w:widowControl w:val="0"/>
              <w:rPr>
                <w:sz w:val="22"/>
                <w:szCs w:val="22"/>
                <w:lang w:val="uk-UA"/>
              </w:rPr>
            </w:pPr>
            <w:r w:rsidRPr="00234B92">
              <w:rPr>
                <w:sz w:val="22"/>
                <w:szCs w:val="22"/>
                <w:lang w:val="uk-UA"/>
              </w:rPr>
              <w:t xml:space="preserve">Виготовлення облікової документації на пам’ятки історії та археології </w:t>
            </w:r>
          </w:p>
        </w:tc>
        <w:tc>
          <w:tcPr>
            <w:tcW w:w="1843" w:type="dxa"/>
          </w:tcPr>
          <w:p w:rsidR="00432AA0" w:rsidRPr="00234B92" w:rsidRDefault="00432AA0" w:rsidP="00885356">
            <w:pPr>
              <w:widowControl w:val="0"/>
              <w:jc w:val="center"/>
              <w:rPr>
                <w:sz w:val="22"/>
                <w:szCs w:val="22"/>
                <w:lang w:val="uk-UA"/>
              </w:rPr>
            </w:pPr>
            <w:r w:rsidRPr="00234B92">
              <w:rPr>
                <w:sz w:val="22"/>
                <w:szCs w:val="22"/>
                <w:lang w:val="uk-UA"/>
              </w:rPr>
              <w:t>Відділ культури і туризму</w:t>
            </w:r>
          </w:p>
        </w:tc>
        <w:tc>
          <w:tcPr>
            <w:tcW w:w="9497" w:type="dxa"/>
            <w:shd w:val="clear" w:color="auto" w:fill="auto"/>
          </w:tcPr>
          <w:p w:rsidR="00432AA0" w:rsidRPr="00234B92" w:rsidRDefault="00432AA0" w:rsidP="00885356">
            <w:pPr>
              <w:widowControl w:val="0"/>
              <w:snapToGrid w:val="0"/>
              <w:jc w:val="both"/>
              <w:rPr>
                <w:sz w:val="22"/>
                <w:szCs w:val="22"/>
                <w:lang w:val="uk-UA"/>
              </w:rPr>
            </w:pPr>
            <w:r w:rsidRPr="00234B92">
              <w:rPr>
                <w:sz w:val="22"/>
                <w:szCs w:val="22"/>
                <w:lang w:val="uk-UA"/>
              </w:rPr>
              <w:t xml:space="preserve">Балансоутримувачам пам’яток культурної спадщини направлено листи з проханням передбачити кошти для виготовлення облікової документації. </w:t>
            </w:r>
          </w:p>
        </w:tc>
      </w:tr>
      <w:tr w:rsidR="00432AA0" w:rsidRPr="00234B92" w:rsidTr="00885356">
        <w:tc>
          <w:tcPr>
            <w:tcW w:w="534" w:type="dxa"/>
          </w:tcPr>
          <w:p w:rsidR="00432AA0" w:rsidRPr="00234B92" w:rsidRDefault="00432AA0" w:rsidP="00885356">
            <w:pPr>
              <w:widowControl w:val="0"/>
              <w:rPr>
                <w:sz w:val="22"/>
                <w:szCs w:val="22"/>
                <w:lang w:val="uk-UA"/>
              </w:rPr>
            </w:pPr>
            <w:r w:rsidRPr="00234B92">
              <w:rPr>
                <w:sz w:val="22"/>
                <w:szCs w:val="22"/>
                <w:lang w:val="uk-UA"/>
              </w:rPr>
              <w:t>6.3</w:t>
            </w:r>
          </w:p>
        </w:tc>
        <w:tc>
          <w:tcPr>
            <w:tcW w:w="2835" w:type="dxa"/>
          </w:tcPr>
          <w:p w:rsidR="00432AA0" w:rsidRPr="00234B92" w:rsidRDefault="00432AA0" w:rsidP="00885356">
            <w:pPr>
              <w:widowControl w:val="0"/>
              <w:rPr>
                <w:sz w:val="22"/>
                <w:szCs w:val="22"/>
                <w:highlight w:val="yellow"/>
                <w:lang w:val="uk-UA"/>
              </w:rPr>
            </w:pPr>
            <w:r w:rsidRPr="00234B92">
              <w:rPr>
                <w:sz w:val="22"/>
                <w:szCs w:val="22"/>
                <w:lang w:val="uk-UA"/>
              </w:rPr>
              <w:t>Замовлення, розроблення проектів землеустрою або технічної документації щодо встановлення меж територій земель історико-культурного призначення та охоронних зон в натурі</w:t>
            </w:r>
          </w:p>
        </w:tc>
        <w:tc>
          <w:tcPr>
            <w:tcW w:w="1843" w:type="dxa"/>
          </w:tcPr>
          <w:p w:rsidR="00432AA0" w:rsidRPr="00234B92" w:rsidRDefault="00432AA0" w:rsidP="00885356">
            <w:pPr>
              <w:widowControl w:val="0"/>
              <w:jc w:val="center"/>
              <w:rPr>
                <w:sz w:val="22"/>
                <w:szCs w:val="22"/>
                <w:lang w:val="uk-UA"/>
              </w:rPr>
            </w:pPr>
            <w:r w:rsidRPr="00234B92">
              <w:rPr>
                <w:sz w:val="22"/>
                <w:szCs w:val="22"/>
                <w:lang w:val="uk-UA"/>
              </w:rPr>
              <w:t>Відділ культури і туризму</w:t>
            </w:r>
          </w:p>
        </w:tc>
        <w:tc>
          <w:tcPr>
            <w:tcW w:w="9497" w:type="dxa"/>
            <w:shd w:val="clear" w:color="auto" w:fill="auto"/>
          </w:tcPr>
          <w:p w:rsidR="00432AA0" w:rsidRPr="00234B92" w:rsidRDefault="00432AA0" w:rsidP="00885356">
            <w:pPr>
              <w:widowControl w:val="0"/>
              <w:snapToGrid w:val="0"/>
              <w:jc w:val="both"/>
              <w:rPr>
                <w:sz w:val="22"/>
                <w:szCs w:val="22"/>
                <w:lang w:val="uk-UA"/>
              </w:rPr>
            </w:pPr>
            <w:r w:rsidRPr="00234B92">
              <w:rPr>
                <w:sz w:val="22"/>
                <w:szCs w:val="22"/>
                <w:lang w:val="uk-UA"/>
              </w:rPr>
              <w:t>Визначено землі історико-культурного призначення та їх охоронні зони на 13 пам’яток історії місцевого значення.</w:t>
            </w:r>
          </w:p>
        </w:tc>
      </w:tr>
      <w:tr w:rsidR="00432AA0" w:rsidRPr="00234B92" w:rsidTr="00885356">
        <w:tc>
          <w:tcPr>
            <w:tcW w:w="534" w:type="dxa"/>
          </w:tcPr>
          <w:p w:rsidR="00432AA0" w:rsidRPr="00234B92" w:rsidRDefault="00432AA0" w:rsidP="00885356">
            <w:pPr>
              <w:widowControl w:val="0"/>
              <w:rPr>
                <w:sz w:val="22"/>
                <w:szCs w:val="22"/>
                <w:lang w:val="uk-UA"/>
              </w:rPr>
            </w:pPr>
            <w:r w:rsidRPr="00234B92">
              <w:rPr>
                <w:sz w:val="22"/>
                <w:szCs w:val="22"/>
                <w:lang w:val="uk-UA"/>
              </w:rPr>
              <w:t>6.4</w:t>
            </w:r>
          </w:p>
        </w:tc>
        <w:tc>
          <w:tcPr>
            <w:tcW w:w="2835" w:type="dxa"/>
          </w:tcPr>
          <w:p w:rsidR="00432AA0" w:rsidRPr="00234B92" w:rsidRDefault="00432AA0" w:rsidP="00885356">
            <w:pPr>
              <w:widowControl w:val="0"/>
              <w:rPr>
                <w:sz w:val="22"/>
                <w:szCs w:val="22"/>
                <w:lang w:val="uk-UA"/>
              </w:rPr>
            </w:pPr>
            <w:r w:rsidRPr="00234B92">
              <w:rPr>
                <w:sz w:val="22"/>
                <w:szCs w:val="22"/>
                <w:lang w:val="uk-UA"/>
              </w:rPr>
              <w:t>Укладання охоронних договорів з балансоутримувачами об’єктів культурної спадщини</w:t>
            </w:r>
          </w:p>
        </w:tc>
        <w:tc>
          <w:tcPr>
            <w:tcW w:w="1843" w:type="dxa"/>
          </w:tcPr>
          <w:p w:rsidR="00432AA0" w:rsidRPr="00234B92" w:rsidRDefault="00432AA0" w:rsidP="00885356">
            <w:pPr>
              <w:widowControl w:val="0"/>
              <w:jc w:val="center"/>
              <w:rPr>
                <w:sz w:val="22"/>
                <w:szCs w:val="22"/>
                <w:lang w:val="uk-UA"/>
              </w:rPr>
            </w:pPr>
            <w:r w:rsidRPr="00234B92">
              <w:rPr>
                <w:sz w:val="22"/>
                <w:szCs w:val="22"/>
                <w:lang w:val="uk-UA"/>
              </w:rPr>
              <w:t>Відділ культури і туризму</w:t>
            </w:r>
          </w:p>
        </w:tc>
        <w:tc>
          <w:tcPr>
            <w:tcW w:w="9497" w:type="dxa"/>
            <w:shd w:val="clear" w:color="auto" w:fill="auto"/>
          </w:tcPr>
          <w:p w:rsidR="00432AA0" w:rsidRPr="00234B92" w:rsidRDefault="00432AA0" w:rsidP="00885356">
            <w:pPr>
              <w:widowControl w:val="0"/>
              <w:snapToGrid w:val="0"/>
              <w:jc w:val="both"/>
              <w:rPr>
                <w:sz w:val="22"/>
                <w:szCs w:val="22"/>
                <w:lang w:val="uk-UA"/>
              </w:rPr>
            </w:pPr>
            <w:r w:rsidRPr="00234B92">
              <w:rPr>
                <w:sz w:val="22"/>
                <w:szCs w:val="22"/>
                <w:lang w:val="uk-UA"/>
              </w:rPr>
              <w:t>Укладено новий охоронний договір на об’єкт культурної спадщини – Пам’ятник Т. Г. Шевченко, який взято на облік відповідно до розпорядження голови ОДА від 03.06.2021 року №437-р.</w:t>
            </w:r>
          </w:p>
          <w:p w:rsidR="00432AA0" w:rsidRPr="00234B92" w:rsidRDefault="00432AA0" w:rsidP="00885356">
            <w:pPr>
              <w:widowControl w:val="0"/>
              <w:snapToGrid w:val="0"/>
              <w:jc w:val="both"/>
              <w:rPr>
                <w:sz w:val="22"/>
                <w:szCs w:val="22"/>
                <w:lang w:val="uk-UA"/>
              </w:rPr>
            </w:pPr>
            <w:r w:rsidRPr="00234B92">
              <w:rPr>
                <w:sz w:val="22"/>
                <w:szCs w:val="22"/>
                <w:lang w:val="uk-UA"/>
              </w:rPr>
              <w:t>Укладено охоронний договір на одну з квартир, що знаходиться у будинку №7 по просп. Шкільний у м. Знам’янка та є пам'яткою архітектури та  містобудування місцевого значення "Житловий будинок" за охоронним номером 128-Кв. (відповідно до звернення громадянки).</w:t>
            </w:r>
          </w:p>
        </w:tc>
      </w:tr>
    </w:tbl>
    <w:p w:rsidR="00432AA0" w:rsidRPr="00234B92" w:rsidRDefault="00432AA0" w:rsidP="00432AA0">
      <w:pPr>
        <w:ind w:firstLine="709"/>
        <w:jc w:val="both"/>
        <w:rPr>
          <w:color w:val="000000"/>
          <w:sz w:val="22"/>
          <w:szCs w:val="22"/>
          <w:lang w:val="uk-UA"/>
        </w:rPr>
      </w:pPr>
    </w:p>
    <w:p w:rsidR="00432AA0" w:rsidRDefault="00432AA0" w:rsidP="00432AA0">
      <w:pPr>
        <w:rPr>
          <w:lang w:val="uk-UA"/>
        </w:rPr>
        <w:sectPr w:rsidR="00432AA0" w:rsidSect="00881C4C">
          <w:headerReference w:type="default" r:id="rId9"/>
          <w:pgSz w:w="16838" w:h="11906" w:orient="landscape"/>
          <w:pgMar w:top="1418" w:right="1134" w:bottom="851" w:left="1276" w:header="709" w:footer="709" w:gutter="0"/>
          <w:cols w:space="708"/>
          <w:docGrid w:linePitch="360"/>
        </w:sectPr>
      </w:pPr>
    </w:p>
    <w:p w:rsidR="003C16D3" w:rsidRDefault="003C16D3">
      <w:bookmarkStart w:id="0" w:name="_GoBack"/>
      <w:bookmarkEnd w:id="0"/>
    </w:p>
    <w:sectPr w:rsidR="003C16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CA2" w:rsidRDefault="00432AA0">
    <w:pPr>
      <w:pStyle w:val="a4"/>
      <w:jc w:val="center"/>
    </w:pPr>
  </w:p>
  <w:p w:rsidR="00246CA2" w:rsidRDefault="00432AA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101094"/>
      <w:docPartObj>
        <w:docPartGallery w:val="Page Numbers (Top of Page)"/>
        <w:docPartUnique/>
      </w:docPartObj>
    </w:sdtPr>
    <w:sdtEndPr/>
    <w:sdtContent>
      <w:p w:rsidR="00246CA2" w:rsidRDefault="00432AA0">
        <w:pPr>
          <w:pStyle w:val="a4"/>
          <w:jc w:val="center"/>
        </w:pPr>
        <w:r>
          <w:fldChar w:fldCharType="begin"/>
        </w:r>
        <w:r>
          <w:instrText>PAGE   \* MERGEFOR</w:instrText>
        </w:r>
        <w:r>
          <w:instrText>MAT</w:instrText>
        </w:r>
        <w:r>
          <w:fldChar w:fldCharType="separate"/>
        </w:r>
        <w:r w:rsidRPr="00432AA0">
          <w:rPr>
            <w:noProof/>
            <w:lang w:val="ru-RU"/>
          </w:rPr>
          <w:t>14</w:t>
        </w:r>
        <w:r>
          <w:fldChar w:fldCharType="end"/>
        </w:r>
      </w:p>
    </w:sdtContent>
  </w:sdt>
  <w:p w:rsidR="00246CA2" w:rsidRDefault="00432AA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B66D1"/>
    <w:multiLevelType w:val="hybridMultilevel"/>
    <w:tmpl w:val="6436F6AE"/>
    <w:lvl w:ilvl="0" w:tplc="7CB489DC">
      <w:numFmt w:val="bullet"/>
      <w:suff w:val="space"/>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110" w:hanging="360"/>
      </w:pPr>
      <w:rPr>
        <w:rFonts w:ascii="Courier New" w:hAnsi="Courier New" w:cs="Courier New" w:hint="default"/>
      </w:rPr>
    </w:lvl>
    <w:lvl w:ilvl="2" w:tplc="04190005">
      <w:start w:val="1"/>
      <w:numFmt w:val="bullet"/>
      <w:lvlText w:val=""/>
      <w:lvlJc w:val="left"/>
      <w:pPr>
        <w:ind w:left="1830" w:hanging="360"/>
      </w:pPr>
      <w:rPr>
        <w:rFonts w:ascii="Wingdings" w:hAnsi="Wingdings" w:hint="default"/>
      </w:rPr>
    </w:lvl>
    <w:lvl w:ilvl="3" w:tplc="04190001">
      <w:start w:val="1"/>
      <w:numFmt w:val="bullet"/>
      <w:lvlText w:val=""/>
      <w:lvlJc w:val="left"/>
      <w:pPr>
        <w:ind w:left="2550" w:hanging="360"/>
      </w:pPr>
      <w:rPr>
        <w:rFonts w:ascii="Symbol" w:hAnsi="Symbol" w:hint="default"/>
      </w:rPr>
    </w:lvl>
    <w:lvl w:ilvl="4" w:tplc="04190003">
      <w:start w:val="1"/>
      <w:numFmt w:val="bullet"/>
      <w:lvlText w:val="o"/>
      <w:lvlJc w:val="left"/>
      <w:pPr>
        <w:ind w:left="3270" w:hanging="360"/>
      </w:pPr>
      <w:rPr>
        <w:rFonts w:ascii="Courier New" w:hAnsi="Courier New" w:cs="Courier New" w:hint="default"/>
      </w:rPr>
    </w:lvl>
    <w:lvl w:ilvl="5" w:tplc="04190005">
      <w:start w:val="1"/>
      <w:numFmt w:val="bullet"/>
      <w:lvlText w:val=""/>
      <w:lvlJc w:val="left"/>
      <w:pPr>
        <w:ind w:left="3990" w:hanging="360"/>
      </w:pPr>
      <w:rPr>
        <w:rFonts w:ascii="Wingdings" w:hAnsi="Wingdings" w:hint="default"/>
      </w:rPr>
    </w:lvl>
    <w:lvl w:ilvl="6" w:tplc="04190001">
      <w:start w:val="1"/>
      <w:numFmt w:val="bullet"/>
      <w:lvlText w:val=""/>
      <w:lvlJc w:val="left"/>
      <w:pPr>
        <w:ind w:left="4710" w:hanging="360"/>
      </w:pPr>
      <w:rPr>
        <w:rFonts w:ascii="Symbol" w:hAnsi="Symbol" w:hint="default"/>
      </w:rPr>
    </w:lvl>
    <w:lvl w:ilvl="7" w:tplc="04190003">
      <w:start w:val="1"/>
      <w:numFmt w:val="bullet"/>
      <w:lvlText w:val="o"/>
      <w:lvlJc w:val="left"/>
      <w:pPr>
        <w:ind w:left="5430" w:hanging="360"/>
      </w:pPr>
      <w:rPr>
        <w:rFonts w:ascii="Courier New" w:hAnsi="Courier New" w:cs="Courier New" w:hint="default"/>
      </w:rPr>
    </w:lvl>
    <w:lvl w:ilvl="8" w:tplc="04190005">
      <w:start w:val="1"/>
      <w:numFmt w:val="bullet"/>
      <w:lvlText w:val=""/>
      <w:lvlJc w:val="left"/>
      <w:pPr>
        <w:ind w:left="6150" w:hanging="360"/>
      </w:pPr>
      <w:rPr>
        <w:rFonts w:ascii="Wingdings" w:hAnsi="Wingdings" w:hint="default"/>
      </w:rPr>
    </w:lvl>
  </w:abstractNum>
  <w:abstractNum w:abstractNumId="1">
    <w:nsid w:val="43D173F5"/>
    <w:multiLevelType w:val="hybridMultilevel"/>
    <w:tmpl w:val="B4CCAC10"/>
    <w:lvl w:ilvl="0" w:tplc="62B88B70">
      <w:start w:val="6"/>
      <w:numFmt w:val="bullet"/>
      <w:suff w:val="space"/>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2">
    <w:nsid w:val="64D93582"/>
    <w:multiLevelType w:val="hybridMultilevel"/>
    <w:tmpl w:val="020CC56E"/>
    <w:lvl w:ilvl="0" w:tplc="A0681DD6">
      <w:numFmt w:val="bullet"/>
      <w:suff w:val="space"/>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3">
    <w:nsid w:val="7D8A7961"/>
    <w:multiLevelType w:val="hybridMultilevel"/>
    <w:tmpl w:val="6938F576"/>
    <w:lvl w:ilvl="0" w:tplc="33B29F3C">
      <w:start w:val="1"/>
      <w:numFmt w:val="decimal"/>
      <w:suff w:val="space"/>
      <w:lvlText w:val="%1."/>
      <w:lvlJc w:val="left"/>
      <w:pPr>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AA0"/>
    <w:rsid w:val="003C16D3"/>
    <w:rsid w:val="00432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AA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32AA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2AA0"/>
    <w:rPr>
      <w:rFonts w:ascii="Arial" w:eastAsia="Times New Roman" w:hAnsi="Arial" w:cs="Arial"/>
      <w:b/>
      <w:bCs/>
      <w:kern w:val="32"/>
      <w:sz w:val="32"/>
      <w:szCs w:val="32"/>
      <w:lang w:eastAsia="ru-RU"/>
    </w:rPr>
  </w:style>
  <w:style w:type="paragraph" w:styleId="a3">
    <w:name w:val="List Paragraph"/>
    <w:basedOn w:val="a"/>
    <w:uiPriority w:val="99"/>
    <w:qFormat/>
    <w:rsid w:val="00432AA0"/>
    <w:pPr>
      <w:ind w:left="720"/>
      <w:contextualSpacing/>
    </w:pPr>
  </w:style>
  <w:style w:type="paragraph" w:styleId="HTML">
    <w:name w:val="HTML Preformatted"/>
    <w:basedOn w:val="a"/>
    <w:link w:val="HTML0"/>
    <w:unhideWhenUsed/>
    <w:rsid w:val="0043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rsid w:val="00432AA0"/>
    <w:rPr>
      <w:rFonts w:ascii="Courier New" w:eastAsia="Times New Roman" w:hAnsi="Courier New" w:cs="Times New Roman"/>
      <w:sz w:val="20"/>
      <w:szCs w:val="20"/>
      <w:lang w:val="x-none" w:eastAsia="ru-RU"/>
    </w:rPr>
  </w:style>
  <w:style w:type="paragraph" w:styleId="a4">
    <w:name w:val="header"/>
    <w:basedOn w:val="a"/>
    <w:link w:val="a5"/>
    <w:uiPriority w:val="99"/>
    <w:unhideWhenUsed/>
    <w:rsid w:val="00432AA0"/>
    <w:pPr>
      <w:tabs>
        <w:tab w:val="center" w:pos="4677"/>
        <w:tab w:val="right" w:pos="9355"/>
      </w:tabs>
    </w:pPr>
    <w:rPr>
      <w:lang w:val="x-none" w:eastAsia="x-none"/>
    </w:rPr>
  </w:style>
  <w:style w:type="character" w:customStyle="1" w:styleId="a5">
    <w:name w:val="Верхний колонтитул Знак"/>
    <w:basedOn w:val="a0"/>
    <w:link w:val="a4"/>
    <w:uiPriority w:val="99"/>
    <w:rsid w:val="00432AA0"/>
    <w:rPr>
      <w:rFonts w:ascii="Times New Roman" w:eastAsia="Times New Roman" w:hAnsi="Times New Roman" w:cs="Times New Roman"/>
      <w:sz w:val="24"/>
      <w:szCs w:val="24"/>
      <w:lang w:val="x-none" w:eastAsia="x-none"/>
    </w:rPr>
  </w:style>
  <w:style w:type="paragraph" w:styleId="a6">
    <w:name w:val="Title"/>
    <w:basedOn w:val="a"/>
    <w:link w:val="a7"/>
    <w:uiPriority w:val="99"/>
    <w:qFormat/>
    <w:rsid w:val="00432AA0"/>
    <w:pPr>
      <w:jc w:val="center"/>
    </w:pPr>
    <w:rPr>
      <w:sz w:val="32"/>
      <w:szCs w:val="20"/>
      <w:lang w:val="x-none" w:eastAsia="x-none"/>
    </w:rPr>
  </w:style>
  <w:style w:type="character" w:customStyle="1" w:styleId="a7">
    <w:name w:val="Название Знак"/>
    <w:basedOn w:val="a0"/>
    <w:link w:val="a6"/>
    <w:uiPriority w:val="99"/>
    <w:rsid w:val="00432AA0"/>
    <w:rPr>
      <w:rFonts w:ascii="Times New Roman" w:eastAsia="Times New Roman" w:hAnsi="Times New Roman" w:cs="Times New Roman"/>
      <w:sz w:val="32"/>
      <w:szCs w:val="20"/>
      <w:lang w:val="x-none" w:eastAsia="x-none"/>
    </w:rPr>
  </w:style>
  <w:style w:type="character" w:styleId="a8">
    <w:name w:val="Strong"/>
    <w:uiPriority w:val="22"/>
    <w:qFormat/>
    <w:rsid w:val="00432AA0"/>
    <w:rPr>
      <w:b/>
      <w:bCs/>
    </w:rPr>
  </w:style>
  <w:style w:type="character" w:styleId="a9">
    <w:name w:val="Hyperlink"/>
    <w:uiPriority w:val="99"/>
    <w:rsid w:val="00432AA0"/>
    <w:rPr>
      <w:color w:val="0000FF"/>
      <w:u w:val="single"/>
    </w:rPr>
  </w:style>
  <w:style w:type="paragraph" w:customStyle="1" w:styleId="Default">
    <w:name w:val="Default"/>
    <w:rsid w:val="00432AA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a">
    <w:name w:val="Emphasis"/>
    <w:basedOn w:val="a0"/>
    <w:uiPriority w:val="20"/>
    <w:qFormat/>
    <w:rsid w:val="00432AA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AA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32AA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2AA0"/>
    <w:rPr>
      <w:rFonts w:ascii="Arial" w:eastAsia="Times New Roman" w:hAnsi="Arial" w:cs="Arial"/>
      <w:b/>
      <w:bCs/>
      <w:kern w:val="32"/>
      <w:sz w:val="32"/>
      <w:szCs w:val="32"/>
      <w:lang w:eastAsia="ru-RU"/>
    </w:rPr>
  </w:style>
  <w:style w:type="paragraph" w:styleId="a3">
    <w:name w:val="List Paragraph"/>
    <w:basedOn w:val="a"/>
    <w:uiPriority w:val="99"/>
    <w:qFormat/>
    <w:rsid w:val="00432AA0"/>
    <w:pPr>
      <w:ind w:left="720"/>
      <w:contextualSpacing/>
    </w:pPr>
  </w:style>
  <w:style w:type="paragraph" w:styleId="HTML">
    <w:name w:val="HTML Preformatted"/>
    <w:basedOn w:val="a"/>
    <w:link w:val="HTML0"/>
    <w:unhideWhenUsed/>
    <w:rsid w:val="00432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rsid w:val="00432AA0"/>
    <w:rPr>
      <w:rFonts w:ascii="Courier New" w:eastAsia="Times New Roman" w:hAnsi="Courier New" w:cs="Times New Roman"/>
      <w:sz w:val="20"/>
      <w:szCs w:val="20"/>
      <w:lang w:val="x-none" w:eastAsia="ru-RU"/>
    </w:rPr>
  </w:style>
  <w:style w:type="paragraph" w:styleId="a4">
    <w:name w:val="header"/>
    <w:basedOn w:val="a"/>
    <w:link w:val="a5"/>
    <w:uiPriority w:val="99"/>
    <w:unhideWhenUsed/>
    <w:rsid w:val="00432AA0"/>
    <w:pPr>
      <w:tabs>
        <w:tab w:val="center" w:pos="4677"/>
        <w:tab w:val="right" w:pos="9355"/>
      </w:tabs>
    </w:pPr>
    <w:rPr>
      <w:lang w:val="x-none" w:eastAsia="x-none"/>
    </w:rPr>
  </w:style>
  <w:style w:type="character" w:customStyle="1" w:styleId="a5">
    <w:name w:val="Верхний колонтитул Знак"/>
    <w:basedOn w:val="a0"/>
    <w:link w:val="a4"/>
    <w:uiPriority w:val="99"/>
    <w:rsid w:val="00432AA0"/>
    <w:rPr>
      <w:rFonts w:ascii="Times New Roman" w:eastAsia="Times New Roman" w:hAnsi="Times New Roman" w:cs="Times New Roman"/>
      <w:sz w:val="24"/>
      <w:szCs w:val="24"/>
      <w:lang w:val="x-none" w:eastAsia="x-none"/>
    </w:rPr>
  </w:style>
  <w:style w:type="paragraph" w:styleId="a6">
    <w:name w:val="Title"/>
    <w:basedOn w:val="a"/>
    <w:link w:val="a7"/>
    <w:uiPriority w:val="99"/>
    <w:qFormat/>
    <w:rsid w:val="00432AA0"/>
    <w:pPr>
      <w:jc w:val="center"/>
    </w:pPr>
    <w:rPr>
      <w:sz w:val="32"/>
      <w:szCs w:val="20"/>
      <w:lang w:val="x-none" w:eastAsia="x-none"/>
    </w:rPr>
  </w:style>
  <w:style w:type="character" w:customStyle="1" w:styleId="a7">
    <w:name w:val="Название Знак"/>
    <w:basedOn w:val="a0"/>
    <w:link w:val="a6"/>
    <w:uiPriority w:val="99"/>
    <w:rsid w:val="00432AA0"/>
    <w:rPr>
      <w:rFonts w:ascii="Times New Roman" w:eastAsia="Times New Roman" w:hAnsi="Times New Roman" w:cs="Times New Roman"/>
      <w:sz w:val="32"/>
      <w:szCs w:val="20"/>
      <w:lang w:val="x-none" w:eastAsia="x-none"/>
    </w:rPr>
  </w:style>
  <w:style w:type="character" w:styleId="a8">
    <w:name w:val="Strong"/>
    <w:uiPriority w:val="22"/>
    <w:qFormat/>
    <w:rsid w:val="00432AA0"/>
    <w:rPr>
      <w:b/>
      <w:bCs/>
    </w:rPr>
  </w:style>
  <w:style w:type="character" w:styleId="a9">
    <w:name w:val="Hyperlink"/>
    <w:uiPriority w:val="99"/>
    <w:rsid w:val="00432AA0"/>
    <w:rPr>
      <w:color w:val="0000FF"/>
      <w:u w:val="single"/>
    </w:rPr>
  </w:style>
  <w:style w:type="paragraph" w:customStyle="1" w:styleId="Default">
    <w:name w:val="Default"/>
    <w:rsid w:val="00432AA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a">
    <w:name w:val="Emphasis"/>
    <w:basedOn w:val="a0"/>
    <w:uiPriority w:val="20"/>
    <w:qFormat/>
    <w:rsid w:val="00432A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hashtag/%D1%83%D0%BA%D1%80%D0%B0%D1%97%D0%BD%D0%BA%D0%B0150?__eep__=6&amp;__cft__%5b0%5d=AZV44t87gE7ANrfUT4LMCkcSKrZk611KcsSKviWoZUwRp6JSGNo829PrJgjEz_SrhkTbmn09_lunD-k8Oy60w5owLkmwQwVurc4-9IwtdMpceTZJ6ABORCtTgea1seKitPZnVeZ_DZeUjVMYeiV9gxb8FeFVjhy2bGETdoiriLMqzD23hVM5g611sOb4E4TflgY&amp;__tn__=*NK-R" TargetMode="External"/><Relationship Id="rId3" Type="http://schemas.microsoft.com/office/2007/relationships/stylesWithEffects" Target="stylesWithEffects.xml"/><Relationship Id="rId7" Type="http://schemas.openxmlformats.org/officeDocument/2006/relationships/hyperlink" Target="https://www.facebook.com/hashtag/%D1%87%D0%B8%D1%82%D0%B0%D1%8E?__eep__=6&amp;__cft__%5b0%5d=AZXfaIJ7g_q2WXFWYqMps5E47gHkOrDyQuOm2Jsues773n3EU25LY3MRpEkp0aohCGjZpF4YlyQZwRNhnjKaZA8rjASO7ncqArwCTi6N7Qg1eWxzuzVmMM-UZlsRrhW3DSk&amp;__tn__=*N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6049</Words>
  <Characters>34481</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2022-01-26T09:14:00Z</dcterms:created>
  <dcterms:modified xsi:type="dcterms:W3CDTF">2022-01-26T09:14:00Z</dcterms:modified>
</cp:coreProperties>
</file>