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CB" w:rsidRDefault="00DF04CB">
      <w:pPr>
        <w:rPr>
          <w:lang w:val="uk-UA"/>
        </w:rPr>
      </w:pPr>
      <w:bookmarkStart w:id="0" w:name="_GoBack"/>
      <w:bookmarkEnd w:id="0"/>
    </w:p>
    <w:p w:rsidR="00DF04CB" w:rsidRPr="006C4017" w:rsidRDefault="00DF04CB" w:rsidP="00DF04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DF04CB" w:rsidRPr="006C4017" w:rsidRDefault="00DF04CB" w:rsidP="00DF04CB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DF04CB" w:rsidRPr="006C4017" w:rsidRDefault="00DF04CB" w:rsidP="00DF04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proofErr w:type="gramEnd"/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F04CB" w:rsidRPr="006C4017" w:rsidRDefault="00DF04CB" w:rsidP="00DF04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F04CB" w:rsidRPr="006C4017" w:rsidRDefault="00DF04CB" w:rsidP="00DF04CB">
      <w:pPr>
        <w:pStyle w:val="3"/>
        <w:rPr>
          <w:b w:val="0"/>
          <w:szCs w:val="24"/>
        </w:rPr>
      </w:pPr>
      <w:r w:rsidRPr="006C4017">
        <w:rPr>
          <w:szCs w:val="24"/>
        </w:rPr>
        <w:t xml:space="preserve">Р І Ш Е Н </w:t>
      </w:r>
      <w:proofErr w:type="spellStart"/>
      <w:proofErr w:type="gramStart"/>
      <w:r w:rsidRPr="006C4017">
        <w:rPr>
          <w:szCs w:val="24"/>
        </w:rPr>
        <w:t>Н</w:t>
      </w:r>
      <w:proofErr w:type="spellEnd"/>
      <w:proofErr w:type="gramEnd"/>
      <w:r w:rsidRPr="006C4017">
        <w:rPr>
          <w:szCs w:val="24"/>
        </w:rPr>
        <w:t xml:space="preserve"> Я</w:t>
      </w:r>
    </w:p>
    <w:p w:rsidR="00DF04CB" w:rsidRPr="006C4017" w:rsidRDefault="00DF04CB" w:rsidP="00DF04C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1800B5">
        <w:rPr>
          <w:rFonts w:ascii="Times New Roman" w:hAnsi="Times New Roman" w:cs="Times New Roman"/>
          <w:b/>
          <w:bCs/>
          <w:sz w:val="24"/>
          <w:szCs w:val="24"/>
        </w:rPr>
        <w:t>405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F04CB" w:rsidRDefault="00DF04CB" w:rsidP="00DF04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DF04CB" w:rsidRPr="006C4017" w:rsidRDefault="00DF04CB" w:rsidP="00DF04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F04CB" w:rsidRDefault="00DF04CB" w:rsidP="00DF04CB">
      <w:pPr>
        <w:spacing w:after="0" w:line="240" w:lineRule="auto"/>
        <w:ind w:right="4961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внесення змін до рішення міської ради від 27.01.2021 року №47 «Про 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структури 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DF04CB" w:rsidRDefault="00DF04CB" w:rsidP="00DF04CB">
      <w:pPr>
        <w:spacing w:after="0" w:line="240" w:lineRule="auto"/>
        <w:ind w:right="4961"/>
        <w:rPr>
          <w:rFonts w:ascii="Times New Roman" w:hAnsi="Times New Roman" w:cs="Times New Roman"/>
          <w:sz w:val="24"/>
          <w:szCs w:val="24"/>
          <w:lang w:val="uk-UA"/>
        </w:rPr>
      </w:pPr>
    </w:p>
    <w:p w:rsidR="00DF04CB" w:rsidRDefault="00DF04CB" w:rsidP="00DF04CB">
      <w:pPr>
        <w:pStyle w:val="1"/>
        <w:ind w:right="-16" w:firstLine="708"/>
        <w:jc w:val="both"/>
        <w:rPr>
          <w:b w:val="0"/>
        </w:rPr>
      </w:pPr>
      <w:r w:rsidRPr="008E40C3">
        <w:rPr>
          <w:b w:val="0"/>
          <w:lang w:eastAsia="ko-KR"/>
        </w:rPr>
        <w:t xml:space="preserve">На підставі службової записки начальника відділу-керівника Центру надання адміністративних послуг виконавчого комітету </w:t>
      </w:r>
      <w:proofErr w:type="spellStart"/>
      <w:r w:rsidRPr="008E40C3">
        <w:rPr>
          <w:b w:val="0"/>
          <w:lang w:eastAsia="ko-KR"/>
        </w:rPr>
        <w:t>Знам’янської</w:t>
      </w:r>
      <w:proofErr w:type="spellEnd"/>
      <w:r w:rsidRPr="008E40C3">
        <w:rPr>
          <w:b w:val="0"/>
          <w:lang w:eastAsia="ko-KR"/>
        </w:rPr>
        <w:t xml:space="preserve"> міської ради Віталія МИХАЙЛОВА</w:t>
      </w:r>
      <w:r>
        <w:rPr>
          <w:b w:val="0"/>
          <w:lang w:eastAsia="ko-KR"/>
        </w:rPr>
        <w:t>, на виконання постанови Кабінету Міністрів України від 21.10.1995 року №848 в редакції від 22.05.2021 року «Про спрощення порядку надання населенню субсидій для відшкодування витрат на оплату житлово-комунальних послуг,придбання скрапленого газу, твердого та рідкого пічного побутового палива», к</w:t>
      </w:r>
      <w:r w:rsidRPr="00762B0D">
        <w:rPr>
          <w:b w:val="0"/>
        </w:rPr>
        <w:t xml:space="preserve">еруючись статтею 11, пунктом 5 частини першої статті 26, пунктом 6 частини четвертої статті 42, частиною першою статті 54 Закону України «Про місцеве самоврядування в Україні», розпорядженням Кабінету Міністрів України від 12 червня 2020 року № 716-р «Про визначення адміністративних центрів та затвердження територій територіальних громад Кіровоградської області», </w:t>
      </w:r>
      <w:proofErr w:type="spellStart"/>
      <w:r w:rsidRPr="00762B0D">
        <w:rPr>
          <w:b w:val="0"/>
        </w:rPr>
        <w:t>Знам’янська</w:t>
      </w:r>
      <w:proofErr w:type="spellEnd"/>
      <w:r w:rsidRPr="00762B0D">
        <w:rPr>
          <w:b w:val="0"/>
        </w:rPr>
        <w:t xml:space="preserve"> міська рада</w:t>
      </w:r>
    </w:p>
    <w:p w:rsidR="00DF04CB" w:rsidRDefault="00DF04CB" w:rsidP="00DF04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F04CB" w:rsidRPr="00762B0D" w:rsidRDefault="00DF04CB" w:rsidP="00DF04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4CB" w:rsidRPr="00370197" w:rsidRDefault="00DF04CB" w:rsidP="00DF04C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lang w:val="uk-UA"/>
        </w:rPr>
      </w:pPr>
      <w:r w:rsidRPr="00370197">
        <w:rPr>
          <w:rFonts w:ascii="Times New Roman" w:hAnsi="Times New Roman"/>
          <w:sz w:val="24"/>
          <w:lang w:val="uk-UA"/>
        </w:rPr>
        <w:t xml:space="preserve">Внести зміни з 01.09.2021 року до пунктів 17,18 структури апарату </w:t>
      </w:r>
      <w:proofErr w:type="spellStart"/>
      <w:r w:rsidRPr="00370197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370197">
        <w:rPr>
          <w:rFonts w:ascii="Times New Roman" w:hAnsi="Times New Roman"/>
          <w:sz w:val="24"/>
          <w:lang w:val="uk-UA"/>
        </w:rPr>
        <w:t xml:space="preserve"> міської ради  та її виконавчого комітету, затвердженої рішенням міської ради від 27.01.2021 року №47 виклавши їх в такій редакції: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275"/>
        <w:gridCol w:w="2977"/>
        <w:gridCol w:w="1276"/>
      </w:tblGrid>
      <w:tr w:rsidR="00DF04CB" w:rsidRPr="00762B0D" w:rsidTr="007609B2">
        <w:trPr>
          <w:trHeight w:val="340"/>
        </w:trPr>
        <w:tc>
          <w:tcPr>
            <w:tcW w:w="851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посади</w:t>
            </w:r>
          </w:p>
        </w:tc>
        <w:tc>
          <w:tcPr>
            <w:tcW w:w="1275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  <w:tc>
          <w:tcPr>
            <w:tcW w:w="2977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посади</w:t>
            </w:r>
          </w:p>
        </w:tc>
        <w:tc>
          <w:tcPr>
            <w:tcW w:w="1276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DF04CB" w:rsidRPr="00FD2F8A" w:rsidTr="007609B2">
        <w:trPr>
          <w:trHeight w:val="283"/>
        </w:trPr>
        <w:tc>
          <w:tcPr>
            <w:tcW w:w="851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835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 01.09.2021 року)</w:t>
            </w:r>
          </w:p>
        </w:tc>
        <w:tc>
          <w:tcPr>
            <w:tcW w:w="1275" w:type="dxa"/>
            <w:vAlign w:val="center"/>
          </w:tcPr>
          <w:p w:rsidR="00DF04CB" w:rsidRPr="00FD2F8A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977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01.09.2021 року)</w:t>
            </w:r>
          </w:p>
        </w:tc>
        <w:tc>
          <w:tcPr>
            <w:tcW w:w="1276" w:type="dxa"/>
            <w:vAlign w:val="center"/>
          </w:tcPr>
          <w:p w:rsidR="00DF04CB" w:rsidRPr="00FD2F8A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DF04CB" w:rsidRPr="00FD2F8A" w:rsidTr="007609B2">
        <w:trPr>
          <w:trHeight w:val="283"/>
        </w:trPr>
        <w:tc>
          <w:tcPr>
            <w:tcW w:w="851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835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ind w:left="51" w:hanging="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 01.09.2021 року)</w:t>
            </w:r>
          </w:p>
        </w:tc>
        <w:tc>
          <w:tcPr>
            <w:tcW w:w="1275" w:type="dxa"/>
            <w:vAlign w:val="center"/>
          </w:tcPr>
          <w:p w:rsidR="00DF04CB" w:rsidRPr="00FD2F8A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977" w:type="dxa"/>
            <w:vAlign w:val="center"/>
          </w:tcPr>
          <w:p w:rsidR="00DF04CB" w:rsidRPr="00762B0D" w:rsidRDefault="00DF04CB" w:rsidP="007609B2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оціального захисту населення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 01.09.2021 року)</w:t>
            </w:r>
          </w:p>
        </w:tc>
        <w:tc>
          <w:tcPr>
            <w:tcW w:w="1276" w:type="dxa"/>
            <w:vAlign w:val="center"/>
          </w:tcPr>
          <w:p w:rsidR="00DF04CB" w:rsidRPr="00FD2F8A" w:rsidRDefault="00DF04CB" w:rsidP="00760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2F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</w:tr>
    </w:tbl>
    <w:p w:rsidR="00DF04CB" w:rsidRDefault="00DF04CB" w:rsidP="00DF04CB">
      <w:pPr>
        <w:pStyle w:val="1"/>
        <w:numPr>
          <w:ilvl w:val="0"/>
          <w:numId w:val="1"/>
        </w:numPr>
        <w:ind w:right="-17"/>
        <w:jc w:val="both"/>
        <w:rPr>
          <w:b w:val="0"/>
        </w:rPr>
      </w:pPr>
      <w:r w:rsidRPr="00762B0D">
        <w:rPr>
          <w:b w:val="0"/>
        </w:rPr>
        <w:lastRenderedPageBreak/>
        <w:t>Заступникам міського голови з питань діяльності виконавчих органі</w:t>
      </w:r>
      <w:r>
        <w:rPr>
          <w:b w:val="0"/>
        </w:rPr>
        <w:t>в, керуючому справами (секретар</w:t>
      </w:r>
      <w:r w:rsidRPr="00762B0D">
        <w:rPr>
          <w:b w:val="0"/>
        </w:rPr>
        <w:t>) виконавчого комітету</w:t>
      </w:r>
      <w:r>
        <w:rPr>
          <w:b w:val="0"/>
        </w:rPr>
        <w:t xml:space="preserve"> </w:t>
      </w:r>
      <w:proofErr w:type="spellStart"/>
      <w:r>
        <w:rPr>
          <w:b w:val="0"/>
        </w:rPr>
        <w:t>Знам’янської</w:t>
      </w:r>
      <w:proofErr w:type="spellEnd"/>
      <w:r>
        <w:rPr>
          <w:b w:val="0"/>
        </w:rPr>
        <w:t xml:space="preserve"> міської ради</w:t>
      </w:r>
      <w:r w:rsidRPr="00762B0D">
        <w:rPr>
          <w:b w:val="0"/>
        </w:rPr>
        <w:t xml:space="preserve">, секретарю </w:t>
      </w:r>
      <w:proofErr w:type="spellStart"/>
      <w:r>
        <w:rPr>
          <w:b w:val="0"/>
        </w:rPr>
        <w:t>Знам’янської</w:t>
      </w:r>
      <w:proofErr w:type="spellEnd"/>
      <w:r>
        <w:rPr>
          <w:b w:val="0"/>
        </w:rPr>
        <w:t xml:space="preserve"> </w:t>
      </w:r>
      <w:r w:rsidRPr="00762B0D">
        <w:rPr>
          <w:b w:val="0"/>
        </w:rPr>
        <w:t>міської ради спільно з начальник</w:t>
      </w:r>
      <w:r>
        <w:rPr>
          <w:b w:val="0"/>
        </w:rPr>
        <w:t>ами</w:t>
      </w:r>
      <w:r w:rsidRPr="00762B0D">
        <w:rPr>
          <w:b w:val="0"/>
        </w:rPr>
        <w:t xml:space="preserve"> </w:t>
      </w:r>
      <w:r>
        <w:rPr>
          <w:b w:val="0"/>
        </w:rPr>
        <w:t xml:space="preserve">управління соціального захисту населення та </w:t>
      </w:r>
      <w:r w:rsidRPr="00762B0D">
        <w:rPr>
          <w:b w:val="0"/>
        </w:rPr>
        <w:t xml:space="preserve"> центр</w:t>
      </w:r>
      <w:r>
        <w:rPr>
          <w:b w:val="0"/>
        </w:rPr>
        <w:t>у</w:t>
      </w:r>
      <w:r w:rsidRPr="00762B0D">
        <w:rPr>
          <w:b w:val="0"/>
        </w:rPr>
        <w:t xml:space="preserve"> </w:t>
      </w:r>
      <w:r>
        <w:rPr>
          <w:b w:val="0"/>
        </w:rPr>
        <w:t xml:space="preserve">надання адміністративних послуг </w:t>
      </w:r>
      <w:proofErr w:type="spellStart"/>
      <w:r w:rsidRPr="00762B0D">
        <w:rPr>
          <w:b w:val="0"/>
        </w:rPr>
        <w:t>Знам’янської</w:t>
      </w:r>
      <w:proofErr w:type="spellEnd"/>
      <w:r w:rsidRPr="00762B0D">
        <w:rPr>
          <w:b w:val="0"/>
        </w:rPr>
        <w:t xml:space="preserve"> міської ради та її виконавчого комітету, виконавчих органів міської ради до </w:t>
      </w:r>
      <w:r>
        <w:rPr>
          <w:b w:val="0"/>
        </w:rPr>
        <w:t>01.10.2021</w:t>
      </w:r>
      <w:r w:rsidRPr="00762B0D">
        <w:rPr>
          <w:b w:val="0"/>
        </w:rPr>
        <w:t xml:space="preserve"> року розробити та винести на розгляд </w:t>
      </w:r>
      <w:proofErr w:type="spellStart"/>
      <w:r w:rsidRPr="00762B0D">
        <w:rPr>
          <w:b w:val="0"/>
        </w:rPr>
        <w:t>Знам’янської</w:t>
      </w:r>
      <w:proofErr w:type="spellEnd"/>
      <w:r w:rsidRPr="00762B0D">
        <w:rPr>
          <w:b w:val="0"/>
        </w:rPr>
        <w:t xml:space="preserve"> міської ради </w:t>
      </w:r>
      <w:proofErr w:type="spellStart"/>
      <w:r w:rsidRPr="00762B0D">
        <w:rPr>
          <w:b w:val="0"/>
        </w:rPr>
        <w:t>проєкти</w:t>
      </w:r>
      <w:proofErr w:type="spellEnd"/>
      <w:r w:rsidRPr="00762B0D">
        <w:rPr>
          <w:b w:val="0"/>
        </w:rPr>
        <w:t xml:space="preserve"> Положень про структурні підрозділи, які вони очолюють, а також забезпечити внесення змін до посадових інструкцій відповідних працівників апарату </w:t>
      </w:r>
      <w:proofErr w:type="spellStart"/>
      <w:r w:rsidRPr="00762B0D">
        <w:rPr>
          <w:b w:val="0"/>
        </w:rPr>
        <w:t>Знам’янської</w:t>
      </w:r>
      <w:proofErr w:type="spellEnd"/>
      <w:r w:rsidRPr="00762B0D">
        <w:rPr>
          <w:b w:val="0"/>
        </w:rPr>
        <w:t xml:space="preserve"> міської ради та її виконавчого комітету, виконавчих органів міської ради. </w:t>
      </w:r>
    </w:p>
    <w:p w:rsidR="00DF04CB" w:rsidRPr="00370197" w:rsidRDefault="00DF04CB" w:rsidP="00DF04CB">
      <w:pPr>
        <w:pStyle w:val="1"/>
        <w:numPr>
          <w:ilvl w:val="0"/>
          <w:numId w:val="1"/>
        </w:numPr>
        <w:ind w:right="-17"/>
        <w:jc w:val="both"/>
        <w:rPr>
          <w:b w:val="0"/>
        </w:rPr>
      </w:pPr>
      <w:r w:rsidRPr="00370197">
        <w:rPr>
          <w:b w:val="0"/>
        </w:rPr>
        <w:t xml:space="preserve">Виконавчому комітету </w:t>
      </w:r>
      <w:proofErr w:type="spellStart"/>
      <w:r w:rsidRPr="00370197">
        <w:rPr>
          <w:b w:val="0"/>
        </w:rPr>
        <w:t>Знам’янської</w:t>
      </w:r>
      <w:proofErr w:type="spellEnd"/>
      <w:r w:rsidRPr="00370197">
        <w:rPr>
          <w:b w:val="0"/>
        </w:rPr>
        <w:t xml:space="preserve"> міської ради провести упорядкування структури та загальної чисельності апарату </w:t>
      </w:r>
      <w:proofErr w:type="spellStart"/>
      <w:r w:rsidRPr="00370197">
        <w:rPr>
          <w:b w:val="0"/>
        </w:rPr>
        <w:t>Знам’янської</w:t>
      </w:r>
      <w:proofErr w:type="spellEnd"/>
      <w:r w:rsidRPr="00370197">
        <w:rPr>
          <w:b w:val="0"/>
        </w:rPr>
        <w:t xml:space="preserve"> міської ради та її виконавчого комітету, виконавчих органів міської ради відповідно до даного рішення.</w:t>
      </w:r>
    </w:p>
    <w:p w:rsidR="00DF04CB" w:rsidRPr="00370197" w:rsidRDefault="00DF04CB" w:rsidP="00DF04CB">
      <w:pPr>
        <w:pStyle w:val="1"/>
        <w:numPr>
          <w:ilvl w:val="0"/>
          <w:numId w:val="1"/>
        </w:numPr>
        <w:ind w:right="-17"/>
        <w:jc w:val="both"/>
        <w:rPr>
          <w:b w:val="0"/>
        </w:rPr>
      </w:pPr>
      <w:r w:rsidRPr="00370197">
        <w:rPr>
          <w:b w:val="0"/>
          <w:bCs w:val="0"/>
        </w:rPr>
        <w:t xml:space="preserve"> Організацію виконання даного рішення покласти на керуючого справами (секретар) виконавчого комітету </w:t>
      </w:r>
      <w:proofErr w:type="spellStart"/>
      <w:r w:rsidRPr="00370197">
        <w:rPr>
          <w:b w:val="0"/>
          <w:bCs w:val="0"/>
        </w:rPr>
        <w:t>Знам’янської</w:t>
      </w:r>
      <w:proofErr w:type="spellEnd"/>
      <w:r w:rsidRPr="00370197">
        <w:rPr>
          <w:b w:val="0"/>
          <w:bCs w:val="0"/>
        </w:rPr>
        <w:t xml:space="preserve">  міської ради Лілію МЕРЕНКОВУ.</w:t>
      </w:r>
    </w:p>
    <w:p w:rsidR="00DF04CB" w:rsidRPr="00370197" w:rsidRDefault="00DF04CB" w:rsidP="00DF04CB">
      <w:pPr>
        <w:pStyle w:val="1"/>
        <w:numPr>
          <w:ilvl w:val="0"/>
          <w:numId w:val="1"/>
        </w:numPr>
        <w:ind w:right="-17"/>
        <w:jc w:val="both"/>
        <w:rPr>
          <w:b w:val="0"/>
        </w:rPr>
      </w:pPr>
      <w:r w:rsidRPr="00370197">
        <w:rPr>
          <w:b w:val="0"/>
        </w:rPr>
        <w:t>Контроль за виконання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 w:rsidRPr="00370197">
        <w:rPr>
          <w:b w:val="0"/>
        </w:rPr>
        <w:t>гол.Неля</w:t>
      </w:r>
      <w:proofErr w:type="spellEnd"/>
      <w:r w:rsidRPr="00370197">
        <w:rPr>
          <w:b w:val="0"/>
        </w:rPr>
        <w:t xml:space="preserve"> ДАНАСІЄНКО).</w:t>
      </w:r>
    </w:p>
    <w:p w:rsidR="00DF04CB" w:rsidRDefault="00DF04CB" w:rsidP="00DF04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4CB" w:rsidRPr="00762B0D" w:rsidRDefault="00DF04CB" w:rsidP="00DF04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04CB" w:rsidRPr="00762B0D" w:rsidRDefault="00DF04CB" w:rsidP="00DF0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proofErr w:type="spellStart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</w:t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</w:t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DF04CB" w:rsidRDefault="00DF04CB" w:rsidP="00DF0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04CB" w:rsidRDefault="00DF04CB" w:rsidP="00DF0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04CB" w:rsidRPr="00DF04CB" w:rsidRDefault="00DF04CB">
      <w:pPr>
        <w:rPr>
          <w:lang w:val="uk-UA"/>
        </w:rPr>
      </w:pPr>
    </w:p>
    <w:sectPr w:rsidR="00DF04CB" w:rsidRPr="00DF04CB" w:rsidSect="00DF04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2119"/>
    <w:multiLevelType w:val="multilevel"/>
    <w:tmpl w:val="FE744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CB"/>
    <w:rsid w:val="004369A8"/>
    <w:rsid w:val="00A33FC7"/>
    <w:rsid w:val="00D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C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F04CB"/>
    <w:pPr>
      <w:keepNext/>
      <w:spacing w:after="0" w:line="240" w:lineRule="auto"/>
      <w:outlineLvl w:val="0"/>
    </w:pPr>
    <w:rPr>
      <w:rFonts w:ascii="Times New Roman" w:eastAsia="Batang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DF04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4CB"/>
    <w:rPr>
      <w:rFonts w:ascii="Times New Roman" w:eastAsia="Batang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F0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F04C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C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F04CB"/>
    <w:pPr>
      <w:keepNext/>
      <w:spacing w:after="0" w:line="240" w:lineRule="auto"/>
      <w:outlineLvl w:val="0"/>
    </w:pPr>
    <w:rPr>
      <w:rFonts w:ascii="Times New Roman" w:eastAsia="Batang" w:hAnsi="Times New Roman" w:cs="Times New Roman"/>
      <w:b/>
      <w:bCs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DF04C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4CB"/>
    <w:rPr>
      <w:rFonts w:ascii="Times New Roman" w:eastAsia="Batang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F04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F04CB"/>
    <w:pPr>
      <w:ind w:left="720"/>
      <w:contextualSpacing/>
    </w:pPr>
    <w:rPr>
      <w:rFonts w:ascii="Calibri" w:eastAsia="Batang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4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2021-06-30T05:38:00Z</cp:lastPrinted>
  <dcterms:created xsi:type="dcterms:W3CDTF">2021-06-30T05:38:00Z</dcterms:created>
  <dcterms:modified xsi:type="dcterms:W3CDTF">2021-06-30T05:53:00Z</dcterms:modified>
</cp:coreProperties>
</file>