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95" w:rsidRPr="002716F2" w:rsidRDefault="00546795" w:rsidP="00546795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46795" w:rsidRPr="002716F2" w:rsidRDefault="00546795" w:rsidP="00546795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46795" w:rsidRPr="002716F2" w:rsidRDefault="00546795" w:rsidP="00546795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546795" w:rsidRPr="002716F2" w:rsidRDefault="00546795" w:rsidP="00546795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30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1377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546795" w:rsidRPr="002716F2" w:rsidRDefault="00546795" w:rsidP="00546795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46795" w:rsidRPr="00F81A34" w:rsidRDefault="00546795" w:rsidP="00546795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546795" w:rsidRPr="002D4D05" w:rsidRDefault="00546795" w:rsidP="00546795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Ю.Майбороди</w:t>
      </w:r>
    </w:p>
    <w:p w:rsidR="00546795" w:rsidRPr="00F81A34" w:rsidRDefault="00546795" w:rsidP="00546795">
      <w:pPr>
        <w:rPr>
          <w:lang w:val="uk-UA"/>
        </w:rPr>
      </w:pPr>
    </w:p>
    <w:p w:rsidR="00546795" w:rsidRPr="00F81A34" w:rsidRDefault="00546795" w:rsidP="00546795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546795" w:rsidRDefault="00546795" w:rsidP="00546795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546795" w:rsidRPr="00B3100E" w:rsidRDefault="00546795" w:rsidP="00546795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Ю.М</w:t>
      </w:r>
      <w:r w:rsidRPr="00B3100E">
        <w:rPr>
          <w:lang w:val="uk-UA"/>
        </w:rPr>
        <w:t>айбороди щодо</w:t>
      </w:r>
      <w:r>
        <w:rPr>
          <w:lang w:val="uk-UA"/>
        </w:rPr>
        <w:t xml:space="preserve"> проведення службового розслідування відносно порушень, допущених посадовими особами органів місцевого самоврядування під час організації та забезпечення роботи комісії сприяння додержання законодавства про свободу совісті та релігійних організацій </w:t>
      </w:r>
      <w:proofErr w:type="spellStart"/>
      <w:r>
        <w:rPr>
          <w:lang w:val="uk-UA"/>
        </w:rPr>
        <w:t>Знам</w:t>
      </w:r>
      <w:r w:rsidRPr="00F972F4">
        <w:rPr>
          <w:lang w:val="uk-UA"/>
        </w:rPr>
        <w:t>’</w:t>
      </w:r>
      <w:r>
        <w:rPr>
          <w:lang w:val="uk-UA"/>
        </w:rPr>
        <w:t>янського</w:t>
      </w:r>
      <w:proofErr w:type="spellEnd"/>
      <w:r>
        <w:rPr>
          <w:lang w:val="uk-UA"/>
        </w:rPr>
        <w:t xml:space="preserve"> міськвиконкому.</w:t>
      </w:r>
      <w:r w:rsidRPr="00B3100E">
        <w:rPr>
          <w:lang w:val="uk-UA"/>
        </w:rPr>
        <w:t xml:space="preserve"> </w:t>
      </w:r>
    </w:p>
    <w:p w:rsidR="00546795" w:rsidRPr="00171D62" w:rsidRDefault="00546795" w:rsidP="00546795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першому заступнику міського голови В.Загородній та начальнику відділу інформаційної діяльності та комунікацій з громадськістю</w:t>
      </w:r>
      <w:r w:rsidRPr="00171D62">
        <w:rPr>
          <w:lang w:val="uk-UA"/>
        </w:rPr>
        <w:t xml:space="preserve"> з наданням до </w:t>
      </w:r>
      <w:r>
        <w:rPr>
          <w:lang w:val="uk-UA"/>
        </w:rPr>
        <w:t>18.04.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546795" w:rsidRPr="007A44D9" w:rsidRDefault="00546795" w:rsidP="00546795">
      <w:pPr>
        <w:pStyle w:val="a3"/>
        <w:ind w:left="720"/>
        <w:rPr>
          <w:lang w:val="uk-UA"/>
        </w:rPr>
      </w:pPr>
    </w:p>
    <w:p w:rsidR="00546795" w:rsidRPr="009218C4" w:rsidRDefault="00546795" w:rsidP="00546795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9126A9" w:rsidRDefault="009126A9">
      <w:bookmarkStart w:id="0" w:name="_GoBack"/>
      <w:bookmarkEnd w:id="0"/>
    </w:p>
    <w:sectPr w:rsidR="00912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91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2018-04-06T10:27:00Z</dcterms:created>
  <dcterms:modified xsi:type="dcterms:W3CDTF">2018-04-06T10:28:00Z</dcterms:modified>
</cp:coreProperties>
</file>