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4E" w:rsidRPr="00405887" w:rsidRDefault="00E1624E" w:rsidP="00E1624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Сімдесят четверта </w:t>
      </w:r>
      <w:r w:rsidRPr="00405887">
        <w:rPr>
          <w:b/>
          <w:bCs/>
          <w:lang w:val="uk-UA"/>
        </w:rPr>
        <w:t xml:space="preserve">сесія </w:t>
      </w:r>
      <w:proofErr w:type="spellStart"/>
      <w:r w:rsidRPr="00405887">
        <w:rPr>
          <w:b/>
          <w:bCs/>
          <w:lang w:val="uk-UA"/>
        </w:rPr>
        <w:t>Знам’янської</w:t>
      </w:r>
      <w:proofErr w:type="spellEnd"/>
      <w:r w:rsidRPr="00405887">
        <w:rPr>
          <w:b/>
          <w:bCs/>
          <w:lang w:val="uk-UA"/>
        </w:rPr>
        <w:t xml:space="preserve"> міської ради</w:t>
      </w:r>
    </w:p>
    <w:p w:rsidR="00E1624E" w:rsidRPr="00120E52" w:rsidRDefault="00E1624E" w:rsidP="00E1624E">
      <w:pPr>
        <w:jc w:val="center"/>
        <w:rPr>
          <w:b/>
          <w:bCs/>
          <w:lang w:val="uk-UA"/>
        </w:rPr>
      </w:pPr>
      <w:r w:rsidRPr="00405887">
        <w:rPr>
          <w:b/>
          <w:bCs/>
          <w:lang w:val="uk-UA"/>
        </w:rPr>
        <w:t>сьомого скликання</w:t>
      </w:r>
    </w:p>
    <w:p w:rsidR="00E1624E" w:rsidRPr="00120E52" w:rsidRDefault="00E1624E" w:rsidP="00E1624E">
      <w:pPr>
        <w:jc w:val="center"/>
        <w:rPr>
          <w:b/>
          <w:bCs/>
          <w:lang w:val="uk-UA"/>
        </w:rPr>
      </w:pPr>
    </w:p>
    <w:p w:rsidR="00E1624E" w:rsidRPr="00405887" w:rsidRDefault="00E1624E" w:rsidP="00E1624E">
      <w:pPr>
        <w:jc w:val="center"/>
        <w:rPr>
          <w:b/>
          <w:bCs/>
          <w:lang w:val="uk-UA"/>
        </w:rPr>
      </w:pPr>
      <w:r w:rsidRPr="00405887">
        <w:rPr>
          <w:b/>
          <w:bCs/>
          <w:lang w:val="uk-UA"/>
        </w:rPr>
        <w:t xml:space="preserve">Р І Ш Е Н </w:t>
      </w:r>
      <w:proofErr w:type="spellStart"/>
      <w:r w:rsidRPr="00405887">
        <w:rPr>
          <w:b/>
          <w:bCs/>
          <w:lang w:val="uk-UA"/>
        </w:rPr>
        <w:t>Н</w:t>
      </w:r>
      <w:proofErr w:type="spellEnd"/>
      <w:r w:rsidRPr="00405887">
        <w:rPr>
          <w:b/>
          <w:bCs/>
          <w:lang w:val="uk-UA"/>
        </w:rPr>
        <w:t xml:space="preserve"> Я</w:t>
      </w:r>
    </w:p>
    <w:p w:rsidR="00E1624E" w:rsidRPr="00405887" w:rsidRDefault="00E1624E" w:rsidP="00E1624E">
      <w:pPr>
        <w:jc w:val="both"/>
        <w:rPr>
          <w:lang w:val="uk-UA"/>
        </w:rPr>
      </w:pPr>
      <w:r w:rsidRPr="00405887">
        <w:rPr>
          <w:lang w:val="uk-UA"/>
        </w:rPr>
        <w:t xml:space="preserve">від  </w:t>
      </w:r>
      <w:r>
        <w:rPr>
          <w:lang w:val="uk-UA"/>
        </w:rPr>
        <w:t xml:space="preserve">30 липня  </w:t>
      </w:r>
      <w:r w:rsidRPr="00405887">
        <w:rPr>
          <w:lang w:val="uk-UA"/>
        </w:rPr>
        <w:t>201</w:t>
      </w:r>
      <w:r w:rsidRPr="00120E52">
        <w:rPr>
          <w:lang w:val="uk-UA"/>
        </w:rPr>
        <w:t>9</w:t>
      </w:r>
      <w:r w:rsidRPr="00405887">
        <w:rPr>
          <w:lang w:val="uk-UA"/>
        </w:rPr>
        <w:t xml:space="preserve">  року                                                                        </w:t>
      </w:r>
      <w:r w:rsidRPr="00405887">
        <w:rPr>
          <w:lang w:val="uk-UA"/>
        </w:rPr>
        <w:tab/>
      </w:r>
      <w:r>
        <w:rPr>
          <w:lang w:val="uk-UA"/>
        </w:rPr>
        <w:tab/>
      </w:r>
      <w:r w:rsidRPr="00405887">
        <w:rPr>
          <w:b/>
          <w:lang w:val="uk-UA"/>
        </w:rPr>
        <w:t>№</w:t>
      </w:r>
      <w:r>
        <w:rPr>
          <w:b/>
          <w:lang w:val="uk-UA"/>
        </w:rPr>
        <w:t>2060</w:t>
      </w:r>
      <w:r w:rsidRPr="00405887">
        <w:rPr>
          <w:b/>
          <w:lang w:val="uk-UA"/>
        </w:rPr>
        <w:t xml:space="preserve"> </w:t>
      </w:r>
    </w:p>
    <w:p w:rsidR="00E1624E" w:rsidRPr="00120E52" w:rsidRDefault="00E1624E" w:rsidP="00E1624E">
      <w:pPr>
        <w:jc w:val="center"/>
        <w:rPr>
          <w:lang w:val="uk-UA"/>
        </w:rPr>
      </w:pPr>
      <w:r w:rsidRPr="00405887">
        <w:rPr>
          <w:lang w:val="uk-UA"/>
        </w:rPr>
        <w:t>м.</w:t>
      </w:r>
      <w:r w:rsidRPr="00120E52">
        <w:rPr>
          <w:lang w:val="uk-UA"/>
        </w:rPr>
        <w:t xml:space="preserve"> </w:t>
      </w:r>
      <w:r w:rsidRPr="00405887">
        <w:rPr>
          <w:lang w:val="uk-UA"/>
        </w:rPr>
        <w:t>Знам’янка</w:t>
      </w:r>
    </w:p>
    <w:p w:rsidR="00E1624E" w:rsidRPr="00120E52" w:rsidRDefault="00E1624E" w:rsidP="00E1624E">
      <w:pPr>
        <w:tabs>
          <w:tab w:val="left" w:pos="5812"/>
        </w:tabs>
        <w:rPr>
          <w:lang w:val="uk-UA"/>
        </w:rPr>
      </w:pPr>
      <w:r w:rsidRPr="00120E52">
        <w:rPr>
          <w:lang w:val="uk-UA"/>
        </w:rPr>
        <w:tab/>
      </w:r>
    </w:p>
    <w:p w:rsidR="00E1624E" w:rsidRPr="00120E52" w:rsidRDefault="00E1624E" w:rsidP="00E1624E">
      <w:pPr>
        <w:pStyle w:val="a8"/>
        <w:rPr>
          <w:rFonts w:ascii="Times New Roman" w:hAnsi="Times New Roman"/>
          <w:sz w:val="24"/>
          <w:szCs w:val="24"/>
          <w:lang w:val="fr-FR"/>
        </w:rPr>
      </w:pPr>
      <w:r w:rsidRPr="005028E4">
        <w:rPr>
          <w:rFonts w:ascii="Times New Roman" w:hAnsi="Times New Roman"/>
          <w:sz w:val="24"/>
          <w:szCs w:val="24"/>
          <w:lang w:val="uk-UA"/>
        </w:rPr>
        <w:t>Звіт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постійної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комісії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з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питань</w:t>
      </w:r>
    </w:p>
    <w:p w:rsidR="00E1624E" w:rsidRDefault="00E1624E" w:rsidP="00E1624E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житлово-комунального господарства </w:t>
      </w:r>
    </w:p>
    <w:p w:rsidR="00E1624E" w:rsidRDefault="00E1624E" w:rsidP="00E1624E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 охорони навколишнього природного</w:t>
      </w:r>
    </w:p>
    <w:p w:rsidR="00E1624E" w:rsidRPr="00120E52" w:rsidRDefault="00E1624E" w:rsidP="00E1624E">
      <w:pPr>
        <w:pStyle w:val="a8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середовища </w:t>
      </w:r>
      <w:r w:rsidRPr="00120E52">
        <w:rPr>
          <w:rFonts w:ascii="Times New Roman" w:hAnsi="Times New Roman"/>
          <w:sz w:val="24"/>
          <w:szCs w:val="24"/>
        </w:rPr>
        <w:t>за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201</w:t>
      </w:r>
      <w:r w:rsidRPr="005028E4">
        <w:rPr>
          <w:rFonts w:ascii="Times New Roman" w:hAnsi="Times New Roman"/>
          <w:sz w:val="24"/>
          <w:szCs w:val="24"/>
          <w:lang w:val="fr-FR"/>
        </w:rPr>
        <w:t>8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рік</w:t>
      </w:r>
      <w:proofErr w:type="spellEnd"/>
    </w:p>
    <w:p w:rsidR="00E1624E" w:rsidRPr="00120E52" w:rsidRDefault="00E1624E" w:rsidP="00E1624E">
      <w:pPr>
        <w:jc w:val="center"/>
        <w:rPr>
          <w:lang w:val="uk-UA"/>
        </w:rPr>
      </w:pP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94A08">
        <w:rPr>
          <w:rFonts w:ascii="Times New Roman" w:hAnsi="Times New Roman"/>
          <w:sz w:val="24"/>
          <w:szCs w:val="24"/>
          <w:lang w:val="uk-UA"/>
        </w:rPr>
        <w:t>Заслухавши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звіт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D94A08">
        <w:rPr>
          <w:rFonts w:ascii="Times New Roman" w:hAnsi="Times New Roman"/>
          <w:sz w:val="24"/>
          <w:szCs w:val="24"/>
          <w:lang w:val="uk-UA"/>
        </w:rPr>
        <w:t>голови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постійної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комісії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D94A08">
        <w:rPr>
          <w:rFonts w:ascii="Times New Roman" w:hAnsi="Times New Roman"/>
          <w:sz w:val="24"/>
          <w:szCs w:val="24"/>
          <w:lang w:val="uk-UA"/>
        </w:rPr>
        <w:t>з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питань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житлово-комунального господарства та охорони навколишнього природного середовища А.Тесленка </w:t>
      </w:r>
      <w:r w:rsidRPr="00D94A08">
        <w:rPr>
          <w:rFonts w:ascii="Times New Roman" w:hAnsi="Times New Roman"/>
          <w:sz w:val="24"/>
          <w:szCs w:val="24"/>
          <w:lang w:val="uk-UA"/>
        </w:rPr>
        <w:t xml:space="preserve"> за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201</w:t>
      </w:r>
      <w:r w:rsidRPr="005028E4">
        <w:rPr>
          <w:rFonts w:ascii="Times New Roman" w:hAnsi="Times New Roman"/>
          <w:sz w:val="24"/>
          <w:szCs w:val="24"/>
          <w:lang w:val="fr-FR"/>
        </w:rPr>
        <w:t>8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рік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,  </w:t>
      </w:r>
      <w:r w:rsidRPr="00D94A08">
        <w:rPr>
          <w:rFonts w:ascii="Times New Roman" w:hAnsi="Times New Roman"/>
          <w:sz w:val="24"/>
          <w:szCs w:val="24"/>
          <w:lang w:val="uk-UA"/>
        </w:rPr>
        <w:t>керуючись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94A08">
        <w:rPr>
          <w:rFonts w:ascii="Times New Roman" w:hAnsi="Times New Roman"/>
          <w:sz w:val="24"/>
          <w:szCs w:val="24"/>
          <w:lang w:val="uk-UA"/>
        </w:rPr>
        <w:t>ст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>.</w:t>
      </w:r>
      <w:proofErr w:type="spellStart"/>
      <w:r w:rsidRPr="00D94A08">
        <w:rPr>
          <w:rFonts w:ascii="Times New Roman" w:hAnsi="Times New Roman"/>
          <w:sz w:val="24"/>
          <w:szCs w:val="24"/>
          <w:lang w:val="uk-UA"/>
        </w:rPr>
        <w:t>ст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. 26, 47 </w:t>
      </w:r>
      <w:r w:rsidRPr="00D94A08">
        <w:rPr>
          <w:rFonts w:ascii="Times New Roman" w:hAnsi="Times New Roman"/>
          <w:sz w:val="24"/>
          <w:szCs w:val="24"/>
          <w:lang w:val="uk-UA"/>
        </w:rPr>
        <w:t>Закону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України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«</w:t>
      </w:r>
      <w:r w:rsidRPr="00D94A08">
        <w:rPr>
          <w:rFonts w:ascii="Times New Roman" w:hAnsi="Times New Roman"/>
          <w:sz w:val="24"/>
          <w:szCs w:val="24"/>
          <w:lang w:val="uk-UA"/>
        </w:rPr>
        <w:t>Про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місцеве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самоврядування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в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Україні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», </w:t>
      </w:r>
      <w:r w:rsidRPr="00D94A08">
        <w:rPr>
          <w:rFonts w:ascii="Times New Roman" w:hAnsi="Times New Roman"/>
          <w:sz w:val="24"/>
          <w:szCs w:val="24"/>
          <w:lang w:val="uk-UA"/>
        </w:rPr>
        <w:t>міська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рада</w:t>
      </w:r>
    </w:p>
    <w:p w:rsidR="00E1624E" w:rsidRPr="00D94A08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624E" w:rsidRDefault="00E1624E" w:rsidP="00E1624E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120E52">
        <w:rPr>
          <w:b/>
        </w:rPr>
        <w:t>В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и</w:t>
      </w:r>
      <w:r w:rsidRPr="00120E52">
        <w:rPr>
          <w:b/>
          <w:lang w:val="fr-FR"/>
        </w:rPr>
        <w:t xml:space="preserve"> </w:t>
      </w:r>
      <w:proofErr w:type="gramStart"/>
      <w:r w:rsidRPr="00120E52">
        <w:rPr>
          <w:b/>
        </w:rPr>
        <w:t>р</w:t>
      </w:r>
      <w:proofErr w:type="gramEnd"/>
      <w:r w:rsidRPr="00120E52">
        <w:rPr>
          <w:b/>
          <w:lang w:val="fr-FR"/>
        </w:rPr>
        <w:t xml:space="preserve"> </w:t>
      </w:r>
      <w:r w:rsidRPr="00120E52">
        <w:rPr>
          <w:b/>
        </w:rPr>
        <w:t>і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ш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и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л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а</w:t>
      </w:r>
      <w:r w:rsidRPr="00120E52">
        <w:rPr>
          <w:b/>
          <w:lang w:val="fr-FR"/>
        </w:rPr>
        <w:t>:</w:t>
      </w:r>
    </w:p>
    <w:p w:rsidR="00E1624E" w:rsidRPr="00D94A08" w:rsidRDefault="00E1624E" w:rsidP="00E1624E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E1624E" w:rsidRPr="00D94A08" w:rsidRDefault="00E1624E" w:rsidP="00E1624E">
      <w:pPr>
        <w:pStyle w:val="a8"/>
        <w:jc w:val="both"/>
        <w:rPr>
          <w:rFonts w:ascii="Times New Roman" w:hAnsi="Times New Roman"/>
          <w:sz w:val="24"/>
          <w:szCs w:val="24"/>
          <w:lang w:val="uk-UA"/>
        </w:rPr>
      </w:pPr>
      <w:r w:rsidRPr="00120E52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120E52">
        <w:rPr>
          <w:rFonts w:ascii="Times New Roman" w:hAnsi="Times New Roman"/>
          <w:sz w:val="24"/>
          <w:szCs w:val="24"/>
        </w:rPr>
        <w:t>Звіт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Знам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>’</w:t>
      </w:r>
      <w:proofErr w:type="spellStart"/>
      <w:r w:rsidRPr="00120E52">
        <w:rPr>
          <w:rFonts w:ascii="Times New Roman" w:hAnsi="Times New Roman"/>
          <w:sz w:val="24"/>
          <w:szCs w:val="24"/>
        </w:rPr>
        <w:t>янської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ради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сьомого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з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питань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житлово-комунального господарства та охорони навколишнього природного середовища </w:t>
      </w:r>
      <w:r w:rsidRPr="00120E52">
        <w:rPr>
          <w:rFonts w:ascii="Times New Roman" w:hAnsi="Times New Roman"/>
          <w:sz w:val="24"/>
          <w:szCs w:val="24"/>
        </w:rPr>
        <w:t>за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201</w:t>
      </w:r>
      <w:r w:rsidRPr="005028E4">
        <w:rPr>
          <w:rFonts w:ascii="Times New Roman" w:hAnsi="Times New Roman"/>
          <w:sz w:val="24"/>
          <w:szCs w:val="24"/>
          <w:lang w:val="fr-FR"/>
        </w:rPr>
        <w:t>8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р</w:t>
      </w:r>
      <w:proofErr w:type="gramEnd"/>
      <w:r w:rsidRPr="00120E52">
        <w:rPr>
          <w:rFonts w:ascii="Times New Roman" w:hAnsi="Times New Roman"/>
          <w:sz w:val="24"/>
          <w:szCs w:val="24"/>
        </w:rPr>
        <w:t>ік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взяти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до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відома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 xml:space="preserve"> (</w:t>
      </w:r>
      <w:proofErr w:type="spellStart"/>
      <w:r w:rsidRPr="00120E52">
        <w:rPr>
          <w:rFonts w:ascii="Times New Roman" w:hAnsi="Times New Roman"/>
          <w:sz w:val="24"/>
          <w:szCs w:val="24"/>
        </w:rPr>
        <w:t>додається</w:t>
      </w:r>
      <w:proofErr w:type="spellEnd"/>
      <w:r w:rsidRPr="00120E52">
        <w:rPr>
          <w:rFonts w:ascii="Times New Roman" w:hAnsi="Times New Roman"/>
          <w:sz w:val="24"/>
          <w:szCs w:val="24"/>
          <w:lang w:val="fr-FR"/>
        </w:rPr>
        <w:t>).</w:t>
      </w:r>
    </w:p>
    <w:p w:rsidR="00E1624E" w:rsidRDefault="00E1624E" w:rsidP="00E1624E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E1624E" w:rsidRDefault="00E1624E" w:rsidP="00E1624E">
      <w:pPr>
        <w:tabs>
          <w:tab w:val="num" w:pos="0"/>
          <w:tab w:val="left" w:pos="360"/>
        </w:tabs>
        <w:jc w:val="center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E1624E" w:rsidRDefault="00E1624E" w:rsidP="00E1624E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E1624E" w:rsidRPr="005028E4" w:rsidRDefault="00E1624E" w:rsidP="00E1624E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E1624E" w:rsidRPr="005028E4" w:rsidRDefault="00E1624E" w:rsidP="00E1624E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8E4">
        <w:rPr>
          <w:rFonts w:ascii="Times New Roman" w:hAnsi="Times New Roman"/>
          <w:b/>
          <w:sz w:val="24"/>
          <w:szCs w:val="24"/>
          <w:lang w:val="uk-UA"/>
        </w:rPr>
        <w:t xml:space="preserve">Звіт </w:t>
      </w:r>
    </w:p>
    <w:p w:rsidR="00E1624E" w:rsidRPr="00D94A08" w:rsidRDefault="00E1624E" w:rsidP="00E1624E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8E4">
        <w:rPr>
          <w:rFonts w:ascii="Times New Roman" w:hAnsi="Times New Roman"/>
          <w:b/>
          <w:sz w:val="24"/>
          <w:szCs w:val="24"/>
          <w:lang w:val="uk-UA"/>
        </w:rPr>
        <w:t xml:space="preserve">постійної комісії з питань </w:t>
      </w:r>
      <w:r w:rsidRPr="00D94A08">
        <w:rPr>
          <w:rFonts w:ascii="Times New Roman" w:hAnsi="Times New Roman"/>
          <w:b/>
          <w:sz w:val="24"/>
          <w:szCs w:val="24"/>
          <w:lang w:val="uk-UA"/>
        </w:rPr>
        <w:t>житлово-комунального господарства</w:t>
      </w:r>
    </w:p>
    <w:p w:rsidR="00E1624E" w:rsidRPr="00D94A08" w:rsidRDefault="00E1624E" w:rsidP="00E1624E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94A08">
        <w:rPr>
          <w:rFonts w:ascii="Times New Roman" w:hAnsi="Times New Roman"/>
          <w:b/>
          <w:sz w:val="24"/>
          <w:szCs w:val="24"/>
          <w:lang w:val="uk-UA"/>
        </w:rPr>
        <w:t>та охорони навколишнього природного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94A08">
        <w:rPr>
          <w:rFonts w:ascii="Times New Roman" w:hAnsi="Times New Roman"/>
          <w:b/>
          <w:sz w:val="24"/>
          <w:szCs w:val="24"/>
          <w:lang w:val="uk-UA"/>
        </w:rPr>
        <w:t>середовища</w:t>
      </w:r>
    </w:p>
    <w:p w:rsidR="00E1624E" w:rsidRPr="005028E4" w:rsidRDefault="00E1624E" w:rsidP="00E1624E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8E4">
        <w:rPr>
          <w:rFonts w:ascii="Times New Roman" w:hAnsi="Times New Roman"/>
          <w:b/>
          <w:sz w:val="24"/>
          <w:szCs w:val="24"/>
          <w:lang w:val="uk-UA"/>
        </w:rPr>
        <w:t>за 2018 рік</w:t>
      </w:r>
    </w:p>
    <w:p w:rsidR="00E1624E" w:rsidRPr="005028E4" w:rsidRDefault="00E1624E" w:rsidP="00E1624E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E1624E" w:rsidRPr="005028E4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028E4">
        <w:rPr>
          <w:rFonts w:ascii="Times New Roman" w:hAnsi="Times New Roman"/>
          <w:sz w:val="24"/>
          <w:szCs w:val="24"/>
          <w:lang w:val="uk-UA"/>
        </w:rPr>
        <w:t xml:space="preserve">Протягом звітного  періоду  постійна комісія з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житлово-комунального господарства та охорони навколишнього природного середовища </w:t>
      </w:r>
      <w:r w:rsidRPr="005028E4">
        <w:rPr>
          <w:rFonts w:ascii="Times New Roman" w:hAnsi="Times New Roman"/>
          <w:sz w:val="24"/>
          <w:szCs w:val="24"/>
          <w:lang w:val="uk-UA"/>
        </w:rPr>
        <w:t xml:space="preserve">працює у відповідності до Закону України «Про місцеве самоврядування в Україні»,  Положення про постійні комісії міської ради, керується Регламентом роботи </w:t>
      </w:r>
      <w:proofErr w:type="spellStart"/>
      <w:r w:rsidRPr="005028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028E4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та діючими нормами земельного законодавства.</w:t>
      </w:r>
    </w:p>
    <w:p w:rsidR="00E1624E" w:rsidRPr="00120E52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Основною формою </w:t>
      </w:r>
      <w:proofErr w:type="spellStart"/>
      <w:r w:rsidRPr="00120E52">
        <w:rPr>
          <w:rFonts w:ascii="Times New Roman" w:hAnsi="Times New Roman"/>
          <w:sz w:val="24"/>
          <w:szCs w:val="24"/>
        </w:rPr>
        <w:t>роботи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є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які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скликаються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120E52">
        <w:rPr>
          <w:rFonts w:ascii="Times New Roman" w:hAnsi="Times New Roman"/>
          <w:sz w:val="24"/>
          <w:szCs w:val="24"/>
        </w:rPr>
        <w:t>потребі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 і є </w:t>
      </w:r>
      <w:proofErr w:type="spellStart"/>
      <w:r w:rsidRPr="00120E52">
        <w:rPr>
          <w:rFonts w:ascii="Times New Roman" w:hAnsi="Times New Roman"/>
          <w:sz w:val="24"/>
          <w:szCs w:val="24"/>
        </w:rPr>
        <w:t>правомочними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якщо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в них </w:t>
      </w:r>
      <w:proofErr w:type="spellStart"/>
      <w:r w:rsidRPr="00120E52">
        <w:rPr>
          <w:rFonts w:ascii="Times New Roman" w:hAnsi="Times New Roman"/>
          <w:sz w:val="24"/>
          <w:szCs w:val="24"/>
        </w:rPr>
        <w:t>бере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участь не </w:t>
      </w:r>
      <w:proofErr w:type="spellStart"/>
      <w:r w:rsidRPr="00120E52">
        <w:rPr>
          <w:rFonts w:ascii="Times New Roman" w:hAnsi="Times New Roman"/>
          <w:sz w:val="24"/>
          <w:szCs w:val="24"/>
        </w:rPr>
        <w:t>менш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як половина </w:t>
      </w:r>
      <w:proofErr w:type="spellStart"/>
      <w:r w:rsidRPr="00120E52">
        <w:rPr>
          <w:rFonts w:ascii="Times New Roman" w:hAnsi="Times New Roman"/>
          <w:sz w:val="24"/>
          <w:szCs w:val="24"/>
        </w:rPr>
        <w:t>депутатів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в</w:t>
      </w:r>
      <w:proofErr w:type="gramEnd"/>
      <w:r w:rsidRPr="00120E52">
        <w:rPr>
          <w:rFonts w:ascii="Times New Roman" w:hAnsi="Times New Roman"/>
          <w:sz w:val="24"/>
          <w:szCs w:val="24"/>
        </w:rPr>
        <w:t>ід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загального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складу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>.</w:t>
      </w:r>
    </w:p>
    <w:p w:rsidR="00E1624E" w:rsidRPr="00120E52" w:rsidRDefault="00E1624E" w:rsidP="00E1624E">
      <w:pPr>
        <w:ind w:firstLine="708"/>
        <w:jc w:val="both"/>
        <w:rPr>
          <w:lang w:val="uk-UA"/>
        </w:rPr>
      </w:pPr>
      <w:r>
        <w:rPr>
          <w:lang w:val="uk-UA"/>
        </w:rPr>
        <w:t>У</w:t>
      </w:r>
      <w:r w:rsidRPr="00CC23A4">
        <w:rPr>
          <w:lang w:val="uk-UA"/>
        </w:rPr>
        <w:t xml:space="preserve"> склад</w:t>
      </w:r>
      <w:r>
        <w:rPr>
          <w:lang w:val="uk-UA"/>
        </w:rPr>
        <w:t>і</w:t>
      </w:r>
      <w:r w:rsidRPr="00CC23A4">
        <w:rPr>
          <w:lang w:val="uk-UA"/>
        </w:rPr>
        <w:t xml:space="preserve"> постійної комісії з </w:t>
      </w:r>
      <w:r>
        <w:rPr>
          <w:lang w:val="uk-UA"/>
        </w:rPr>
        <w:t>питань житлово-комунального господарства та охорони навколишнього природного середовища протягом року працювало</w:t>
      </w:r>
      <w:r w:rsidRPr="00CC23A4">
        <w:rPr>
          <w:lang w:val="uk-UA"/>
        </w:rPr>
        <w:t xml:space="preserve"> </w:t>
      </w:r>
      <w:r>
        <w:rPr>
          <w:lang w:val="uk-UA"/>
        </w:rPr>
        <w:t>4</w:t>
      </w:r>
      <w:r w:rsidRPr="00CC23A4">
        <w:rPr>
          <w:lang w:val="uk-UA"/>
        </w:rPr>
        <w:t xml:space="preserve"> депутат</w:t>
      </w:r>
      <w:r>
        <w:rPr>
          <w:lang w:val="uk-UA"/>
        </w:rPr>
        <w:t>и</w:t>
      </w:r>
      <w:r w:rsidRPr="00CC23A4">
        <w:rPr>
          <w:lang w:val="uk-UA"/>
        </w:rPr>
        <w:t xml:space="preserve">, а саме: голова комісії </w:t>
      </w:r>
      <w:r>
        <w:rPr>
          <w:lang w:val="uk-UA"/>
        </w:rPr>
        <w:t>–</w:t>
      </w:r>
      <w:r w:rsidRPr="00CC23A4">
        <w:rPr>
          <w:lang w:val="uk-UA"/>
        </w:rPr>
        <w:t xml:space="preserve"> </w:t>
      </w:r>
      <w:r>
        <w:rPr>
          <w:lang w:val="uk-UA"/>
        </w:rPr>
        <w:t>Тесленко Анатолій Вікторович</w:t>
      </w:r>
      <w:r w:rsidRPr="00CC23A4">
        <w:rPr>
          <w:lang w:val="uk-UA"/>
        </w:rPr>
        <w:t xml:space="preserve">, заступник голови </w:t>
      </w:r>
      <w:r>
        <w:rPr>
          <w:lang w:val="uk-UA"/>
        </w:rPr>
        <w:t>–</w:t>
      </w:r>
      <w:r w:rsidRPr="00CC23A4">
        <w:rPr>
          <w:lang w:val="uk-UA"/>
        </w:rPr>
        <w:t xml:space="preserve"> </w:t>
      </w:r>
      <w:r>
        <w:rPr>
          <w:lang w:val="uk-UA"/>
        </w:rPr>
        <w:t xml:space="preserve">Грінченко Ігор Григорович </w:t>
      </w:r>
      <w:r w:rsidRPr="00CC23A4">
        <w:rPr>
          <w:lang w:val="uk-UA"/>
        </w:rPr>
        <w:t xml:space="preserve">, секретар комісії -  </w:t>
      </w:r>
      <w:r>
        <w:rPr>
          <w:lang w:val="uk-UA"/>
        </w:rPr>
        <w:t xml:space="preserve">Пастух Костянтин Костянтинович, член комісії - </w:t>
      </w:r>
      <w:proofErr w:type="spellStart"/>
      <w:r w:rsidRPr="00CC23A4">
        <w:rPr>
          <w:lang w:val="uk-UA"/>
        </w:rPr>
        <w:t>Озеряний</w:t>
      </w:r>
      <w:proofErr w:type="spellEnd"/>
      <w:r w:rsidRPr="00CC23A4">
        <w:rPr>
          <w:lang w:val="uk-UA"/>
        </w:rPr>
        <w:t xml:space="preserve"> </w:t>
      </w:r>
      <w:r>
        <w:rPr>
          <w:lang w:val="uk-UA"/>
        </w:rPr>
        <w:t xml:space="preserve">Олександр </w:t>
      </w:r>
      <w:r w:rsidRPr="00CC23A4">
        <w:rPr>
          <w:lang w:val="uk-UA"/>
        </w:rPr>
        <w:t xml:space="preserve">Анатолійович. </w:t>
      </w:r>
    </w:p>
    <w:p w:rsidR="00E1624E" w:rsidRPr="00120E52" w:rsidRDefault="00E1624E" w:rsidP="00E1624E">
      <w:pPr>
        <w:tabs>
          <w:tab w:val="left" w:pos="720"/>
          <w:tab w:val="left" w:pos="900"/>
        </w:tabs>
        <w:jc w:val="both"/>
        <w:rPr>
          <w:lang w:val="uk-UA"/>
        </w:rPr>
      </w:pPr>
      <w:r w:rsidRPr="00120E52">
        <w:rPr>
          <w:lang w:val="uk-UA"/>
        </w:rPr>
        <w:tab/>
        <w:t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та вносять пропозиції. Всі члени постійної профільної  комісії беруть активну участь у роботі комісії та сесій міської ради.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120E52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120E52">
        <w:rPr>
          <w:rFonts w:ascii="Times New Roman" w:hAnsi="Times New Roman"/>
          <w:sz w:val="24"/>
          <w:szCs w:val="24"/>
        </w:rPr>
        <w:t>звітний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період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проведено 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п</w:t>
      </w:r>
      <w:proofErr w:type="gramEnd"/>
      <w:r w:rsidRPr="00120E52">
        <w:rPr>
          <w:rFonts w:ascii="Times New Roman" w:hAnsi="Times New Roman"/>
          <w:sz w:val="24"/>
          <w:szCs w:val="24"/>
        </w:rPr>
        <w:t>ід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 w:rsidRPr="00120E52">
        <w:rPr>
          <w:rFonts w:ascii="Times New Roman" w:hAnsi="Times New Roman"/>
          <w:sz w:val="24"/>
          <w:szCs w:val="24"/>
        </w:rPr>
        <w:t>яких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розглядалися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питання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як </w:t>
      </w:r>
      <w:proofErr w:type="spellStart"/>
      <w:r w:rsidRPr="00120E52">
        <w:rPr>
          <w:rFonts w:ascii="Times New Roman" w:hAnsi="Times New Roman"/>
          <w:sz w:val="24"/>
          <w:szCs w:val="24"/>
        </w:rPr>
        <w:t>поточні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так і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профільні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 За результатами </w:t>
      </w:r>
      <w:proofErr w:type="spellStart"/>
      <w:r w:rsidRPr="00120E52">
        <w:rPr>
          <w:rFonts w:ascii="Times New Roman" w:hAnsi="Times New Roman"/>
          <w:sz w:val="24"/>
          <w:szCs w:val="24"/>
        </w:rPr>
        <w:t>роботи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прийнято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відповідні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20E52">
        <w:rPr>
          <w:rFonts w:ascii="Times New Roman" w:hAnsi="Times New Roman"/>
          <w:sz w:val="24"/>
          <w:szCs w:val="24"/>
        </w:rPr>
        <w:t>Депутати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приймали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r w:rsidRPr="00120E52">
        <w:rPr>
          <w:rFonts w:ascii="Times New Roman" w:hAnsi="Times New Roman"/>
          <w:sz w:val="24"/>
          <w:szCs w:val="24"/>
        </w:rPr>
        <w:t>спільних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депутатських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роботі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приймали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участь </w:t>
      </w:r>
      <w:proofErr w:type="spellStart"/>
      <w:r w:rsidRPr="00120E52">
        <w:rPr>
          <w:rFonts w:ascii="Times New Roman" w:hAnsi="Times New Roman"/>
          <w:sz w:val="24"/>
          <w:szCs w:val="24"/>
        </w:rPr>
        <w:t>керівники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структурних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підрозділів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r w:rsidRPr="00120E52">
        <w:rPr>
          <w:rFonts w:ascii="Times New Roman" w:hAnsi="Times New Roman"/>
          <w:sz w:val="24"/>
          <w:szCs w:val="24"/>
        </w:rPr>
        <w:lastRenderedPageBreak/>
        <w:t xml:space="preserve">начальники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відділів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20E52">
        <w:rPr>
          <w:rFonts w:ascii="Times New Roman" w:hAnsi="Times New Roman"/>
          <w:sz w:val="24"/>
          <w:szCs w:val="24"/>
        </w:rPr>
        <w:t>управлінь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представники проектних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підпрядних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організацій</w:t>
      </w:r>
      <w:r w:rsidRPr="00120E52">
        <w:rPr>
          <w:rFonts w:ascii="Times New Roman" w:hAnsi="Times New Roman"/>
          <w:sz w:val="24"/>
          <w:szCs w:val="24"/>
        </w:rPr>
        <w:t xml:space="preserve">. </w:t>
      </w:r>
      <w:r w:rsidRPr="00B0747B">
        <w:rPr>
          <w:rFonts w:ascii="Times New Roman" w:hAnsi="Times New Roman"/>
          <w:sz w:val="24"/>
          <w:szCs w:val="24"/>
          <w:lang w:val="uk-UA"/>
        </w:rPr>
        <w:t xml:space="preserve">Особлива увага членів комісії приділялася </w:t>
      </w:r>
      <w:proofErr w:type="spellStart"/>
      <w:r w:rsidRPr="00B0747B">
        <w:rPr>
          <w:rFonts w:ascii="Times New Roman" w:hAnsi="Times New Roman"/>
          <w:sz w:val="24"/>
          <w:szCs w:val="24"/>
        </w:rPr>
        <w:t>питання</w:t>
      </w:r>
      <w:proofErr w:type="spellEnd"/>
      <w:r w:rsidRPr="00B0747B"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074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747B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B074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747B">
        <w:rPr>
          <w:rFonts w:ascii="Times New Roman" w:hAnsi="Times New Roman"/>
          <w:sz w:val="24"/>
          <w:szCs w:val="24"/>
        </w:rPr>
        <w:t>змін</w:t>
      </w:r>
      <w:proofErr w:type="spellEnd"/>
      <w:r w:rsidRPr="00B0747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proofErr w:type="gramStart"/>
      <w:r w:rsidRPr="00B0747B">
        <w:rPr>
          <w:rFonts w:ascii="Times New Roman" w:hAnsi="Times New Roman"/>
          <w:sz w:val="24"/>
          <w:szCs w:val="24"/>
        </w:rPr>
        <w:t>м</w:t>
      </w:r>
      <w:proofErr w:type="gramEnd"/>
      <w:r w:rsidRPr="00B0747B">
        <w:rPr>
          <w:rFonts w:ascii="Times New Roman" w:hAnsi="Times New Roman"/>
          <w:sz w:val="24"/>
          <w:szCs w:val="24"/>
        </w:rPr>
        <w:t>іського</w:t>
      </w:r>
      <w:proofErr w:type="spellEnd"/>
      <w:r w:rsidRPr="00B0747B">
        <w:rPr>
          <w:rFonts w:ascii="Times New Roman" w:hAnsi="Times New Roman"/>
          <w:sz w:val="24"/>
          <w:szCs w:val="24"/>
        </w:rPr>
        <w:t xml:space="preserve"> бюджету в </w:t>
      </w:r>
      <w:proofErr w:type="spellStart"/>
      <w:r w:rsidRPr="00B0747B">
        <w:rPr>
          <w:rFonts w:ascii="Times New Roman" w:hAnsi="Times New Roman"/>
          <w:sz w:val="24"/>
          <w:szCs w:val="24"/>
        </w:rPr>
        <w:t>частині</w:t>
      </w:r>
      <w:proofErr w:type="spellEnd"/>
      <w:r w:rsidRPr="00B074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747B">
        <w:rPr>
          <w:rFonts w:ascii="Times New Roman" w:hAnsi="Times New Roman"/>
          <w:sz w:val="24"/>
          <w:szCs w:val="24"/>
        </w:rPr>
        <w:t>фінансування</w:t>
      </w:r>
      <w:proofErr w:type="spellEnd"/>
      <w:r w:rsidRPr="00B074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747B">
        <w:rPr>
          <w:rFonts w:ascii="Times New Roman" w:hAnsi="Times New Roman"/>
          <w:sz w:val="24"/>
          <w:szCs w:val="24"/>
        </w:rPr>
        <w:t>робіт</w:t>
      </w:r>
      <w:proofErr w:type="spellEnd"/>
      <w:r w:rsidRPr="00B0747B">
        <w:rPr>
          <w:rFonts w:ascii="Times New Roman" w:hAnsi="Times New Roman"/>
          <w:sz w:val="24"/>
          <w:szCs w:val="24"/>
        </w:rPr>
        <w:t xml:space="preserve"> по  </w:t>
      </w:r>
      <w:proofErr w:type="spellStart"/>
      <w:r w:rsidRPr="00B0747B">
        <w:rPr>
          <w:rFonts w:ascii="Times New Roman" w:hAnsi="Times New Roman"/>
          <w:sz w:val="24"/>
          <w:szCs w:val="24"/>
        </w:rPr>
        <w:t>галузі</w:t>
      </w:r>
      <w:proofErr w:type="spellEnd"/>
      <w:r w:rsidRPr="00B0747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B0747B">
        <w:rPr>
          <w:rFonts w:ascii="Times New Roman" w:hAnsi="Times New Roman"/>
          <w:sz w:val="24"/>
          <w:szCs w:val="24"/>
        </w:rPr>
        <w:t>Житлово-комунальне</w:t>
      </w:r>
      <w:proofErr w:type="spellEnd"/>
      <w:r w:rsidRPr="00B074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747B">
        <w:rPr>
          <w:rFonts w:ascii="Times New Roman" w:hAnsi="Times New Roman"/>
          <w:sz w:val="24"/>
          <w:szCs w:val="24"/>
        </w:rPr>
        <w:t>господарство</w:t>
      </w:r>
      <w:proofErr w:type="spellEnd"/>
      <w:r w:rsidRPr="00B0747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формування переліку об’єктів, фінансування яких необхідно запланувати у проекті міського бюджету на 2019 рік першочергово, а на які, фінансування слід передбачити при розподілі вільного залишку, що утвориться станом на 01.01.2019 року; 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зменшення/збільшення фінансування по видах робіт;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необхідності реалізації об‘єктів, на які виготовлено  проектно-кошторисну документацію;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придбання обладнання для перевірки якості виконання дорожніх робіт, а саме: асфальтобетонного покриття тощо.</w:t>
      </w:r>
    </w:p>
    <w:p w:rsidR="00E1624E" w:rsidRDefault="00E1624E" w:rsidP="00E1624E">
      <w:pPr>
        <w:pStyle w:val="a4"/>
        <w:ind w:firstLine="708"/>
      </w:pPr>
      <w:proofErr w:type="spellStart"/>
      <w:r>
        <w:t>Широке</w:t>
      </w:r>
      <w:proofErr w:type="spellEnd"/>
      <w:r>
        <w:t xml:space="preserve"> </w:t>
      </w:r>
      <w:proofErr w:type="spellStart"/>
      <w:r>
        <w:t>обговорення</w:t>
      </w:r>
      <w:proofErr w:type="spellEnd"/>
      <w:r>
        <w:t xml:space="preserve"> </w:t>
      </w:r>
      <w:proofErr w:type="spellStart"/>
      <w:r>
        <w:t>відбулося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>:</w:t>
      </w:r>
    </w:p>
    <w:p w:rsidR="00E1624E" w:rsidRDefault="00E1624E" w:rsidP="00E1624E">
      <w:pPr>
        <w:pStyle w:val="a4"/>
        <w:ind w:firstLine="708"/>
      </w:pPr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 w:rsidRPr="00885A1C">
        <w:t>затвердження</w:t>
      </w:r>
      <w:proofErr w:type="spellEnd"/>
      <w:r w:rsidRPr="00885A1C">
        <w:t xml:space="preserve"> </w:t>
      </w:r>
      <w:proofErr w:type="spellStart"/>
      <w:r w:rsidRPr="00885A1C">
        <w:t>Програми</w:t>
      </w:r>
      <w:proofErr w:type="spellEnd"/>
      <w:r w:rsidRPr="00885A1C">
        <w:t xml:space="preserve"> </w:t>
      </w:r>
      <w:proofErr w:type="spellStart"/>
      <w:r w:rsidRPr="00885A1C">
        <w:t>запровадження</w:t>
      </w:r>
      <w:proofErr w:type="spellEnd"/>
      <w:r w:rsidRPr="00885A1C">
        <w:t xml:space="preserve"> в м.</w:t>
      </w:r>
      <w:r>
        <w:t xml:space="preserve"> </w:t>
      </w:r>
      <w:proofErr w:type="spellStart"/>
      <w:r w:rsidRPr="00885A1C">
        <w:t>Знам’янка</w:t>
      </w:r>
      <w:proofErr w:type="spellEnd"/>
      <w:r w:rsidRPr="00885A1C">
        <w:t xml:space="preserve"> </w:t>
      </w:r>
      <w:proofErr w:type="spellStart"/>
      <w:r w:rsidRPr="00885A1C">
        <w:t>роздільного</w:t>
      </w:r>
      <w:proofErr w:type="spellEnd"/>
      <w:r w:rsidRPr="00885A1C">
        <w:t xml:space="preserve"> </w:t>
      </w:r>
      <w:proofErr w:type="spellStart"/>
      <w:r w:rsidRPr="00885A1C">
        <w:t>збирання</w:t>
      </w:r>
      <w:proofErr w:type="spellEnd"/>
      <w:r w:rsidRPr="00885A1C">
        <w:t xml:space="preserve"> </w:t>
      </w:r>
      <w:proofErr w:type="spellStart"/>
      <w:r w:rsidRPr="00885A1C">
        <w:t>твердих</w:t>
      </w:r>
      <w:proofErr w:type="spellEnd"/>
      <w:r w:rsidRPr="00885A1C">
        <w:t xml:space="preserve"> </w:t>
      </w:r>
      <w:proofErr w:type="spellStart"/>
      <w:r w:rsidRPr="00885A1C">
        <w:t>побутових</w:t>
      </w:r>
      <w:proofErr w:type="spellEnd"/>
      <w:r w:rsidRPr="00885A1C">
        <w:t xml:space="preserve"> </w:t>
      </w:r>
      <w:proofErr w:type="spellStart"/>
      <w:r w:rsidRPr="00885A1C">
        <w:t>відходів</w:t>
      </w:r>
      <w:proofErr w:type="spellEnd"/>
      <w:r w:rsidRPr="00885A1C">
        <w:t xml:space="preserve"> на 2018-2020 роки</w:t>
      </w:r>
      <w:r>
        <w:t>;</w:t>
      </w:r>
    </w:p>
    <w:p w:rsidR="00E1624E" w:rsidRDefault="00E1624E" w:rsidP="00E1624E">
      <w:pPr>
        <w:ind w:firstLine="708"/>
        <w:jc w:val="both"/>
        <w:rPr>
          <w:lang w:val="uk-UA"/>
        </w:rPr>
      </w:pPr>
      <w:r>
        <w:rPr>
          <w:lang w:val="uk-UA"/>
        </w:rPr>
        <w:t>про стан очисних споруд ЗВКГ ОКВП «Дніпро-Кіровоград»;</w:t>
      </w:r>
    </w:p>
    <w:p w:rsidR="00E1624E" w:rsidRDefault="00E1624E" w:rsidP="00E1624E">
      <w:pPr>
        <w:ind w:firstLine="708"/>
        <w:jc w:val="both"/>
        <w:rPr>
          <w:color w:val="333333"/>
          <w:shd w:val="clear" w:color="auto" w:fill="FFFFFF"/>
          <w:lang w:val="uk-UA"/>
        </w:rPr>
      </w:pPr>
      <w:r>
        <w:rPr>
          <w:lang w:val="uk-UA"/>
        </w:rPr>
        <w:t>щодо стану виконання робіт по будівництву зовнішньої каналізації по                        вул. Станційній,3,5,7;</w:t>
      </w:r>
    </w:p>
    <w:p w:rsidR="00E1624E" w:rsidRDefault="00E1624E" w:rsidP="00E1624E">
      <w:pPr>
        <w:ind w:firstLine="708"/>
        <w:jc w:val="both"/>
        <w:rPr>
          <w:lang w:val="uk-UA"/>
        </w:rPr>
      </w:pPr>
      <w:r>
        <w:rPr>
          <w:lang w:val="uk-UA"/>
        </w:rPr>
        <w:t>виконання робіт по ремонту та очищенню зливової каналізації по вул. Привокзальній;</w:t>
      </w:r>
    </w:p>
    <w:p w:rsidR="00E1624E" w:rsidRDefault="00E1624E" w:rsidP="00E1624E">
      <w:pPr>
        <w:ind w:firstLine="708"/>
        <w:jc w:val="both"/>
        <w:rPr>
          <w:lang w:val="uk-UA"/>
        </w:rPr>
      </w:pPr>
      <w:r>
        <w:rPr>
          <w:lang w:val="uk-UA"/>
        </w:rPr>
        <w:t>проведення робіт в будинках комунального житлового фонду та ОСББ, а також ремонту прибудинкових та дворових територій.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 час засідання комісії з фахівцями управління МА та ЖКГ обговорювалися питання: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дотримання технології та якості виконання робіт; 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необхідності розгляду питання щодо виготовлення технічних паспортів на житлові будинки та комунальні квартири; 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корегування проектів; 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виконання робіт по ремонту соціального та службового житла; </w:t>
      </w:r>
    </w:p>
    <w:p w:rsidR="00E1624E" w:rsidRPr="000B260C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надання розрахунків по роботам з ремонту дорожнього покриття вулиць, враховуючи депутатські запити та звернення тощо.</w:t>
      </w:r>
    </w:p>
    <w:p w:rsidR="00E1624E" w:rsidRPr="00CB45B8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20AAB">
        <w:rPr>
          <w:rFonts w:ascii="Times New Roman" w:hAnsi="Times New Roman"/>
          <w:sz w:val="24"/>
          <w:szCs w:val="24"/>
          <w:lang w:val="uk-UA"/>
        </w:rPr>
        <w:t xml:space="preserve">Комісія, розглянувши </w:t>
      </w:r>
      <w:r>
        <w:rPr>
          <w:rFonts w:ascii="Times New Roman" w:hAnsi="Times New Roman"/>
          <w:sz w:val="24"/>
          <w:szCs w:val="24"/>
          <w:lang w:val="uk-UA"/>
        </w:rPr>
        <w:t xml:space="preserve">на своїх засіданнях </w:t>
      </w:r>
      <w:r w:rsidRPr="00520AAB">
        <w:rPr>
          <w:rFonts w:ascii="Times New Roman" w:hAnsi="Times New Roman"/>
          <w:sz w:val="24"/>
          <w:szCs w:val="24"/>
          <w:lang w:val="uk-UA"/>
        </w:rPr>
        <w:t>звернення мешканців міста, надавала свої висновки та рекомендації, протокольні доручення, що стосувалися</w:t>
      </w:r>
      <w:r>
        <w:rPr>
          <w:rFonts w:ascii="Times New Roman" w:hAnsi="Times New Roman"/>
          <w:sz w:val="24"/>
          <w:szCs w:val="24"/>
          <w:lang w:val="uk-UA"/>
        </w:rPr>
        <w:t xml:space="preserve"> вирішення питань належного утримання житлового фонду міста, об’єктів благоустрою тощо.</w:t>
      </w:r>
    </w:p>
    <w:p w:rsidR="00E1624E" w:rsidRPr="00A87780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20E52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2018 року на контроль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було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поставлено </w:t>
      </w:r>
      <w:r>
        <w:rPr>
          <w:rFonts w:ascii="Times New Roman" w:hAnsi="Times New Roman"/>
          <w:sz w:val="24"/>
          <w:szCs w:val="24"/>
          <w:lang w:val="uk-UA"/>
        </w:rPr>
        <w:t xml:space="preserve">7 </w:t>
      </w:r>
      <w:r w:rsidRPr="00120E52">
        <w:rPr>
          <w:rFonts w:ascii="Times New Roman" w:hAnsi="Times New Roman"/>
          <w:sz w:val="24"/>
          <w:szCs w:val="24"/>
        </w:rPr>
        <w:t>проект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р</w:t>
      </w:r>
      <w:proofErr w:type="gramEnd"/>
      <w:r w:rsidRPr="00120E52">
        <w:rPr>
          <w:rFonts w:ascii="Times New Roman" w:hAnsi="Times New Roman"/>
          <w:sz w:val="24"/>
          <w:szCs w:val="24"/>
        </w:rPr>
        <w:t>ішен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ь</w:t>
      </w:r>
      <w:r w:rsidRPr="00120E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60C8E">
        <w:rPr>
          <w:rFonts w:ascii="Times New Roman" w:hAnsi="Times New Roman"/>
          <w:sz w:val="24"/>
          <w:szCs w:val="24"/>
          <w:lang w:val="uk-UA"/>
        </w:rPr>
        <w:t>Відповідно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C4245">
        <w:rPr>
          <w:rFonts w:ascii="Times New Roman" w:hAnsi="Times New Roman"/>
          <w:sz w:val="24"/>
          <w:szCs w:val="24"/>
          <w:lang w:val="uk-UA"/>
        </w:rPr>
        <w:t>рішен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CC4245">
        <w:rPr>
          <w:rFonts w:ascii="Times New Roman" w:hAnsi="Times New Roman"/>
          <w:sz w:val="24"/>
          <w:szCs w:val="24"/>
          <w:lang w:val="uk-UA"/>
        </w:rPr>
        <w:t xml:space="preserve"> міської ради від 17.02.2017 року №718 «Про стан виконання рішень міської ради за 2016 рік</w:t>
      </w:r>
      <w:r>
        <w:rPr>
          <w:rFonts w:ascii="Times New Roman" w:hAnsi="Times New Roman"/>
          <w:sz w:val="24"/>
          <w:szCs w:val="24"/>
          <w:lang w:val="uk-UA"/>
        </w:rPr>
        <w:t xml:space="preserve">» та </w:t>
      </w:r>
      <w:r w:rsidRPr="00AF1B9C">
        <w:rPr>
          <w:rFonts w:ascii="Times New Roman" w:hAnsi="Times New Roman"/>
          <w:sz w:val="24"/>
          <w:szCs w:val="24"/>
          <w:lang w:val="uk-UA"/>
        </w:rPr>
        <w:t xml:space="preserve">від 30.03.2018 року №1395 «Про стан виконання рішень міської ради за 2017 рік» </w:t>
      </w:r>
      <w:r w:rsidRPr="00460C8E">
        <w:rPr>
          <w:rFonts w:ascii="Times New Roman" w:hAnsi="Times New Roman"/>
          <w:sz w:val="24"/>
          <w:szCs w:val="24"/>
          <w:lang w:val="uk-UA"/>
        </w:rPr>
        <w:t>на контролі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87780">
        <w:rPr>
          <w:rFonts w:ascii="Times New Roman" w:hAnsi="Times New Roman"/>
          <w:sz w:val="24"/>
          <w:szCs w:val="24"/>
          <w:lang w:val="uk-UA"/>
        </w:rPr>
        <w:t>постійної комісії</w:t>
      </w:r>
      <w:r>
        <w:rPr>
          <w:rFonts w:ascii="Times New Roman" w:hAnsi="Times New Roman"/>
          <w:sz w:val="24"/>
          <w:szCs w:val="24"/>
          <w:lang w:val="uk-UA"/>
        </w:rPr>
        <w:t xml:space="preserve"> також </w:t>
      </w:r>
      <w:r w:rsidRPr="00A87780">
        <w:rPr>
          <w:rFonts w:ascii="Times New Roman" w:hAnsi="Times New Roman"/>
          <w:sz w:val="24"/>
          <w:szCs w:val="24"/>
          <w:lang w:val="uk-UA"/>
        </w:rPr>
        <w:t xml:space="preserve">залишалися </w:t>
      </w:r>
      <w:r>
        <w:rPr>
          <w:rFonts w:ascii="Times New Roman" w:hAnsi="Times New Roman"/>
          <w:sz w:val="24"/>
          <w:szCs w:val="24"/>
          <w:lang w:val="uk-UA"/>
        </w:rPr>
        <w:t>відповідно</w:t>
      </w:r>
      <w:r w:rsidRPr="00A8778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11</w:t>
      </w:r>
      <w:r w:rsidRPr="00A8778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та 8 </w:t>
      </w:r>
      <w:r w:rsidRPr="00A87780">
        <w:rPr>
          <w:rFonts w:ascii="Times New Roman" w:hAnsi="Times New Roman"/>
          <w:sz w:val="24"/>
          <w:szCs w:val="24"/>
          <w:lang w:val="uk-UA"/>
        </w:rPr>
        <w:t>рішень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минулих років</w:t>
      </w:r>
      <w:r w:rsidRPr="00A87780">
        <w:rPr>
          <w:rFonts w:ascii="Times New Roman" w:hAnsi="Times New Roman"/>
          <w:sz w:val="24"/>
          <w:szCs w:val="24"/>
          <w:lang w:val="uk-UA"/>
        </w:rPr>
        <w:t>, термін виконання яких було продовжено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1624E" w:rsidRDefault="00E1624E" w:rsidP="00E1624E">
      <w:pPr>
        <w:jc w:val="both"/>
        <w:rPr>
          <w:lang w:val="uk-UA"/>
        </w:rPr>
      </w:pPr>
      <w:r w:rsidRPr="00120E52">
        <w:rPr>
          <w:lang w:val="uk-UA"/>
        </w:rPr>
        <w:t xml:space="preserve">          На контролі постійної комісії </w:t>
      </w:r>
      <w:r>
        <w:rPr>
          <w:lang w:val="uk-UA"/>
        </w:rPr>
        <w:t>станом на 01.01.2019 року перебувало 7 міських програм</w:t>
      </w:r>
      <w:r w:rsidRPr="00120E52">
        <w:rPr>
          <w:lang w:val="uk-UA"/>
        </w:rPr>
        <w:t xml:space="preserve">, а саме: </w:t>
      </w:r>
    </w:p>
    <w:p w:rsidR="00E1624E" w:rsidRDefault="00E1624E" w:rsidP="00E1624E">
      <w:pPr>
        <w:pStyle w:val="a3"/>
        <w:numPr>
          <w:ilvl w:val="0"/>
          <w:numId w:val="31"/>
        </w:numPr>
        <w:jc w:val="both"/>
        <w:rPr>
          <w:lang w:val="uk-UA"/>
        </w:rPr>
      </w:pPr>
      <w:r w:rsidRPr="00216AF0">
        <w:rPr>
          <w:lang w:val="uk-UA"/>
        </w:rPr>
        <w:t>Програма енергоефективності міста Знам</w:t>
      </w:r>
      <w:r>
        <w:rPr>
          <w:lang w:val="uk-UA"/>
        </w:rPr>
        <w:t xml:space="preserve">’янка на 2014-2018 </w:t>
      </w:r>
      <w:proofErr w:type="spellStart"/>
      <w:r>
        <w:rPr>
          <w:lang w:val="uk-UA"/>
        </w:rPr>
        <w:t>р.р</w:t>
      </w:r>
      <w:proofErr w:type="spellEnd"/>
      <w:r>
        <w:rPr>
          <w:lang w:val="uk-UA"/>
        </w:rPr>
        <w:t>.;</w:t>
      </w:r>
    </w:p>
    <w:p w:rsidR="00E1624E" w:rsidRDefault="00E1624E" w:rsidP="00E1624E">
      <w:pPr>
        <w:pStyle w:val="a3"/>
        <w:numPr>
          <w:ilvl w:val="0"/>
          <w:numId w:val="31"/>
        </w:numPr>
        <w:jc w:val="both"/>
        <w:rPr>
          <w:lang w:val="uk-UA"/>
        </w:rPr>
      </w:pPr>
      <w:r w:rsidRPr="00216AF0">
        <w:rPr>
          <w:lang w:val="uk-UA"/>
        </w:rPr>
        <w:t>Програма підтримки житлового фонду та благоустрою міста Знам</w:t>
      </w:r>
      <w:r>
        <w:rPr>
          <w:lang w:val="uk-UA"/>
        </w:rPr>
        <w:t>’янка на 2018-2022 роки;</w:t>
      </w:r>
    </w:p>
    <w:p w:rsidR="00E1624E" w:rsidRDefault="00E1624E" w:rsidP="00E1624E">
      <w:pPr>
        <w:pStyle w:val="a3"/>
        <w:numPr>
          <w:ilvl w:val="0"/>
          <w:numId w:val="31"/>
        </w:numPr>
        <w:jc w:val="both"/>
        <w:rPr>
          <w:lang w:val="uk-UA"/>
        </w:rPr>
      </w:pPr>
      <w:r w:rsidRPr="00216AF0">
        <w:rPr>
          <w:lang w:val="uk-UA"/>
        </w:rPr>
        <w:t>Міська комплексна програма розвитку автомобільного транспорту та забезпечення безпеки дорожнього руху м. Знам’янка на 2014-2016</w:t>
      </w:r>
      <w:r>
        <w:rPr>
          <w:lang w:val="uk-UA"/>
        </w:rPr>
        <w:t xml:space="preserve"> роки та на період до 2020 року;</w:t>
      </w:r>
    </w:p>
    <w:p w:rsidR="00E1624E" w:rsidRDefault="00E1624E" w:rsidP="00E1624E">
      <w:pPr>
        <w:pStyle w:val="a3"/>
        <w:numPr>
          <w:ilvl w:val="0"/>
          <w:numId w:val="31"/>
        </w:numPr>
        <w:jc w:val="both"/>
        <w:rPr>
          <w:lang w:val="uk-UA"/>
        </w:rPr>
      </w:pPr>
      <w:r w:rsidRPr="00216AF0">
        <w:rPr>
          <w:lang w:val="uk-UA"/>
        </w:rPr>
        <w:t>Програма регулювання чисельності безпритульних тварин м. Знам</w:t>
      </w:r>
      <w:r>
        <w:rPr>
          <w:lang w:val="uk-UA"/>
        </w:rPr>
        <w:t>’янка на 2016-2020 роки;</w:t>
      </w:r>
    </w:p>
    <w:p w:rsidR="00E1624E" w:rsidRDefault="00E1624E" w:rsidP="00E1624E">
      <w:pPr>
        <w:pStyle w:val="a3"/>
        <w:numPr>
          <w:ilvl w:val="0"/>
          <w:numId w:val="31"/>
        </w:numPr>
        <w:jc w:val="both"/>
        <w:rPr>
          <w:lang w:val="uk-UA"/>
        </w:rPr>
      </w:pPr>
      <w:r w:rsidRPr="00216AF0">
        <w:rPr>
          <w:lang w:val="uk-UA"/>
        </w:rPr>
        <w:lastRenderedPageBreak/>
        <w:t xml:space="preserve">Програма охорони навколишнього природного середовища міста Знам’янка на 2014-2015 </w:t>
      </w:r>
      <w:r>
        <w:rPr>
          <w:lang w:val="uk-UA"/>
        </w:rPr>
        <w:t>роки та на період до 2019 року;</w:t>
      </w:r>
    </w:p>
    <w:p w:rsidR="00E1624E" w:rsidRDefault="00E1624E" w:rsidP="00E1624E">
      <w:pPr>
        <w:pStyle w:val="a3"/>
        <w:numPr>
          <w:ilvl w:val="0"/>
          <w:numId w:val="31"/>
        </w:numPr>
        <w:jc w:val="both"/>
        <w:rPr>
          <w:lang w:val="uk-UA"/>
        </w:rPr>
      </w:pPr>
      <w:r w:rsidRPr="00216AF0">
        <w:rPr>
          <w:lang w:val="uk-UA"/>
        </w:rPr>
        <w:t>Програма цивільного захисту міста Знам’янка на 2016-2020 роки</w:t>
      </w:r>
      <w:r>
        <w:rPr>
          <w:lang w:val="uk-UA"/>
        </w:rPr>
        <w:t>;</w:t>
      </w:r>
    </w:p>
    <w:p w:rsidR="00E1624E" w:rsidRPr="00216AF0" w:rsidRDefault="00E1624E" w:rsidP="00E1624E">
      <w:pPr>
        <w:pStyle w:val="a3"/>
        <w:numPr>
          <w:ilvl w:val="0"/>
          <w:numId w:val="31"/>
        </w:numPr>
        <w:jc w:val="both"/>
        <w:rPr>
          <w:lang w:val="uk-UA"/>
        </w:rPr>
      </w:pPr>
      <w:r w:rsidRPr="00216AF0">
        <w:rPr>
          <w:lang w:val="uk-UA"/>
        </w:rPr>
        <w:t>Програма створення та розвитку містобудівного кадастру м. Знам’янка, Кіровоградської області.</w:t>
      </w:r>
    </w:p>
    <w:p w:rsidR="00E1624E" w:rsidRPr="00520AAB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20AAB">
        <w:rPr>
          <w:rFonts w:ascii="Times New Roman" w:hAnsi="Times New Roman"/>
          <w:sz w:val="24"/>
          <w:szCs w:val="24"/>
          <w:lang w:val="uk-UA"/>
        </w:rPr>
        <w:t xml:space="preserve">З метою виконання доручень, даних виборцями відповідних округів,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Тесленко А.В. 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подав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520AAB">
        <w:rPr>
          <w:rFonts w:ascii="Times New Roman" w:hAnsi="Times New Roman"/>
          <w:sz w:val="24"/>
          <w:szCs w:val="24"/>
          <w:lang w:val="uk-UA"/>
        </w:rPr>
        <w:t>3 запит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і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звернен</w:t>
      </w:r>
      <w:r>
        <w:rPr>
          <w:rFonts w:ascii="Times New Roman" w:hAnsi="Times New Roman"/>
          <w:sz w:val="24"/>
          <w:szCs w:val="24"/>
          <w:lang w:val="uk-UA"/>
        </w:rPr>
        <w:t>ня;  Грінченко І.Г.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/>
          <w:sz w:val="24"/>
          <w:szCs w:val="24"/>
          <w:lang w:val="uk-UA"/>
        </w:rPr>
        <w:t>23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депутатських звернення; </w:t>
      </w:r>
      <w:r>
        <w:rPr>
          <w:rFonts w:ascii="Times New Roman" w:hAnsi="Times New Roman"/>
          <w:sz w:val="24"/>
          <w:szCs w:val="24"/>
          <w:lang w:val="uk-UA"/>
        </w:rPr>
        <w:t>Пастух К.К.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запитів та 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звернень; </w:t>
      </w:r>
      <w:proofErr w:type="spellStart"/>
      <w:r w:rsidRPr="00520AAB">
        <w:rPr>
          <w:rFonts w:ascii="Times New Roman" w:hAnsi="Times New Roman"/>
          <w:sz w:val="24"/>
          <w:szCs w:val="24"/>
          <w:lang w:val="uk-UA"/>
        </w:rPr>
        <w:t>Озеряний</w:t>
      </w:r>
      <w:proofErr w:type="spellEnd"/>
      <w:r w:rsidRPr="00520AA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.А – 1 звернення.  </w:t>
      </w:r>
    </w:p>
    <w:p w:rsidR="00E1624E" w:rsidRPr="00120E52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E52">
        <w:rPr>
          <w:rFonts w:ascii="Times New Roman" w:hAnsi="Times New Roman"/>
          <w:sz w:val="24"/>
          <w:szCs w:val="24"/>
        </w:rPr>
        <w:t xml:space="preserve">Члени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відповідально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ставляться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120E52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депутатських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обов’язків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 За </w:t>
      </w:r>
      <w:proofErr w:type="spellStart"/>
      <w:r w:rsidRPr="00120E52">
        <w:rPr>
          <w:rFonts w:ascii="Times New Roman" w:hAnsi="Times New Roman"/>
          <w:sz w:val="24"/>
          <w:szCs w:val="24"/>
        </w:rPr>
        <w:t>звітний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період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відбулося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19 </w:t>
      </w:r>
      <w:proofErr w:type="spellStart"/>
      <w:r w:rsidRPr="00120E52">
        <w:rPr>
          <w:rFonts w:ascii="Times New Roman" w:hAnsi="Times New Roman"/>
          <w:sz w:val="24"/>
          <w:szCs w:val="24"/>
        </w:rPr>
        <w:t>сесій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ради (</w:t>
      </w:r>
      <w:proofErr w:type="spellStart"/>
      <w:r w:rsidRPr="00120E52">
        <w:rPr>
          <w:rFonts w:ascii="Times New Roman" w:hAnsi="Times New Roman"/>
          <w:sz w:val="24"/>
          <w:szCs w:val="24"/>
        </w:rPr>
        <w:t>всього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44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20E52">
        <w:rPr>
          <w:rFonts w:ascii="Times New Roman" w:hAnsi="Times New Roman"/>
          <w:sz w:val="24"/>
          <w:szCs w:val="24"/>
        </w:rPr>
        <w:t>врахуванням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тих, </w:t>
      </w:r>
      <w:proofErr w:type="spellStart"/>
      <w:r w:rsidRPr="00120E52">
        <w:rPr>
          <w:rFonts w:ascii="Times New Roman" w:hAnsi="Times New Roman"/>
          <w:sz w:val="24"/>
          <w:szCs w:val="24"/>
        </w:rPr>
        <w:t>що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відбулися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) у </w:t>
      </w:r>
      <w:proofErr w:type="spellStart"/>
      <w:r w:rsidRPr="00120E52">
        <w:rPr>
          <w:rFonts w:ascii="Times New Roman" w:hAnsi="Times New Roman"/>
          <w:sz w:val="24"/>
          <w:szCs w:val="24"/>
        </w:rPr>
        <w:t>ході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яких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  <w:lang w:val="uk-UA"/>
        </w:rPr>
        <w:t>Тесленко А.В.</w:t>
      </w:r>
      <w:r w:rsidRPr="00120E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прийняв</w:t>
      </w:r>
      <w:r w:rsidRPr="00120E52">
        <w:rPr>
          <w:rFonts w:ascii="Times New Roman" w:hAnsi="Times New Roman"/>
          <w:sz w:val="24"/>
          <w:szCs w:val="24"/>
        </w:rPr>
        <w:t xml:space="preserve"> участь у 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Грінченко І.Г. </w:t>
      </w:r>
      <w:r w:rsidRPr="00120E52">
        <w:rPr>
          <w:rFonts w:ascii="Times New Roman" w:hAnsi="Times New Roman"/>
          <w:sz w:val="24"/>
          <w:szCs w:val="24"/>
        </w:rPr>
        <w:t>-  2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120E5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Пастух К.К.</w:t>
      </w:r>
      <w:r w:rsidRPr="00120E52">
        <w:rPr>
          <w:rFonts w:ascii="Times New Roman" w:hAnsi="Times New Roman"/>
          <w:sz w:val="24"/>
          <w:szCs w:val="24"/>
        </w:rPr>
        <w:t xml:space="preserve"> – 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120E52">
        <w:rPr>
          <w:rFonts w:ascii="Times New Roman" w:hAnsi="Times New Roman"/>
          <w:sz w:val="24"/>
          <w:szCs w:val="24"/>
        </w:rPr>
        <w:t>.А.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uk-UA"/>
        </w:rPr>
        <w:t>23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.</w:t>
      </w:r>
    </w:p>
    <w:p w:rsidR="00E1624E" w:rsidRPr="00120E52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E52">
        <w:rPr>
          <w:rFonts w:ascii="Times New Roman" w:hAnsi="Times New Roman"/>
          <w:sz w:val="24"/>
          <w:szCs w:val="24"/>
        </w:rPr>
        <w:t>З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 16 </w:t>
      </w:r>
      <w:proofErr w:type="spellStart"/>
      <w:r w:rsidRPr="00120E52">
        <w:rPr>
          <w:rFonts w:ascii="Times New Roman" w:hAnsi="Times New Roman"/>
          <w:sz w:val="24"/>
          <w:szCs w:val="24"/>
        </w:rPr>
        <w:t>спільних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Тесленко А.В.</w:t>
      </w:r>
      <w:r w:rsidRPr="00120E52">
        <w:rPr>
          <w:rFonts w:ascii="Times New Roman" w:hAnsi="Times New Roman"/>
          <w:sz w:val="24"/>
          <w:szCs w:val="24"/>
        </w:rPr>
        <w:t xml:space="preserve"> взяв участь у 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  <w:lang w:val="uk-UA"/>
        </w:rPr>
        <w:t>Грінченко І.Г.</w:t>
      </w:r>
      <w:r w:rsidRPr="00120E52">
        <w:rPr>
          <w:rFonts w:ascii="Times New Roman" w:hAnsi="Times New Roman"/>
          <w:sz w:val="24"/>
          <w:szCs w:val="24"/>
        </w:rPr>
        <w:t xml:space="preserve"> - 1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120E5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Пастух К.К.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0E52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120E52">
        <w:rPr>
          <w:rFonts w:ascii="Times New Roman" w:hAnsi="Times New Roman"/>
          <w:sz w:val="24"/>
          <w:szCs w:val="24"/>
        </w:rPr>
        <w:t xml:space="preserve">.А. – 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120E52">
        <w:rPr>
          <w:rFonts w:ascii="Times New Roman" w:hAnsi="Times New Roman"/>
          <w:sz w:val="24"/>
          <w:szCs w:val="24"/>
        </w:rPr>
        <w:t>.</w:t>
      </w:r>
    </w:p>
    <w:p w:rsidR="00E1624E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Відбулось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</w:t>
      </w:r>
      <w:proofErr w:type="gramStart"/>
      <w:r w:rsidRPr="00120E52">
        <w:rPr>
          <w:rFonts w:ascii="Times New Roman" w:hAnsi="Times New Roman"/>
          <w:sz w:val="24"/>
          <w:szCs w:val="24"/>
        </w:rPr>
        <w:t>с</w:t>
      </w:r>
      <w:proofErr w:type="gramEnd"/>
      <w:r w:rsidRPr="00120E52">
        <w:rPr>
          <w:rFonts w:ascii="Times New Roman" w:hAnsi="Times New Roman"/>
          <w:sz w:val="24"/>
          <w:szCs w:val="24"/>
        </w:rPr>
        <w:t>ії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20E52">
        <w:rPr>
          <w:rFonts w:ascii="Times New Roman" w:hAnsi="Times New Roman"/>
          <w:sz w:val="24"/>
          <w:szCs w:val="24"/>
        </w:rPr>
        <w:t>в</w:t>
      </w:r>
      <w:proofErr w:type="gram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роботі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всіх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взяв участь </w:t>
      </w:r>
      <w:r>
        <w:rPr>
          <w:rFonts w:ascii="Times New Roman" w:hAnsi="Times New Roman"/>
          <w:sz w:val="24"/>
          <w:szCs w:val="24"/>
          <w:lang w:val="uk-UA"/>
        </w:rPr>
        <w:t xml:space="preserve">      Тесленко А.В.</w:t>
      </w:r>
      <w:r w:rsidRPr="00120E52">
        <w:rPr>
          <w:rFonts w:ascii="Times New Roman" w:hAnsi="Times New Roman"/>
          <w:sz w:val="24"/>
          <w:szCs w:val="24"/>
        </w:rPr>
        <w:t>, в 1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120E52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Грінченко І.Г.</w:t>
      </w:r>
      <w:r w:rsidRPr="00120E52">
        <w:rPr>
          <w:rFonts w:ascii="Times New Roman" w:hAnsi="Times New Roman"/>
          <w:sz w:val="24"/>
          <w:szCs w:val="24"/>
        </w:rPr>
        <w:t>, у 1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120E52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Пастух К.К. та </w:t>
      </w:r>
      <w:proofErr w:type="spellStart"/>
      <w:r w:rsidRPr="00120E52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120E52">
        <w:rPr>
          <w:rFonts w:ascii="Times New Roman" w:hAnsi="Times New Roman"/>
          <w:sz w:val="24"/>
          <w:szCs w:val="24"/>
        </w:rPr>
        <w:t>.А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1624E" w:rsidRPr="00120E52" w:rsidRDefault="00E1624E" w:rsidP="00E1624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Члени </w:t>
      </w:r>
      <w:proofErr w:type="spellStart"/>
      <w:r w:rsidRPr="00120E52">
        <w:rPr>
          <w:rFonts w:ascii="Times New Roman" w:hAnsi="Times New Roman"/>
          <w:sz w:val="24"/>
          <w:szCs w:val="24"/>
        </w:rPr>
        <w:t>постійних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комісій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приймають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активну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п</w:t>
      </w:r>
      <w:proofErr w:type="gramEnd"/>
      <w:r w:rsidRPr="00120E52">
        <w:rPr>
          <w:rFonts w:ascii="Times New Roman" w:hAnsi="Times New Roman"/>
          <w:sz w:val="24"/>
          <w:szCs w:val="24"/>
        </w:rPr>
        <w:t>ідготовці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проектів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рішень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0E5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ради. </w:t>
      </w:r>
      <w:proofErr w:type="spellStart"/>
      <w:r w:rsidRPr="00120E52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2018 року </w:t>
      </w:r>
      <w:proofErr w:type="spellStart"/>
      <w:r w:rsidRPr="00120E52">
        <w:rPr>
          <w:rFonts w:ascii="Times New Roman" w:hAnsi="Times New Roman"/>
          <w:sz w:val="24"/>
          <w:szCs w:val="24"/>
        </w:rPr>
        <w:t>загалом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 подано 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120E52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20E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20E52">
        <w:rPr>
          <w:rFonts w:ascii="Times New Roman" w:hAnsi="Times New Roman"/>
          <w:sz w:val="24"/>
          <w:szCs w:val="24"/>
        </w:rPr>
        <w:t>р</w:t>
      </w:r>
      <w:proofErr w:type="gramEnd"/>
      <w:r w:rsidRPr="00120E52">
        <w:rPr>
          <w:rFonts w:ascii="Times New Roman" w:hAnsi="Times New Roman"/>
          <w:sz w:val="24"/>
          <w:szCs w:val="24"/>
        </w:rPr>
        <w:t>ішень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120E52">
        <w:rPr>
          <w:rFonts w:ascii="Times New Roman" w:hAnsi="Times New Roman"/>
          <w:sz w:val="24"/>
          <w:szCs w:val="24"/>
        </w:rPr>
        <w:t>т.ч</w:t>
      </w:r>
      <w:proofErr w:type="spellEnd"/>
      <w:r w:rsidRPr="00120E52">
        <w:rPr>
          <w:rFonts w:ascii="Times New Roman" w:hAnsi="Times New Roman"/>
          <w:sz w:val="24"/>
          <w:szCs w:val="24"/>
        </w:rPr>
        <w:t xml:space="preserve">.: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Тесленком А.В.</w:t>
      </w:r>
      <w:r>
        <w:rPr>
          <w:rFonts w:ascii="Times New Roman" w:hAnsi="Times New Roman"/>
          <w:sz w:val="24"/>
          <w:szCs w:val="24"/>
        </w:rPr>
        <w:t>– 1</w:t>
      </w:r>
      <w:r w:rsidRPr="00120E52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uk-UA"/>
        </w:rPr>
        <w:t>Грінченком І.Г.</w:t>
      </w:r>
      <w:r w:rsidRPr="00120E5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120E52">
        <w:rPr>
          <w:rFonts w:ascii="Times New Roman" w:hAnsi="Times New Roman"/>
          <w:sz w:val="24"/>
          <w:szCs w:val="24"/>
        </w:rPr>
        <w:t>.</w:t>
      </w:r>
    </w:p>
    <w:p w:rsidR="00E1624E" w:rsidRPr="00120E52" w:rsidRDefault="00E1624E" w:rsidP="00E1624E">
      <w:pPr>
        <w:jc w:val="both"/>
        <w:rPr>
          <w:lang w:val="uk-UA"/>
        </w:rPr>
      </w:pPr>
      <w:r>
        <w:rPr>
          <w:lang w:val="uk-UA"/>
        </w:rPr>
        <w:tab/>
      </w:r>
    </w:p>
    <w:p w:rsidR="00E1624E" w:rsidRDefault="00E1624E" w:rsidP="00E1624E">
      <w:pPr>
        <w:ind w:left="6372" w:firstLine="708"/>
        <w:jc w:val="center"/>
        <w:rPr>
          <w:rFonts w:eastAsia="Calibri"/>
          <w:b/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E4" w:rsidRDefault="00AF26E4" w:rsidP="00A66F97">
      <w:r>
        <w:separator/>
      </w:r>
    </w:p>
  </w:endnote>
  <w:endnote w:type="continuationSeparator" w:id="0">
    <w:p w:rsidR="00AF26E4" w:rsidRDefault="00AF26E4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E4" w:rsidRDefault="00AF26E4" w:rsidP="00A66F97">
      <w:r>
        <w:separator/>
      </w:r>
    </w:p>
  </w:footnote>
  <w:footnote w:type="continuationSeparator" w:id="0">
    <w:p w:rsidR="00AF26E4" w:rsidRDefault="00AF26E4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AF26E4">
    <w:pPr>
      <w:pStyle w:val="ad"/>
      <w:jc w:val="center"/>
    </w:pPr>
  </w:p>
  <w:p w:rsidR="00F1374E" w:rsidRDefault="00AF26E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5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8"/>
  </w:num>
  <w:num w:numId="3">
    <w:abstractNumId w:val="6"/>
  </w:num>
  <w:num w:numId="4">
    <w:abstractNumId w:val="5"/>
  </w:num>
  <w:num w:numId="5">
    <w:abstractNumId w:val="3"/>
  </w:num>
  <w:num w:numId="6">
    <w:abstractNumId w:val="30"/>
  </w:num>
  <w:num w:numId="7">
    <w:abstractNumId w:val="19"/>
  </w:num>
  <w:num w:numId="8">
    <w:abstractNumId w:val="22"/>
  </w:num>
  <w:num w:numId="9">
    <w:abstractNumId w:val="28"/>
  </w:num>
  <w:num w:numId="10">
    <w:abstractNumId w:val="2"/>
  </w:num>
  <w:num w:numId="11">
    <w:abstractNumId w:val="10"/>
  </w:num>
  <w:num w:numId="12">
    <w:abstractNumId w:val="8"/>
  </w:num>
  <w:num w:numId="13">
    <w:abstractNumId w:val="27"/>
  </w:num>
  <w:num w:numId="14">
    <w:abstractNumId w:val="26"/>
  </w:num>
  <w:num w:numId="15">
    <w:abstractNumId w:val="23"/>
  </w:num>
  <w:num w:numId="16">
    <w:abstractNumId w:val="9"/>
  </w:num>
  <w:num w:numId="17">
    <w:abstractNumId w:val="1"/>
  </w:num>
  <w:num w:numId="18">
    <w:abstractNumId w:val="21"/>
  </w:num>
  <w:num w:numId="19">
    <w:abstractNumId w:val="0"/>
  </w:num>
  <w:num w:numId="20">
    <w:abstractNumId w:val="15"/>
  </w:num>
  <w:num w:numId="21">
    <w:abstractNumId w:val="11"/>
  </w:num>
  <w:num w:numId="22">
    <w:abstractNumId w:val="14"/>
  </w:num>
  <w:num w:numId="23">
    <w:abstractNumId w:val="4"/>
  </w:num>
  <w:num w:numId="24">
    <w:abstractNumId w:val="29"/>
  </w:num>
  <w:num w:numId="25">
    <w:abstractNumId w:val="24"/>
  </w:num>
  <w:num w:numId="26">
    <w:abstractNumId w:val="13"/>
  </w:num>
  <w:num w:numId="27">
    <w:abstractNumId w:val="12"/>
  </w:num>
  <w:num w:numId="28">
    <w:abstractNumId w:val="16"/>
  </w:num>
  <w:num w:numId="29">
    <w:abstractNumId w:val="7"/>
  </w:num>
  <w:num w:numId="30">
    <w:abstractNumId w:val="17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267E86"/>
    <w:rsid w:val="002F37F9"/>
    <w:rsid w:val="003966B3"/>
    <w:rsid w:val="00410EC9"/>
    <w:rsid w:val="004975F6"/>
    <w:rsid w:val="00517C15"/>
    <w:rsid w:val="00640F2D"/>
    <w:rsid w:val="00642689"/>
    <w:rsid w:val="006A0766"/>
    <w:rsid w:val="007109AD"/>
    <w:rsid w:val="008223C2"/>
    <w:rsid w:val="008C28BD"/>
    <w:rsid w:val="00A66F97"/>
    <w:rsid w:val="00A76F4F"/>
    <w:rsid w:val="00AF26E4"/>
    <w:rsid w:val="00B86B79"/>
    <w:rsid w:val="00C02EC7"/>
    <w:rsid w:val="00C556CF"/>
    <w:rsid w:val="00D868D9"/>
    <w:rsid w:val="00E1624E"/>
    <w:rsid w:val="00E172EB"/>
    <w:rsid w:val="00EE40B0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2019-08-02T11:51:00Z</dcterms:created>
  <dcterms:modified xsi:type="dcterms:W3CDTF">2019-08-02T11:51:00Z</dcterms:modified>
</cp:coreProperties>
</file>