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9pt;height:77.6pt" o:ole="" fillcolor="window">
            <v:imagedata r:id="rId5" o:title=""/>
          </v:shape>
          <o:OLEObject Type="Embed" ProgID="Word.Picture.8" ShapeID="_x0000_i1025" DrawAspect="Content" ObjectID="_1635063639" r:id="rId6"/>
        </w:objec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A12341" w:rsidRPr="00EC270F" w:rsidRDefault="00496D00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тридцятої </w:t>
      </w:r>
      <w:r w:rsidR="00A12341">
        <w:rPr>
          <w:rFonts w:ascii="Times New Roman" w:hAnsi="Times New Roman"/>
          <w:b/>
          <w:sz w:val="28"/>
          <w:szCs w:val="28"/>
          <w:lang w:val="uk-UA"/>
        </w:rPr>
        <w:t>сесі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  <w:r w:rsidR="00A12341">
        <w:rPr>
          <w:rFonts w:ascii="Times New Roman" w:hAnsi="Times New Roman"/>
          <w:b/>
          <w:sz w:val="28"/>
          <w:szCs w:val="28"/>
          <w:lang w:val="uk-UA"/>
        </w:rPr>
        <w:t xml:space="preserve"> восьмого скликання</w:t>
      </w: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2341" w:rsidRDefault="00A12341" w:rsidP="00A123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2341" w:rsidRDefault="00D07A10" w:rsidP="00A12341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96D00">
        <w:rPr>
          <w:rFonts w:ascii="Times New Roman" w:hAnsi="Times New Roman"/>
          <w:b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КТ </w:t>
      </w:r>
      <w:r w:rsidR="00A12341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A12341" w:rsidRDefault="00A12341" w:rsidP="00A12341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12341" w:rsidRDefault="00A12341" w:rsidP="00A12341">
      <w:pPr>
        <w:pStyle w:val="a3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_______ 2019 року</w:t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  <w:t>№_____</w:t>
      </w:r>
    </w:p>
    <w:p w:rsidR="00C233F5" w:rsidRPr="00D07A10" w:rsidRDefault="00A12341" w:rsidP="00D07A10">
      <w:pPr>
        <w:pStyle w:val="a3"/>
        <w:ind w:right="4960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с. Тавричанка</w:t>
      </w:r>
    </w:p>
    <w:p w:rsidR="00A12341" w:rsidRDefault="00A12341"/>
    <w:p w:rsidR="00A12341" w:rsidRDefault="00A12341" w:rsidP="00346BBF">
      <w:pPr>
        <w:spacing w:after="0"/>
        <w:ind w:right="5244"/>
        <w:rPr>
          <w:rFonts w:ascii="Times New Roman" w:hAnsi="Times New Roman" w:cs="Times New Roman"/>
          <w:sz w:val="28"/>
        </w:rPr>
      </w:pPr>
      <w:r w:rsidRPr="00A12341">
        <w:rPr>
          <w:rFonts w:ascii="Times New Roman" w:hAnsi="Times New Roman" w:cs="Times New Roman"/>
          <w:sz w:val="28"/>
        </w:rPr>
        <w:t xml:space="preserve">Про </w:t>
      </w:r>
      <w:r w:rsidR="00B41792">
        <w:rPr>
          <w:rFonts w:ascii="Times New Roman" w:hAnsi="Times New Roman" w:cs="Times New Roman"/>
          <w:sz w:val="28"/>
        </w:rPr>
        <w:t xml:space="preserve">надання дозволу на </w:t>
      </w:r>
      <w:r w:rsidR="00496D00">
        <w:rPr>
          <w:rFonts w:ascii="Times New Roman" w:hAnsi="Times New Roman" w:cs="Times New Roman"/>
          <w:sz w:val="28"/>
        </w:rPr>
        <w:t>утилізацію електрообладнання</w:t>
      </w:r>
    </w:p>
    <w:p w:rsidR="00A12341" w:rsidRDefault="00A12341" w:rsidP="00346BBF">
      <w:pPr>
        <w:spacing w:after="0"/>
        <w:ind w:right="5244"/>
        <w:rPr>
          <w:rFonts w:ascii="Times New Roman" w:hAnsi="Times New Roman" w:cs="Times New Roman"/>
          <w:sz w:val="28"/>
        </w:rPr>
      </w:pPr>
    </w:p>
    <w:p w:rsidR="00A12341" w:rsidRDefault="00A12341" w:rsidP="00346B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 ст.25,26 Закону України «Про місцеве самоврядування в Укра</w:t>
      </w:r>
      <w:r>
        <w:rPr>
          <w:rFonts w:ascii="Times New Roman" w:hAnsi="Times New Roman" w:cs="Times New Roman"/>
          <w:sz w:val="28"/>
        </w:rPr>
        <w:t>ї</w:t>
      </w:r>
      <w:r>
        <w:rPr>
          <w:rFonts w:ascii="Times New Roman" w:hAnsi="Times New Roman" w:cs="Times New Roman"/>
          <w:sz w:val="28"/>
        </w:rPr>
        <w:t>ні», клопотання відділу освіт</w:t>
      </w:r>
      <w:r w:rsidR="00195857">
        <w:rPr>
          <w:rFonts w:ascii="Times New Roman" w:hAnsi="Times New Roman" w:cs="Times New Roman"/>
          <w:sz w:val="28"/>
        </w:rPr>
        <w:t>и, культури, молоді та спорту виконавчого коміт</w:t>
      </w:r>
      <w:r w:rsidR="00195857">
        <w:rPr>
          <w:rFonts w:ascii="Times New Roman" w:hAnsi="Times New Roman" w:cs="Times New Roman"/>
          <w:sz w:val="28"/>
        </w:rPr>
        <w:t>е</w:t>
      </w:r>
      <w:r w:rsidR="00195857">
        <w:rPr>
          <w:rFonts w:ascii="Times New Roman" w:hAnsi="Times New Roman" w:cs="Times New Roman"/>
          <w:sz w:val="28"/>
        </w:rPr>
        <w:t>ту</w:t>
      </w:r>
      <w:r>
        <w:rPr>
          <w:rFonts w:ascii="Times New Roman" w:hAnsi="Times New Roman" w:cs="Times New Roman"/>
          <w:sz w:val="28"/>
        </w:rPr>
        <w:t xml:space="preserve"> Тавричанської сільської ради</w:t>
      </w:r>
      <w:r w:rsidR="00195857">
        <w:rPr>
          <w:rFonts w:ascii="Times New Roman" w:hAnsi="Times New Roman" w:cs="Times New Roman"/>
          <w:sz w:val="28"/>
        </w:rPr>
        <w:t xml:space="preserve"> Каховського району Херсонської області</w:t>
      </w:r>
      <w:r>
        <w:rPr>
          <w:rFonts w:ascii="Times New Roman" w:hAnsi="Times New Roman" w:cs="Times New Roman"/>
          <w:sz w:val="28"/>
        </w:rPr>
        <w:t>, сіл</w:t>
      </w:r>
      <w:r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ська рада </w:t>
      </w:r>
    </w:p>
    <w:p w:rsidR="00A12341" w:rsidRDefault="00A12341" w:rsidP="00346BB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12341" w:rsidRDefault="00A12341" w:rsidP="00346BB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12341" w:rsidRDefault="00A12341" w:rsidP="00346BB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A12341" w:rsidRDefault="00A12341" w:rsidP="00346B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B41792" w:rsidRDefault="00A12341" w:rsidP="00346BBF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A12341">
        <w:rPr>
          <w:rFonts w:ascii="Times New Roman" w:hAnsi="Times New Roman" w:cs="Times New Roman"/>
          <w:sz w:val="28"/>
        </w:rPr>
        <w:t xml:space="preserve">Надати дозвіл </w:t>
      </w:r>
      <w:r>
        <w:rPr>
          <w:rFonts w:ascii="Times New Roman" w:hAnsi="Times New Roman" w:cs="Times New Roman"/>
          <w:sz w:val="28"/>
        </w:rPr>
        <w:t xml:space="preserve">на </w:t>
      </w:r>
      <w:r w:rsidR="00496D00">
        <w:rPr>
          <w:rFonts w:ascii="Times New Roman" w:hAnsi="Times New Roman" w:cs="Times New Roman"/>
          <w:sz w:val="28"/>
        </w:rPr>
        <w:t>утилізацію</w:t>
      </w:r>
      <w:r>
        <w:rPr>
          <w:rFonts w:ascii="Times New Roman" w:hAnsi="Times New Roman" w:cs="Times New Roman"/>
          <w:sz w:val="28"/>
        </w:rPr>
        <w:t xml:space="preserve"> </w:t>
      </w:r>
      <w:r w:rsidR="00346BBF">
        <w:rPr>
          <w:rFonts w:ascii="Times New Roman" w:hAnsi="Times New Roman" w:cs="Times New Roman"/>
          <w:sz w:val="28"/>
        </w:rPr>
        <w:t xml:space="preserve">застарілого та фізично зношеного </w:t>
      </w:r>
      <w:r w:rsidR="007E6D3C">
        <w:rPr>
          <w:rFonts w:ascii="Times New Roman" w:hAnsi="Times New Roman" w:cs="Times New Roman"/>
          <w:sz w:val="28"/>
        </w:rPr>
        <w:t>майна комунальної власності Т</w:t>
      </w:r>
      <w:r>
        <w:rPr>
          <w:rFonts w:ascii="Times New Roman" w:hAnsi="Times New Roman" w:cs="Times New Roman"/>
          <w:sz w:val="28"/>
        </w:rPr>
        <w:t xml:space="preserve">авричанської сільської </w:t>
      </w:r>
      <w:r w:rsidR="00496D00">
        <w:rPr>
          <w:rFonts w:ascii="Times New Roman" w:hAnsi="Times New Roman" w:cs="Times New Roman"/>
          <w:sz w:val="28"/>
        </w:rPr>
        <w:t>ради</w:t>
      </w:r>
      <w:r w:rsidR="00195857">
        <w:rPr>
          <w:rFonts w:ascii="Times New Roman" w:hAnsi="Times New Roman" w:cs="Times New Roman"/>
          <w:sz w:val="28"/>
        </w:rPr>
        <w:t xml:space="preserve"> Каховського району Херсонської області</w:t>
      </w:r>
      <w:r w:rsidR="00496D00">
        <w:rPr>
          <w:rFonts w:ascii="Times New Roman" w:hAnsi="Times New Roman" w:cs="Times New Roman"/>
          <w:sz w:val="28"/>
        </w:rPr>
        <w:t>, що не підлягає ремонту, згідно актів</w:t>
      </w:r>
      <w:r w:rsidR="00EE5796">
        <w:rPr>
          <w:rFonts w:ascii="Times New Roman" w:hAnsi="Times New Roman" w:cs="Times New Roman"/>
          <w:sz w:val="28"/>
        </w:rPr>
        <w:t xml:space="preserve"> обстеження (техні</w:t>
      </w:r>
      <w:r w:rsidR="00EE5796">
        <w:rPr>
          <w:rFonts w:ascii="Times New Roman" w:hAnsi="Times New Roman" w:cs="Times New Roman"/>
          <w:sz w:val="28"/>
        </w:rPr>
        <w:t>ч</w:t>
      </w:r>
      <w:r w:rsidR="00EE5796">
        <w:rPr>
          <w:rFonts w:ascii="Times New Roman" w:hAnsi="Times New Roman" w:cs="Times New Roman"/>
          <w:sz w:val="28"/>
        </w:rPr>
        <w:t>них висновків)</w:t>
      </w:r>
      <w:r w:rsidR="00496D00">
        <w:rPr>
          <w:rFonts w:ascii="Times New Roman" w:hAnsi="Times New Roman" w:cs="Times New Roman"/>
          <w:sz w:val="28"/>
        </w:rPr>
        <w:t xml:space="preserve"> </w:t>
      </w:r>
      <w:r w:rsidR="00EE5796">
        <w:rPr>
          <w:rFonts w:ascii="Times New Roman" w:hAnsi="Times New Roman" w:cs="Times New Roman"/>
          <w:sz w:val="28"/>
        </w:rPr>
        <w:t xml:space="preserve">на непридатність обладнання </w:t>
      </w:r>
      <w:r w:rsidR="00452FE3">
        <w:rPr>
          <w:rFonts w:ascii="Times New Roman" w:hAnsi="Times New Roman" w:cs="Times New Roman"/>
          <w:sz w:val="28"/>
        </w:rPr>
        <w:t xml:space="preserve">(приладів) до експлуатації </w:t>
      </w:r>
      <w:r w:rsidR="00496D00">
        <w:rPr>
          <w:rFonts w:ascii="Times New Roman" w:hAnsi="Times New Roman" w:cs="Times New Roman"/>
          <w:sz w:val="28"/>
        </w:rPr>
        <w:t>(дод</w:t>
      </w:r>
      <w:r w:rsidR="00496D00">
        <w:rPr>
          <w:rFonts w:ascii="Times New Roman" w:hAnsi="Times New Roman" w:cs="Times New Roman"/>
          <w:sz w:val="28"/>
        </w:rPr>
        <w:t>а</w:t>
      </w:r>
      <w:r w:rsidR="00496D00">
        <w:rPr>
          <w:rFonts w:ascii="Times New Roman" w:hAnsi="Times New Roman" w:cs="Times New Roman"/>
          <w:sz w:val="28"/>
        </w:rPr>
        <w:t>ток 1).</w:t>
      </w:r>
    </w:p>
    <w:p w:rsidR="00D07A10" w:rsidRDefault="00B41792" w:rsidP="00D07A10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Головному бухгалтеру відділу освіти, культури, молоді та спорту </w:t>
      </w:r>
      <w:r w:rsidR="00195857">
        <w:rPr>
          <w:rFonts w:ascii="Times New Roman" w:hAnsi="Times New Roman" w:cs="Times New Roman"/>
          <w:sz w:val="28"/>
        </w:rPr>
        <w:t>вик</w:t>
      </w:r>
      <w:r w:rsidR="00195857">
        <w:rPr>
          <w:rFonts w:ascii="Times New Roman" w:hAnsi="Times New Roman" w:cs="Times New Roman"/>
          <w:sz w:val="28"/>
        </w:rPr>
        <w:t>о</w:t>
      </w:r>
      <w:r w:rsidR="00195857">
        <w:rPr>
          <w:rFonts w:ascii="Times New Roman" w:hAnsi="Times New Roman" w:cs="Times New Roman"/>
          <w:sz w:val="28"/>
        </w:rPr>
        <w:t xml:space="preserve">навчого комітету </w:t>
      </w:r>
      <w:r>
        <w:rPr>
          <w:rFonts w:ascii="Times New Roman" w:hAnsi="Times New Roman" w:cs="Times New Roman"/>
          <w:sz w:val="28"/>
        </w:rPr>
        <w:t xml:space="preserve"> Тавричанської сільської ради </w:t>
      </w:r>
      <w:r w:rsidR="00195857">
        <w:rPr>
          <w:rFonts w:ascii="Times New Roman" w:hAnsi="Times New Roman" w:cs="Times New Roman"/>
          <w:sz w:val="28"/>
        </w:rPr>
        <w:t>Каховського району Херсонс</w:t>
      </w:r>
      <w:r w:rsidR="00195857">
        <w:rPr>
          <w:rFonts w:ascii="Times New Roman" w:hAnsi="Times New Roman" w:cs="Times New Roman"/>
          <w:sz w:val="28"/>
        </w:rPr>
        <w:t>ь</w:t>
      </w:r>
      <w:r w:rsidR="00195857">
        <w:rPr>
          <w:rFonts w:ascii="Times New Roman" w:hAnsi="Times New Roman" w:cs="Times New Roman"/>
          <w:sz w:val="28"/>
        </w:rPr>
        <w:t xml:space="preserve">кої області </w:t>
      </w:r>
      <w:r>
        <w:rPr>
          <w:rFonts w:ascii="Times New Roman" w:hAnsi="Times New Roman" w:cs="Times New Roman"/>
          <w:sz w:val="28"/>
        </w:rPr>
        <w:t>списання комунального майна оформити відповідно до чинного з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конодавства.</w:t>
      </w:r>
    </w:p>
    <w:p w:rsidR="00D07A10" w:rsidRPr="00D07A10" w:rsidRDefault="00B41792" w:rsidP="00D07A10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D07A10">
        <w:rPr>
          <w:rFonts w:ascii="Times New Roman" w:hAnsi="Times New Roman" w:cs="Times New Roman"/>
          <w:sz w:val="28"/>
        </w:rPr>
        <w:t xml:space="preserve">Контроль за виконанням даного рішення покласти на </w:t>
      </w:r>
      <w:r w:rsidR="00D07A10" w:rsidRPr="00D07A10">
        <w:rPr>
          <w:rFonts w:ascii="Times New Roman" w:hAnsi="Times New Roman" w:cs="Times New Roman"/>
          <w:sz w:val="28"/>
        </w:rPr>
        <w:t>постійну комісію</w:t>
      </w:r>
      <w:r w:rsidR="00D07A10" w:rsidRPr="00D07A10">
        <w:rPr>
          <w:rFonts w:ascii="Times New Roman" w:hAnsi="Times New Roman"/>
          <w:sz w:val="28"/>
          <w:szCs w:val="28"/>
        </w:rPr>
        <w:t xml:space="preserve"> з питань планування,соціально-економічного розвитку,бюджету та фінансів, і</w:t>
      </w:r>
      <w:r w:rsidR="00D07A10" w:rsidRPr="00D07A10">
        <w:rPr>
          <w:rFonts w:ascii="Times New Roman" w:hAnsi="Times New Roman"/>
          <w:sz w:val="28"/>
          <w:szCs w:val="28"/>
        </w:rPr>
        <w:t>н</w:t>
      </w:r>
      <w:r w:rsidR="00D07A10" w:rsidRPr="00D07A10">
        <w:rPr>
          <w:rFonts w:ascii="Times New Roman" w:hAnsi="Times New Roman"/>
          <w:sz w:val="28"/>
          <w:szCs w:val="28"/>
        </w:rPr>
        <w:t>вестицій, регуляторної політики, торгівлі, послуг та розвитку підприємництва.</w:t>
      </w:r>
    </w:p>
    <w:p w:rsidR="00B41792" w:rsidRPr="00B41792" w:rsidRDefault="00B41792" w:rsidP="00D07A10">
      <w:pPr>
        <w:pStyle w:val="a4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</w:rPr>
      </w:pPr>
    </w:p>
    <w:sectPr w:rsidR="00B41792" w:rsidRPr="00B41792" w:rsidSect="00221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577F"/>
    <w:multiLevelType w:val="hybridMultilevel"/>
    <w:tmpl w:val="B25AB0EC"/>
    <w:lvl w:ilvl="0" w:tplc="C958DE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7E67F86"/>
    <w:multiLevelType w:val="hybridMultilevel"/>
    <w:tmpl w:val="89AC206A"/>
    <w:lvl w:ilvl="0" w:tplc="5DE23722">
      <w:start w:val="1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78202DFA"/>
    <w:multiLevelType w:val="hybridMultilevel"/>
    <w:tmpl w:val="2C10C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425"/>
  <w:characterSpacingControl w:val="doNotCompress"/>
  <w:compat/>
  <w:rsids>
    <w:rsidRoot w:val="00046C4D"/>
    <w:rsid w:val="00046C4D"/>
    <w:rsid w:val="001156F5"/>
    <w:rsid w:val="00195857"/>
    <w:rsid w:val="001F4B8D"/>
    <w:rsid w:val="00221801"/>
    <w:rsid w:val="00306749"/>
    <w:rsid w:val="00346BBF"/>
    <w:rsid w:val="00452FE3"/>
    <w:rsid w:val="00496D00"/>
    <w:rsid w:val="007E6D3C"/>
    <w:rsid w:val="00A12341"/>
    <w:rsid w:val="00A937BF"/>
    <w:rsid w:val="00B41792"/>
    <w:rsid w:val="00BA3DBE"/>
    <w:rsid w:val="00C233F5"/>
    <w:rsid w:val="00D07A10"/>
    <w:rsid w:val="00EE5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34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12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9</cp:revision>
  <cp:lastPrinted>2019-11-12T08:34:00Z</cp:lastPrinted>
  <dcterms:created xsi:type="dcterms:W3CDTF">2019-03-20T06:38:00Z</dcterms:created>
  <dcterms:modified xsi:type="dcterms:W3CDTF">2019-11-12T08:34:00Z</dcterms:modified>
</cp:coreProperties>
</file>