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38D" w:rsidRDefault="0051738D" w:rsidP="0051738D">
      <w:pPr>
        <w:spacing w:after="0" w:line="240" w:lineRule="auto"/>
        <w:jc w:val="center"/>
        <w:rPr>
          <w:sz w:val="28"/>
          <w:szCs w:val="28"/>
        </w:rPr>
      </w:pPr>
      <w:r w:rsidRPr="004E71F8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5170031" r:id="rId5"/>
        </w:object>
      </w:r>
    </w:p>
    <w:p w:rsidR="0051738D" w:rsidRDefault="0051738D" w:rsidP="005173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Україна</w:t>
      </w:r>
      <w:proofErr w:type="spellEnd"/>
    </w:p>
    <w:p w:rsidR="0051738D" w:rsidRDefault="0051738D" w:rsidP="0051738D">
      <w:pPr>
        <w:tabs>
          <w:tab w:val="left" w:pos="1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51738D" w:rsidRDefault="0051738D" w:rsidP="0051738D">
      <w:pPr>
        <w:tabs>
          <w:tab w:val="left" w:pos="1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51738D" w:rsidRDefault="003A156A" w:rsidP="0051738D">
      <w:pPr>
        <w:tabs>
          <w:tab w:val="left" w:pos="1065"/>
        </w:tabs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сьома </w:t>
      </w:r>
      <w:r w:rsidR="0051738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41AE1">
        <w:rPr>
          <w:rFonts w:ascii="Times New Roman" w:hAnsi="Times New Roman"/>
          <w:b/>
          <w:sz w:val="28"/>
          <w:szCs w:val="28"/>
          <w:lang w:val="uk-UA"/>
        </w:rPr>
        <w:t xml:space="preserve">позачергова </w:t>
      </w:r>
      <w:bookmarkStart w:id="0" w:name="_GoBack"/>
      <w:bookmarkEnd w:id="0"/>
      <w:r w:rsidR="0051738D">
        <w:rPr>
          <w:rFonts w:ascii="Times New Roman" w:hAnsi="Times New Roman"/>
          <w:b/>
          <w:sz w:val="28"/>
          <w:szCs w:val="28"/>
          <w:lang w:val="uk-UA"/>
        </w:rPr>
        <w:t>сесія восьмого скликання</w:t>
      </w:r>
    </w:p>
    <w:p w:rsidR="0051738D" w:rsidRDefault="0051738D" w:rsidP="0051738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1738D" w:rsidRDefault="0051738D" w:rsidP="0051738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ПРОЄКТ</w:t>
      </w:r>
      <w:r>
        <w:rPr>
          <w:rFonts w:ascii="Times New Roman" w:hAnsi="Times New Roman"/>
          <w:b/>
          <w:sz w:val="24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розробку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власність (безоплатно) земельну ділянку,</w:t>
      </w:r>
    </w:p>
    <w:p w:rsidR="0051738D" w:rsidRDefault="0051738D" w:rsidP="0051738D">
      <w:pPr>
        <w:tabs>
          <w:tab w:val="left" w:pos="368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3A156A">
        <w:rPr>
          <w:rFonts w:ascii="Times New Roman" w:hAnsi="Times New Roman"/>
          <w:b/>
          <w:sz w:val="28"/>
          <w:szCs w:val="28"/>
          <w:lang w:val="uk-UA"/>
        </w:rPr>
        <w:t>Мазурику Юрію Олександровичу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ведення особистого селянського господарства,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учаснику бойових дій.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Відповідно до п. 34 статті 26 Закону України « Про місцеве самоврядування в Україні», керуючись ст.ст. 12,118,121,122  Земельного кодексу України   та  розпорядження  голови Херсонської обласної Державної адміністрації № 496 від 20.08.2015року  «Про забезпечення земельними ділянками військовослужбовців – учасників антитерористичної операції та членів родин військовослужбовців, загиблих у ході її проведення»,  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A156A">
        <w:rPr>
          <w:rFonts w:ascii="Times New Roman" w:hAnsi="Times New Roman"/>
          <w:b/>
          <w:sz w:val="28"/>
          <w:szCs w:val="28"/>
          <w:lang w:val="uk-UA"/>
        </w:rPr>
        <w:t xml:space="preserve">Мазурик Юрія Олександровича </w:t>
      </w:r>
      <w:r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у власність (безоплатно) земельну</w:t>
      </w:r>
      <w:r w:rsidR="003A156A">
        <w:rPr>
          <w:rFonts w:ascii="Times New Roman" w:hAnsi="Times New Roman"/>
          <w:sz w:val="28"/>
          <w:szCs w:val="28"/>
          <w:lang w:val="uk-UA"/>
        </w:rPr>
        <w:t xml:space="preserve"> ділянку орієнтовною площею 1,52</w:t>
      </w:r>
      <w:r>
        <w:rPr>
          <w:rFonts w:ascii="Times New Roman" w:hAnsi="Times New Roman"/>
          <w:sz w:val="28"/>
          <w:szCs w:val="28"/>
          <w:lang w:val="uk-UA"/>
        </w:rPr>
        <w:t>00га., комунальної  власності, яка розташована на території Тавричанської сільської ради Каховського району Херсонської області, сільська рада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ВИРІШИЛА :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1738D" w:rsidRDefault="0051738D" w:rsidP="0051738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1.Надати дозвіл на розробку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гр. </w:t>
      </w:r>
      <w:r w:rsidR="003A156A">
        <w:rPr>
          <w:rFonts w:ascii="Times New Roman" w:hAnsi="Times New Roman"/>
          <w:b/>
          <w:sz w:val="28"/>
          <w:szCs w:val="28"/>
          <w:lang w:val="uk-UA"/>
        </w:rPr>
        <w:t>Мазурику Юрію Олександровичу</w:t>
      </w:r>
      <w:r>
        <w:rPr>
          <w:rFonts w:ascii="Times New Roman" w:hAnsi="Times New Roman"/>
          <w:sz w:val="28"/>
          <w:szCs w:val="28"/>
          <w:lang w:val="uk-UA"/>
        </w:rPr>
        <w:t>,  щодо відведення у власність (безоплатно) земельну ділянку орієнтовно</w:t>
      </w:r>
      <w:r w:rsidR="003A156A">
        <w:rPr>
          <w:rFonts w:ascii="Times New Roman" w:hAnsi="Times New Roman"/>
          <w:sz w:val="28"/>
          <w:szCs w:val="28"/>
          <w:lang w:val="uk-UA"/>
        </w:rPr>
        <w:t>ю площею 1,52</w:t>
      </w:r>
      <w:r>
        <w:rPr>
          <w:rFonts w:ascii="Times New Roman" w:hAnsi="Times New Roman"/>
          <w:sz w:val="28"/>
          <w:szCs w:val="28"/>
          <w:lang w:val="uk-UA"/>
        </w:rPr>
        <w:t>00га.,  для ведення особистого селянського господарства, комунальної  власності, яка розташована на території  Тавричанської сільської ради Каховського району Херсонської області.</w:t>
      </w:r>
    </w:p>
    <w:p w:rsidR="0051738D" w:rsidRDefault="0051738D" w:rsidP="0051738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</w:p>
    <w:p w:rsidR="0051738D" w:rsidRDefault="0051738D" w:rsidP="0051738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2.Гр. </w:t>
      </w:r>
      <w:r w:rsidR="003A156A">
        <w:rPr>
          <w:rFonts w:ascii="Times New Roman" w:hAnsi="Times New Roman"/>
          <w:b/>
          <w:sz w:val="28"/>
          <w:szCs w:val="28"/>
          <w:lang w:val="uk-UA"/>
        </w:rPr>
        <w:t>Мазурику Юрію Олександровичу</w:t>
      </w:r>
      <w:r>
        <w:rPr>
          <w:rFonts w:ascii="Times New Roman" w:hAnsi="Times New Roman"/>
          <w:sz w:val="28"/>
          <w:szCs w:val="28"/>
          <w:lang w:val="uk-UA"/>
        </w:rPr>
        <w:t xml:space="preserve"> замовити виготовлення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у власність (безоплатно)  земельної ділянки  для ведення особистого селянського госп</w:t>
      </w:r>
      <w:r w:rsidR="003A156A">
        <w:rPr>
          <w:rFonts w:ascii="Times New Roman" w:hAnsi="Times New Roman"/>
          <w:sz w:val="28"/>
          <w:szCs w:val="28"/>
          <w:lang w:val="uk-UA"/>
        </w:rPr>
        <w:t>одарства орієнтовною площею 1,52</w:t>
      </w:r>
      <w:r>
        <w:rPr>
          <w:rFonts w:ascii="Times New Roman" w:hAnsi="Times New Roman"/>
          <w:sz w:val="28"/>
          <w:szCs w:val="28"/>
          <w:lang w:val="uk-UA"/>
        </w:rPr>
        <w:t>00га., комунальної власності, яка розташована на території Тавричанської сільської ради Каховського району Херсонської області.</w:t>
      </w:r>
    </w:p>
    <w:p w:rsidR="0051738D" w:rsidRDefault="0051738D" w:rsidP="0051738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51738D" w:rsidRDefault="0051738D" w:rsidP="0051738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51738D" w:rsidRDefault="0051738D" w:rsidP="0051738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Сільський голова                  Сергій ОЖГО</w:t>
      </w:r>
    </w:p>
    <w:p w:rsidR="0051738D" w:rsidRDefault="0051738D" w:rsidP="0051738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51738D" w:rsidRDefault="0051738D" w:rsidP="0051738D">
      <w:pPr>
        <w:spacing w:after="0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Виконавець</w:t>
      </w:r>
    </w:p>
    <w:p w:rsidR="0051738D" w:rsidRDefault="0051738D" w:rsidP="0051738D">
      <w:pPr>
        <w:spacing w:after="0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Кравченко О.М.</w:t>
      </w:r>
    </w:p>
    <w:p w:rsidR="0051738D" w:rsidRDefault="0051738D" w:rsidP="0051738D">
      <w:pPr>
        <w:rPr>
          <w:rFonts w:ascii="Times New Roman" w:hAnsi="Times New Roman"/>
          <w:lang w:val="uk-UA"/>
        </w:rPr>
      </w:pPr>
    </w:p>
    <w:p w:rsidR="007B5581" w:rsidRPr="0051738D" w:rsidRDefault="007B5581">
      <w:pPr>
        <w:rPr>
          <w:lang w:val="uk-UA"/>
        </w:rPr>
      </w:pPr>
    </w:p>
    <w:sectPr w:rsidR="007B5581" w:rsidRPr="0051738D" w:rsidSect="004E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5581"/>
    <w:rsid w:val="00341AE1"/>
    <w:rsid w:val="003A156A"/>
    <w:rsid w:val="004E71F8"/>
    <w:rsid w:val="0051738D"/>
    <w:rsid w:val="007B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E021A8"/>
  <w15:docId w15:val="{62BCBB81-88A2-4707-A86B-6BA71E31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3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A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5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админ</cp:lastModifiedBy>
  <cp:revision>4</cp:revision>
  <cp:lastPrinted>2021-02-18T14:14:00Z</cp:lastPrinted>
  <dcterms:created xsi:type="dcterms:W3CDTF">2021-02-18T13:37:00Z</dcterms:created>
  <dcterms:modified xsi:type="dcterms:W3CDTF">2021-02-18T14:14:00Z</dcterms:modified>
</cp:coreProperties>
</file>