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7E67" w:rsidRDefault="00257E67" w:rsidP="00257E67">
      <w:pPr>
        <w:rPr>
          <w:sz w:val="28"/>
          <w:szCs w:val="28"/>
        </w:rPr>
      </w:pPr>
    </w:p>
    <w:p w:rsidR="00257E67" w:rsidRDefault="00257E67" w:rsidP="00257E67">
      <w:pPr>
        <w:pStyle w:val="HTML"/>
        <w:jc w:val="center"/>
        <w:rPr>
          <w:rFonts w:ascii="Times New Roman" w:hAnsi="Times New Roman" w:cs="Times New Roman"/>
          <w:b/>
          <w:sz w:val="28"/>
          <w:szCs w:val="28"/>
          <w:lang w:val="uk-UA"/>
        </w:rPr>
      </w:pPr>
      <w:r>
        <w:rPr>
          <w:rFonts w:ascii="Times New Roman" w:hAnsi="Times New Roman" w:cs="Times New Roman"/>
          <w:b/>
          <w:sz w:val="28"/>
          <w:szCs w:val="28"/>
          <w:lang w:val="uk-UA"/>
        </w:rPr>
        <w:t>ПОЛОЖЕННЯ</w:t>
      </w:r>
    </w:p>
    <w:p w:rsidR="00257E67" w:rsidRPr="0005378C" w:rsidRDefault="00257E67" w:rsidP="00257E67">
      <w:pPr>
        <w:pStyle w:val="HTML"/>
        <w:jc w:val="center"/>
        <w:rPr>
          <w:color w:val="000000"/>
          <w:sz w:val="28"/>
          <w:szCs w:val="28"/>
          <w:lang w:val="uk-UA"/>
        </w:rPr>
      </w:pPr>
      <w:r>
        <w:rPr>
          <w:rFonts w:ascii="Times New Roman" w:hAnsi="Times New Roman" w:cs="Times New Roman"/>
          <w:b/>
          <w:sz w:val="28"/>
          <w:szCs w:val="28"/>
          <w:lang w:val="uk-UA"/>
        </w:rPr>
        <w:t xml:space="preserve">"ПРО ГРОМАДСЬКІ СЛУХАННЯ В </w:t>
      </w:r>
      <w:r w:rsidR="0005378C">
        <w:rPr>
          <w:rFonts w:ascii="Times New Roman" w:hAnsi="Times New Roman" w:cs="Times New Roman"/>
          <w:b/>
          <w:sz w:val="28"/>
          <w:szCs w:val="28"/>
          <w:lang w:val="uk-UA"/>
        </w:rPr>
        <w:t>ТАВРИЧАНСЬКІЙ СІЛЬСЬКІЙ РАДІ ТАВРИЧАНСЬКОЇ</w:t>
      </w:r>
      <w:r>
        <w:rPr>
          <w:rFonts w:ascii="Times New Roman" w:hAnsi="Times New Roman" w:cs="Times New Roman"/>
          <w:b/>
          <w:sz w:val="28"/>
          <w:szCs w:val="28"/>
          <w:lang w:val="uk-UA"/>
        </w:rPr>
        <w:t xml:space="preserve"> ОТГ"</w:t>
      </w:r>
    </w:p>
    <w:p w:rsidR="00257E67" w:rsidRDefault="00257E67" w:rsidP="00257E67">
      <w:pPr>
        <w:tabs>
          <w:tab w:val="left" w:pos="916"/>
          <w:tab w:val="left" w:pos="1080"/>
        </w:tabs>
        <w:jc w:val="both"/>
        <w:rPr>
          <w:sz w:val="28"/>
          <w:szCs w:val="28"/>
        </w:rPr>
      </w:pPr>
    </w:p>
    <w:p w:rsidR="00257E67" w:rsidRDefault="00257E67" w:rsidP="00257E67">
      <w:pPr>
        <w:tabs>
          <w:tab w:val="left" w:pos="916"/>
        </w:tabs>
        <w:ind w:firstLine="290"/>
        <w:jc w:val="both"/>
        <w:rPr>
          <w:sz w:val="28"/>
          <w:szCs w:val="28"/>
        </w:rPr>
      </w:pPr>
      <w:r>
        <w:rPr>
          <w:sz w:val="28"/>
          <w:szCs w:val="28"/>
        </w:rPr>
        <w:t xml:space="preserve">Це Положення встановлює порядок ініціювання, підготовки та проведення громадських слухань, а також урахування їх результатів органами місцевого самоврядування </w:t>
      </w:r>
      <w:r w:rsidR="0005378C" w:rsidRPr="0005378C">
        <w:rPr>
          <w:sz w:val="28"/>
          <w:szCs w:val="28"/>
        </w:rPr>
        <w:t>Тавричанської</w:t>
      </w:r>
      <w:r>
        <w:rPr>
          <w:sz w:val="28"/>
          <w:szCs w:val="28"/>
        </w:rPr>
        <w:t xml:space="preserve"> сільської ради, їх посадовими особами.</w:t>
      </w:r>
    </w:p>
    <w:p w:rsidR="00257E67" w:rsidRDefault="00257E67" w:rsidP="00257E67">
      <w:pPr>
        <w:tabs>
          <w:tab w:val="left" w:pos="916"/>
        </w:tabs>
        <w:ind w:firstLine="290"/>
        <w:jc w:val="both"/>
        <w:rPr>
          <w:sz w:val="28"/>
          <w:szCs w:val="28"/>
        </w:rPr>
      </w:pPr>
      <w:r>
        <w:rPr>
          <w:sz w:val="28"/>
          <w:szCs w:val="28"/>
        </w:rPr>
        <w:t>Громадські слухання є однією з форм участі членів територіальної громади у здійсненні місцевого самоврядування, яка передбачена статтею 13 Закону України "Про місцеве самоврядування в Україні".</w:t>
      </w:r>
    </w:p>
    <w:p w:rsidR="00257E67" w:rsidRDefault="00257E67" w:rsidP="00257E67">
      <w:pPr>
        <w:tabs>
          <w:tab w:val="left" w:pos="916"/>
          <w:tab w:val="left" w:pos="1080"/>
        </w:tabs>
        <w:jc w:val="both"/>
        <w:rPr>
          <w:sz w:val="28"/>
          <w:szCs w:val="28"/>
        </w:rPr>
      </w:pPr>
    </w:p>
    <w:p w:rsidR="00257E67" w:rsidRDefault="00257E67" w:rsidP="00257E67">
      <w:pPr>
        <w:tabs>
          <w:tab w:val="left" w:pos="916"/>
        </w:tabs>
        <w:jc w:val="center"/>
        <w:rPr>
          <w:b/>
          <w:sz w:val="28"/>
          <w:szCs w:val="28"/>
        </w:rPr>
      </w:pPr>
      <w:r>
        <w:rPr>
          <w:b/>
          <w:sz w:val="28"/>
          <w:szCs w:val="28"/>
        </w:rPr>
        <w:t>Розділ І. ЗАГАЛЬНІ ПОЛОЖЕННЯ</w:t>
      </w:r>
    </w:p>
    <w:p w:rsidR="00257E67" w:rsidRDefault="00257E67" w:rsidP="00257E67">
      <w:pPr>
        <w:tabs>
          <w:tab w:val="left" w:pos="916"/>
          <w:tab w:val="left" w:pos="1080"/>
        </w:tabs>
        <w:jc w:val="center"/>
        <w:rPr>
          <w:b/>
          <w:sz w:val="28"/>
          <w:szCs w:val="28"/>
        </w:rPr>
      </w:pPr>
    </w:p>
    <w:p w:rsidR="00257E67" w:rsidRDefault="00257E67" w:rsidP="00257E67">
      <w:pPr>
        <w:pStyle w:val="Preformatted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8"/>
          <w:szCs w:val="28"/>
        </w:rPr>
      </w:pPr>
      <w:r>
        <w:rPr>
          <w:rFonts w:ascii="Times New Roman" w:hAnsi="Times New Roman" w:cs="Times New Roman"/>
          <w:b/>
          <w:bCs/>
          <w:sz w:val="28"/>
          <w:szCs w:val="28"/>
        </w:rPr>
        <w:t>Стаття 1. Право територіальної громади проводити громадські слухання</w:t>
      </w:r>
    </w:p>
    <w:p w:rsidR="00257E67" w:rsidRDefault="00257E67" w:rsidP="00257E67">
      <w:pPr>
        <w:pStyle w:val="Preformatted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8"/>
          <w:szCs w:val="28"/>
        </w:rPr>
      </w:pPr>
    </w:p>
    <w:p w:rsidR="00257E67" w:rsidRDefault="00257E67" w:rsidP="00257E67">
      <w:pPr>
        <w:pStyle w:val="Preformatted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71"/>
        <w:jc w:val="both"/>
        <w:rPr>
          <w:sz w:val="28"/>
          <w:szCs w:val="28"/>
        </w:rPr>
      </w:pPr>
      <w:r>
        <w:rPr>
          <w:rFonts w:ascii="Times New Roman" w:hAnsi="Times New Roman" w:cs="Times New Roman"/>
          <w:sz w:val="28"/>
          <w:szCs w:val="28"/>
        </w:rPr>
        <w:t xml:space="preserve">1. </w:t>
      </w:r>
      <w:r w:rsidR="0005378C">
        <w:rPr>
          <w:rFonts w:ascii="Times New Roman" w:hAnsi="Times New Roman" w:cs="Times New Roman"/>
          <w:sz w:val="28"/>
          <w:szCs w:val="28"/>
        </w:rPr>
        <w:t>Тавричанська</w:t>
      </w:r>
      <w:r>
        <w:rPr>
          <w:rFonts w:ascii="Times New Roman" w:hAnsi="Times New Roman" w:cs="Times New Roman"/>
          <w:sz w:val="28"/>
          <w:szCs w:val="28"/>
        </w:rPr>
        <w:t xml:space="preserve"> сільська рада (далі – рада) має право проводити громадські слухання – зустрічатися з депутатами ради, службовими особами її виконавчих органів, головою </w:t>
      </w:r>
      <w:r w:rsidR="0005378C">
        <w:rPr>
          <w:rFonts w:ascii="Times New Roman" w:hAnsi="Times New Roman"/>
          <w:sz w:val="28"/>
          <w:szCs w:val="28"/>
        </w:rPr>
        <w:t>Тавричанської</w:t>
      </w:r>
      <w:r>
        <w:rPr>
          <w:rFonts w:ascii="Times New Roman" w:hAnsi="Times New Roman" w:cs="Times New Roman"/>
          <w:sz w:val="28"/>
          <w:szCs w:val="28"/>
        </w:rPr>
        <w:t xml:space="preserve"> сільської ради (далі – головою), іншими посадовими особами місцевого самоврядування ради, під час яких члени громади можуть заслуховувати їх, порушувати питання та вносити пропозиції щодо питань місцевого значення, що належать до відання місцевого самоврядування.</w:t>
      </w:r>
    </w:p>
    <w:p w:rsidR="00257E67" w:rsidRPr="00EA6FF3" w:rsidRDefault="00257E67" w:rsidP="00257E67">
      <w:pPr>
        <w:tabs>
          <w:tab w:val="left" w:pos="1080"/>
        </w:tabs>
        <w:ind w:firstLine="271"/>
        <w:jc w:val="both"/>
        <w:rPr>
          <w:sz w:val="18"/>
          <w:szCs w:val="28"/>
        </w:rPr>
      </w:pPr>
    </w:p>
    <w:p w:rsidR="00257E67" w:rsidRDefault="00257E67" w:rsidP="00257E67">
      <w:pPr>
        <w:pStyle w:val="a3"/>
        <w:tabs>
          <w:tab w:val="left" w:pos="1080"/>
        </w:tabs>
        <w:jc w:val="center"/>
        <w:rPr>
          <w:b/>
          <w:bCs/>
          <w:sz w:val="28"/>
          <w:szCs w:val="28"/>
        </w:rPr>
      </w:pPr>
      <w:r>
        <w:rPr>
          <w:b/>
          <w:bCs/>
          <w:sz w:val="28"/>
          <w:szCs w:val="28"/>
        </w:rPr>
        <w:t xml:space="preserve">Стаття 2. Правове регулювання громадських слухань </w:t>
      </w:r>
    </w:p>
    <w:p w:rsidR="00257E67" w:rsidRPr="00D04DCD" w:rsidRDefault="00257E67" w:rsidP="00257E67">
      <w:pPr>
        <w:pStyle w:val="a3"/>
        <w:tabs>
          <w:tab w:val="left" w:pos="1080"/>
        </w:tabs>
        <w:ind w:firstLine="319"/>
        <w:jc w:val="both"/>
        <w:rPr>
          <w:sz w:val="28"/>
          <w:szCs w:val="28"/>
        </w:rPr>
      </w:pPr>
      <w:r>
        <w:rPr>
          <w:sz w:val="28"/>
          <w:szCs w:val="28"/>
        </w:rPr>
        <w:t xml:space="preserve">1. Порядок ініціювання, підготовки, проведення громадських слухань та врахування їх результатів регулюється Законом України "Про місцеве самоврядування в Україні", цим Положенням, яке є додатком та невід’ємною частиною Статуту </w:t>
      </w:r>
      <w:r w:rsidR="0005378C">
        <w:rPr>
          <w:sz w:val="28"/>
          <w:szCs w:val="28"/>
        </w:rPr>
        <w:t>Тавричанської</w:t>
      </w:r>
      <w:r>
        <w:rPr>
          <w:sz w:val="28"/>
          <w:szCs w:val="28"/>
        </w:rPr>
        <w:t xml:space="preserve"> сільської ради </w:t>
      </w:r>
      <w:r w:rsidR="0005378C">
        <w:rPr>
          <w:sz w:val="28"/>
          <w:szCs w:val="28"/>
        </w:rPr>
        <w:t>Тавричанської</w:t>
      </w:r>
      <w:r>
        <w:rPr>
          <w:sz w:val="28"/>
          <w:szCs w:val="28"/>
        </w:rPr>
        <w:t xml:space="preserve"> ОТГ, а також міжнародними договорами України, згода на обов’язковість яких надана Верховною Радою України. </w:t>
      </w:r>
    </w:p>
    <w:p w:rsidR="00257E67" w:rsidRDefault="00257E67" w:rsidP="00257E67">
      <w:pPr>
        <w:pStyle w:val="Preformatted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p>
    <w:p w:rsidR="00257E67" w:rsidRDefault="00257E67" w:rsidP="00257E67">
      <w:pPr>
        <w:pStyle w:val="Preformatted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r>
        <w:rPr>
          <w:rFonts w:ascii="Times New Roman" w:hAnsi="Times New Roman" w:cs="Times New Roman"/>
          <w:b/>
          <w:bCs/>
          <w:sz w:val="28"/>
          <w:szCs w:val="28"/>
        </w:rPr>
        <w:t>Стаття 3. Принципи громадських слухань</w:t>
      </w:r>
    </w:p>
    <w:p w:rsidR="00257E67" w:rsidRDefault="00257E67" w:rsidP="00257E67">
      <w:pPr>
        <w:pStyle w:val="Preformatted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p>
    <w:p w:rsidR="00257E67" w:rsidRDefault="00257E67" w:rsidP="00257E67">
      <w:pPr>
        <w:tabs>
          <w:tab w:val="left" w:pos="1080"/>
        </w:tabs>
        <w:ind w:firstLine="339"/>
        <w:jc w:val="both"/>
        <w:rPr>
          <w:sz w:val="28"/>
          <w:szCs w:val="28"/>
        </w:rPr>
      </w:pPr>
      <w:r>
        <w:rPr>
          <w:sz w:val="28"/>
          <w:szCs w:val="28"/>
        </w:rPr>
        <w:t xml:space="preserve">1. Громадські слухання проводяться на засадах добровільності, відкритості, прозорості, свободи висловлювань, політичної неупередженості та з обов’язковим розглядом пропозицій, поданих під час їх проведення. </w:t>
      </w:r>
    </w:p>
    <w:p w:rsidR="00257E67" w:rsidRDefault="00257E67" w:rsidP="00257E67">
      <w:pPr>
        <w:tabs>
          <w:tab w:val="left" w:pos="1080"/>
        </w:tabs>
        <w:ind w:firstLine="339"/>
        <w:jc w:val="both"/>
        <w:rPr>
          <w:sz w:val="28"/>
          <w:szCs w:val="28"/>
          <w:lang w:val="ru-RU"/>
        </w:rPr>
      </w:pPr>
      <w:r>
        <w:rPr>
          <w:sz w:val="28"/>
          <w:szCs w:val="28"/>
        </w:rPr>
        <w:t>2. Ніхто не може бути примушений до участі або неучасті в громадських слуханнях, окрім осіб, визначених у частині 4 статті 10 цього Положення.</w:t>
      </w:r>
    </w:p>
    <w:p w:rsidR="00257E67" w:rsidRDefault="00257E67" w:rsidP="00257E67">
      <w:pPr>
        <w:tabs>
          <w:tab w:val="left" w:pos="1080"/>
        </w:tabs>
        <w:ind w:firstLine="339"/>
        <w:jc w:val="both"/>
        <w:rPr>
          <w:sz w:val="28"/>
          <w:szCs w:val="28"/>
        </w:rPr>
      </w:pPr>
      <w:r>
        <w:rPr>
          <w:sz w:val="28"/>
          <w:szCs w:val="28"/>
        </w:rPr>
        <w:t>3. Громадські слухання мають відкритий характер. Кожен може взяти участь у громадських слуханнях.</w:t>
      </w:r>
    </w:p>
    <w:p w:rsidR="00257E67" w:rsidRDefault="00257E67" w:rsidP="00257E67">
      <w:pPr>
        <w:tabs>
          <w:tab w:val="left" w:pos="1080"/>
        </w:tabs>
        <w:ind w:firstLine="339"/>
        <w:jc w:val="both"/>
        <w:rPr>
          <w:sz w:val="28"/>
          <w:szCs w:val="28"/>
        </w:rPr>
      </w:pPr>
      <w:r>
        <w:rPr>
          <w:sz w:val="28"/>
          <w:szCs w:val="28"/>
        </w:rPr>
        <w:t xml:space="preserve">4. Уся інформація (у тому числі копії документів), пов’язана з ініціюванням, підготовкою, проведенням громадських слухань, розглядом прийнятих на них </w:t>
      </w:r>
      <w:r>
        <w:rPr>
          <w:sz w:val="28"/>
          <w:szCs w:val="28"/>
        </w:rPr>
        <w:lastRenderedPageBreak/>
        <w:t xml:space="preserve">рішень, а також рішення органів місцевого самоврядування, акти посадових осіб, прийняті за результатами їх розгляду, розміщуються на офіційному веб-сайті органів місцевого самоврядування у спеціальному розділі "Громадська участь" (підрозділ "Громадські слухання"), можуть розповсюджуватися в засобах масової інформації та іншими способами відповідно до вимог цього Положення. </w:t>
      </w:r>
    </w:p>
    <w:p w:rsidR="00257E67" w:rsidRDefault="00257E67" w:rsidP="00257E67">
      <w:pPr>
        <w:tabs>
          <w:tab w:val="left" w:pos="1080"/>
        </w:tabs>
        <w:ind w:firstLine="339"/>
        <w:jc w:val="both"/>
        <w:rPr>
          <w:sz w:val="28"/>
          <w:szCs w:val="28"/>
        </w:rPr>
      </w:pPr>
      <w:r>
        <w:rPr>
          <w:sz w:val="28"/>
          <w:szCs w:val="28"/>
        </w:rPr>
        <w:t xml:space="preserve">5. Кожен має право виступити на громадських слуханнях в порядку, встановленому цим Положенням. </w:t>
      </w:r>
    </w:p>
    <w:p w:rsidR="00257E67" w:rsidRDefault="00257E67" w:rsidP="00257E67">
      <w:pPr>
        <w:tabs>
          <w:tab w:val="left" w:pos="1080"/>
        </w:tabs>
        <w:ind w:firstLine="339"/>
        <w:jc w:val="both"/>
        <w:rPr>
          <w:sz w:val="28"/>
          <w:szCs w:val="28"/>
        </w:rPr>
      </w:pPr>
      <w:r>
        <w:rPr>
          <w:sz w:val="28"/>
          <w:szCs w:val="28"/>
        </w:rPr>
        <w:t>6. Під час ініціювання, підготовки, проведення, а також після проведення громадських слухань, не може чинитися перешкод для діяльності представників засобів масової інформації.</w:t>
      </w:r>
    </w:p>
    <w:p w:rsidR="00257E67" w:rsidRDefault="00257E67" w:rsidP="00257E67">
      <w:pPr>
        <w:tabs>
          <w:tab w:val="left" w:pos="1080"/>
        </w:tabs>
        <w:ind w:firstLine="339"/>
        <w:jc w:val="both"/>
        <w:rPr>
          <w:sz w:val="28"/>
          <w:szCs w:val="28"/>
        </w:rPr>
      </w:pPr>
      <w:r>
        <w:rPr>
          <w:sz w:val="28"/>
          <w:szCs w:val="28"/>
        </w:rPr>
        <w:t xml:space="preserve">7. Громадські слухання не можуть використовуватися для політичної, у тому числі передвиборчої агітації. </w:t>
      </w:r>
    </w:p>
    <w:p w:rsidR="00257E67" w:rsidRDefault="00257E67" w:rsidP="00257E67">
      <w:pPr>
        <w:tabs>
          <w:tab w:val="left" w:pos="1080"/>
        </w:tabs>
        <w:ind w:firstLine="339"/>
        <w:jc w:val="both"/>
        <w:rPr>
          <w:sz w:val="28"/>
          <w:szCs w:val="28"/>
        </w:rPr>
      </w:pPr>
      <w:r>
        <w:rPr>
          <w:sz w:val="28"/>
          <w:szCs w:val="28"/>
        </w:rPr>
        <w:t>8. Подані на громадських слуханнях пропозиції розглядаються органами місцевого самоврядування та їх посадовими особами у визначені цим Положенням строки, і за результатами такого розгляду обов’язково приймаються рішення про врахування, часткове врахування чи відхилення кожної пропозиції.</w:t>
      </w:r>
    </w:p>
    <w:p w:rsidR="00257E67" w:rsidRDefault="00257E67" w:rsidP="00257E67">
      <w:pPr>
        <w:tabs>
          <w:tab w:val="left" w:pos="1080"/>
        </w:tabs>
        <w:ind w:firstLine="339"/>
        <w:jc w:val="both"/>
        <w:rPr>
          <w:sz w:val="28"/>
          <w:szCs w:val="28"/>
        </w:rPr>
      </w:pPr>
    </w:p>
    <w:p w:rsidR="00257E67" w:rsidRDefault="00257E67" w:rsidP="00257E67">
      <w:pPr>
        <w:tabs>
          <w:tab w:val="left" w:pos="1080"/>
        </w:tabs>
        <w:jc w:val="center"/>
        <w:rPr>
          <w:sz w:val="28"/>
          <w:szCs w:val="28"/>
        </w:rPr>
      </w:pPr>
      <w:r>
        <w:rPr>
          <w:b/>
          <w:bCs/>
          <w:sz w:val="28"/>
          <w:szCs w:val="28"/>
        </w:rPr>
        <w:t>Стаття 4. Предмет громадських слухань</w:t>
      </w:r>
    </w:p>
    <w:p w:rsidR="00257E67" w:rsidRDefault="00257E67" w:rsidP="00257E67">
      <w:pPr>
        <w:tabs>
          <w:tab w:val="left" w:pos="1080"/>
        </w:tabs>
        <w:jc w:val="center"/>
        <w:rPr>
          <w:sz w:val="28"/>
          <w:szCs w:val="28"/>
        </w:rPr>
      </w:pP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1"/>
        <w:jc w:val="both"/>
        <w:rPr>
          <w:sz w:val="28"/>
          <w:szCs w:val="28"/>
        </w:rPr>
      </w:pPr>
      <w:r>
        <w:rPr>
          <w:sz w:val="28"/>
          <w:szCs w:val="28"/>
        </w:rPr>
        <w:t>1. Предметом обговорення на громадських слуханнях можуть бути будь-які питання, що належать до відання місцевого самоврядування громади у тому числі, але не обмежуючись цим:</w:t>
      </w:r>
    </w:p>
    <w:p w:rsidR="00257E67" w:rsidRDefault="00257E67" w:rsidP="00257E67">
      <w:pPr>
        <w:numPr>
          <w:ilvl w:val="0"/>
          <w:numId w:val="1"/>
        </w:numPr>
        <w:suppressAutoHyphens/>
        <w:jc w:val="both"/>
        <w:rPr>
          <w:sz w:val="28"/>
          <w:szCs w:val="28"/>
        </w:rPr>
      </w:pPr>
      <w:r>
        <w:rPr>
          <w:sz w:val="28"/>
          <w:szCs w:val="28"/>
        </w:rPr>
        <w:t>проекти нормативно-правових актів голови, ради, виконавчих органів ради;</w:t>
      </w:r>
    </w:p>
    <w:p w:rsidR="00257E67" w:rsidRDefault="00257E67" w:rsidP="00257E67">
      <w:pPr>
        <w:numPr>
          <w:ilvl w:val="0"/>
          <w:numId w:val="1"/>
        </w:numPr>
        <w:suppressAutoHyphens/>
        <w:jc w:val="both"/>
        <w:rPr>
          <w:sz w:val="28"/>
          <w:szCs w:val="28"/>
        </w:rPr>
      </w:pPr>
      <w:r>
        <w:rPr>
          <w:sz w:val="28"/>
          <w:szCs w:val="28"/>
        </w:rPr>
        <w:t>проекти та програми, що виконуються чи плануються до виконання в громаді;</w:t>
      </w:r>
    </w:p>
    <w:p w:rsidR="00257E67" w:rsidRDefault="00257E67" w:rsidP="00257E67">
      <w:pPr>
        <w:numPr>
          <w:ilvl w:val="0"/>
          <w:numId w:val="1"/>
        </w:numPr>
        <w:suppressAutoHyphens/>
        <w:jc w:val="both"/>
        <w:rPr>
          <w:sz w:val="28"/>
          <w:szCs w:val="28"/>
        </w:rPr>
      </w:pPr>
      <w:r>
        <w:rPr>
          <w:sz w:val="28"/>
          <w:szCs w:val="28"/>
        </w:rPr>
        <w:t>звіти, доповіді чи інформація про роботу голови, депутатів, органів ради, самої ради, її секретаря, керівників виконавчих органів ради та інших посадових осіб місцевого самоврядування, комунальних підприємств, установ, організацій;</w:t>
      </w:r>
    </w:p>
    <w:p w:rsidR="00257E67" w:rsidRDefault="00257E67" w:rsidP="00257E67">
      <w:pPr>
        <w:numPr>
          <w:ilvl w:val="0"/>
          <w:numId w:val="1"/>
        </w:numPr>
        <w:suppressAutoHyphens/>
        <w:jc w:val="both"/>
        <w:rPr>
          <w:sz w:val="28"/>
          <w:szCs w:val="28"/>
        </w:rPr>
      </w:pPr>
      <w:r>
        <w:rPr>
          <w:sz w:val="28"/>
          <w:szCs w:val="28"/>
        </w:rPr>
        <w:t xml:space="preserve">звіти посадових осіб підприємств, установ і організацій – надавачів послуг, які відповідно до законодавства мають забезпечуватися органами місцевого самоврядування (далі – надавачів послуг); </w:t>
      </w:r>
    </w:p>
    <w:p w:rsidR="00257E67" w:rsidRDefault="00257E67" w:rsidP="00257E67">
      <w:pPr>
        <w:numPr>
          <w:ilvl w:val="0"/>
          <w:numId w:val="1"/>
        </w:numPr>
        <w:tabs>
          <w:tab w:val="left" w:pos="1080"/>
        </w:tabs>
        <w:suppressAutoHyphens/>
        <w:jc w:val="both"/>
        <w:rPr>
          <w:sz w:val="28"/>
          <w:szCs w:val="28"/>
        </w:rPr>
      </w:pPr>
      <w:r>
        <w:rPr>
          <w:sz w:val="28"/>
          <w:szCs w:val="28"/>
        </w:rPr>
        <w:t>внесення пропозицій щодо притягнення до відповідальності депутатів ради та посадових осіб місцевого самоврядування;</w:t>
      </w:r>
    </w:p>
    <w:p w:rsidR="00257E67" w:rsidRDefault="00257E67" w:rsidP="00257E67">
      <w:pPr>
        <w:numPr>
          <w:ilvl w:val="0"/>
          <w:numId w:val="1"/>
        </w:numPr>
        <w:tabs>
          <w:tab w:val="left" w:pos="1080"/>
        </w:tabs>
        <w:suppressAutoHyphens/>
        <w:jc w:val="both"/>
        <w:rPr>
          <w:sz w:val="28"/>
          <w:szCs w:val="28"/>
        </w:rPr>
      </w:pPr>
      <w:r>
        <w:rPr>
          <w:sz w:val="28"/>
          <w:szCs w:val="28"/>
        </w:rPr>
        <w:t>інформація про вирішення окремих питань, які зачіпають інтереси всіх членів громади або її окремих частин;</w:t>
      </w:r>
    </w:p>
    <w:p w:rsidR="00257E67" w:rsidRPr="00D04DCD" w:rsidRDefault="00257E67" w:rsidP="00257E67">
      <w:pPr>
        <w:pStyle w:val="a5"/>
        <w:numPr>
          <w:ilvl w:val="0"/>
          <w:numId w:val="1"/>
        </w:numPr>
        <w:tabs>
          <w:tab w:val="left" w:pos="0"/>
          <w:tab w:val="left" w:pos="284"/>
          <w:tab w:val="left" w:pos="426"/>
          <w:tab w:val="left" w:pos="6820"/>
        </w:tabs>
        <w:suppressAutoHyphens/>
        <w:spacing w:after="0" w:line="240" w:lineRule="auto"/>
        <w:jc w:val="both"/>
        <w:rPr>
          <w:rFonts w:ascii="Times New Roman" w:hAnsi="Times New Roman"/>
          <w:sz w:val="28"/>
          <w:szCs w:val="28"/>
          <w:lang w:val="uk-UA"/>
        </w:rPr>
      </w:pPr>
      <w:r w:rsidRPr="00D04DCD">
        <w:rPr>
          <w:rFonts w:ascii="Times New Roman" w:hAnsi="Times New Roman"/>
          <w:sz w:val="28"/>
          <w:szCs w:val="28"/>
          <w:lang w:val="uk-UA"/>
        </w:rPr>
        <w:t xml:space="preserve">обговорення проектів та програм соціально-економічного та культурного розвитку, проекту бюджету </w:t>
      </w:r>
      <w:r w:rsidR="0005378C">
        <w:rPr>
          <w:rFonts w:ascii="Times New Roman" w:hAnsi="Times New Roman"/>
          <w:sz w:val="28"/>
          <w:szCs w:val="28"/>
          <w:lang w:val="uk-UA"/>
        </w:rPr>
        <w:t>Тавричанської</w:t>
      </w:r>
      <w:r>
        <w:rPr>
          <w:rFonts w:ascii="Times New Roman" w:hAnsi="Times New Roman"/>
          <w:sz w:val="28"/>
          <w:szCs w:val="28"/>
          <w:lang w:val="uk-UA"/>
        </w:rPr>
        <w:t xml:space="preserve"> сільської ради </w:t>
      </w:r>
      <w:r w:rsidRPr="00D04DCD">
        <w:rPr>
          <w:rFonts w:ascii="Times New Roman" w:hAnsi="Times New Roman"/>
          <w:sz w:val="28"/>
          <w:szCs w:val="28"/>
          <w:lang w:val="uk-UA"/>
        </w:rPr>
        <w:t>на наступний рік, інших проектів документів планування розвитку громади та її населених пунктів і подання пропозицій щодо їх прийняття відповідним органом місцевого самоврядування  громади;</w:t>
      </w:r>
    </w:p>
    <w:p w:rsidR="00257E67" w:rsidRDefault="00257E67" w:rsidP="00257E67">
      <w:pPr>
        <w:numPr>
          <w:ilvl w:val="0"/>
          <w:numId w:val="1"/>
        </w:numPr>
        <w:tabs>
          <w:tab w:val="left" w:pos="1080"/>
        </w:tabs>
        <w:suppressAutoHyphens/>
        <w:jc w:val="both"/>
        <w:rPr>
          <w:sz w:val="28"/>
          <w:szCs w:val="28"/>
        </w:rPr>
      </w:pPr>
      <w:r>
        <w:rPr>
          <w:sz w:val="28"/>
          <w:szCs w:val="28"/>
        </w:rPr>
        <w:lastRenderedPageBreak/>
        <w:t xml:space="preserve">розгляд соціальних, економічних, культурних, екологічних, інших значимих для </w:t>
      </w:r>
      <w:r w:rsidR="0005378C">
        <w:rPr>
          <w:sz w:val="28"/>
          <w:szCs w:val="28"/>
        </w:rPr>
        <w:t>Тавричанської</w:t>
      </w:r>
      <w:r>
        <w:rPr>
          <w:sz w:val="28"/>
          <w:szCs w:val="28"/>
        </w:rPr>
        <w:t xml:space="preserve"> сільської ради або внутрішніх громад питань, внесення пропозицій щодо їх вирішення відповідними органами місцевого самоврядування.</w:t>
      </w:r>
    </w:p>
    <w:p w:rsidR="00257E67" w:rsidRDefault="00257E67" w:rsidP="00257E67">
      <w:pPr>
        <w:numPr>
          <w:ilvl w:val="0"/>
          <w:numId w:val="1"/>
        </w:numPr>
        <w:tabs>
          <w:tab w:val="left" w:pos="0"/>
          <w:tab w:val="left" w:pos="284"/>
          <w:tab w:val="left" w:pos="426"/>
          <w:tab w:val="left" w:pos="1080"/>
          <w:tab w:val="left" w:pos="6820"/>
        </w:tabs>
        <w:suppressAutoHyphens/>
        <w:jc w:val="both"/>
        <w:rPr>
          <w:sz w:val="28"/>
          <w:szCs w:val="28"/>
        </w:rPr>
      </w:pPr>
      <w:r>
        <w:rPr>
          <w:sz w:val="28"/>
          <w:szCs w:val="28"/>
        </w:rPr>
        <w:t>інші питання місцевого значення, ініційовані особами, зазначеними в статті 6 цього Положення.</w:t>
      </w:r>
    </w:p>
    <w:p w:rsidR="00257E67" w:rsidRDefault="00257E67" w:rsidP="00257E67">
      <w:pPr>
        <w:tabs>
          <w:tab w:val="left" w:pos="0"/>
          <w:tab w:val="left" w:pos="284"/>
          <w:tab w:val="left" w:pos="426"/>
          <w:tab w:val="left" w:pos="6820"/>
        </w:tabs>
        <w:ind w:firstLine="284"/>
        <w:jc w:val="both"/>
        <w:rPr>
          <w:sz w:val="28"/>
          <w:szCs w:val="28"/>
        </w:rPr>
      </w:pPr>
      <w:r>
        <w:rPr>
          <w:sz w:val="28"/>
          <w:szCs w:val="28"/>
        </w:rPr>
        <w:t xml:space="preserve"> 2. Не можуть бути предметом громадських слухань:</w:t>
      </w:r>
    </w:p>
    <w:p w:rsidR="00257E67" w:rsidRDefault="00257E67" w:rsidP="00257E67">
      <w:pPr>
        <w:pStyle w:val="a5"/>
        <w:tabs>
          <w:tab w:val="left" w:pos="0"/>
          <w:tab w:val="left" w:pos="284"/>
          <w:tab w:val="left" w:pos="426"/>
          <w:tab w:val="left" w:pos="6820"/>
        </w:tabs>
        <w:suppressAutoHyphens/>
        <w:spacing w:after="0" w:line="240" w:lineRule="auto"/>
        <w:rPr>
          <w:rFonts w:ascii="Times New Roman" w:hAnsi="Times New Roman"/>
          <w:sz w:val="28"/>
          <w:szCs w:val="28"/>
        </w:rPr>
      </w:pPr>
      <w:proofErr w:type="spellStart"/>
      <w:r>
        <w:rPr>
          <w:rFonts w:ascii="Times New Roman" w:hAnsi="Times New Roman"/>
          <w:sz w:val="28"/>
          <w:szCs w:val="28"/>
        </w:rPr>
        <w:t>питання</w:t>
      </w:r>
      <w:proofErr w:type="spellEnd"/>
      <w:r>
        <w:rPr>
          <w:rFonts w:ascii="Times New Roman" w:hAnsi="Times New Roman"/>
          <w:sz w:val="28"/>
          <w:szCs w:val="28"/>
        </w:rPr>
        <w:t xml:space="preserve">, не </w:t>
      </w:r>
      <w:proofErr w:type="spellStart"/>
      <w:r>
        <w:rPr>
          <w:rFonts w:ascii="Times New Roman" w:hAnsi="Times New Roman"/>
          <w:sz w:val="28"/>
          <w:szCs w:val="28"/>
        </w:rPr>
        <w:t>віднесені</w:t>
      </w:r>
      <w:proofErr w:type="spellEnd"/>
      <w:r>
        <w:rPr>
          <w:rFonts w:ascii="Times New Roman" w:hAnsi="Times New Roman"/>
          <w:sz w:val="28"/>
          <w:szCs w:val="28"/>
        </w:rPr>
        <w:t xml:space="preserve"> </w:t>
      </w:r>
      <w:proofErr w:type="spellStart"/>
      <w:r>
        <w:rPr>
          <w:rFonts w:ascii="Times New Roman" w:hAnsi="Times New Roman"/>
          <w:sz w:val="28"/>
          <w:szCs w:val="28"/>
        </w:rPr>
        <w:t>законодавством</w:t>
      </w:r>
      <w:proofErr w:type="spellEnd"/>
      <w:r>
        <w:rPr>
          <w:rFonts w:ascii="Times New Roman" w:hAnsi="Times New Roman"/>
          <w:sz w:val="28"/>
          <w:szCs w:val="28"/>
        </w:rPr>
        <w:t xml:space="preserve"> </w:t>
      </w:r>
      <w:proofErr w:type="spellStart"/>
      <w:r>
        <w:rPr>
          <w:rFonts w:ascii="Times New Roman" w:hAnsi="Times New Roman"/>
          <w:sz w:val="28"/>
          <w:szCs w:val="28"/>
        </w:rPr>
        <w:t>України</w:t>
      </w:r>
      <w:proofErr w:type="spellEnd"/>
      <w:r>
        <w:rPr>
          <w:rFonts w:ascii="Times New Roman" w:hAnsi="Times New Roman"/>
          <w:sz w:val="28"/>
          <w:szCs w:val="28"/>
        </w:rPr>
        <w:t xml:space="preserve"> до </w:t>
      </w:r>
      <w:proofErr w:type="spellStart"/>
      <w:r>
        <w:rPr>
          <w:rFonts w:ascii="Times New Roman" w:hAnsi="Times New Roman"/>
          <w:sz w:val="28"/>
          <w:szCs w:val="28"/>
        </w:rPr>
        <w:t>відання</w:t>
      </w:r>
      <w:proofErr w:type="spellEnd"/>
      <w:r>
        <w:rPr>
          <w:rFonts w:ascii="Times New Roman" w:hAnsi="Times New Roman"/>
          <w:sz w:val="28"/>
          <w:szCs w:val="28"/>
        </w:rPr>
        <w:t xml:space="preserve"> </w:t>
      </w:r>
      <w:proofErr w:type="spellStart"/>
      <w:r>
        <w:rPr>
          <w:rFonts w:ascii="Times New Roman" w:hAnsi="Times New Roman"/>
          <w:sz w:val="28"/>
          <w:szCs w:val="28"/>
        </w:rPr>
        <w:t>територіальних</w:t>
      </w:r>
      <w:proofErr w:type="spellEnd"/>
      <w:r>
        <w:rPr>
          <w:rFonts w:ascii="Times New Roman" w:hAnsi="Times New Roman"/>
          <w:sz w:val="28"/>
          <w:szCs w:val="28"/>
        </w:rPr>
        <w:t xml:space="preserve"> громад та </w:t>
      </w:r>
      <w:proofErr w:type="spellStart"/>
      <w:r>
        <w:rPr>
          <w:rFonts w:ascii="Times New Roman" w:hAnsi="Times New Roman"/>
          <w:sz w:val="28"/>
          <w:szCs w:val="28"/>
        </w:rPr>
        <w:t>їхніх</w:t>
      </w:r>
      <w:proofErr w:type="spellEnd"/>
      <w:r>
        <w:rPr>
          <w:rFonts w:ascii="Times New Roman" w:hAnsi="Times New Roman"/>
          <w:sz w:val="28"/>
          <w:szCs w:val="28"/>
        </w:rPr>
        <w:t xml:space="preserve"> </w:t>
      </w:r>
      <w:proofErr w:type="spellStart"/>
      <w:r>
        <w:rPr>
          <w:rFonts w:ascii="Times New Roman" w:hAnsi="Times New Roman"/>
          <w:sz w:val="28"/>
          <w:szCs w:val="28"/>
        </w:rPr>
        <w:t>органів</w:t>
      </w:r>
      <w:proofErr w:type="spellEnd"/>
      <w:r>
        <w:rPr>
          <w:rFonts w:ascii="Times New Roman" w:hAnsi="Times New Roman"/>
          <w:sz w:val="28"/>
          <w:szCs w:val="28"/>
        </w:rPr>
        <w:t>;</w:t>
      </w:r>
    </w:p>
    <w:p w:rsidR="00257E67" w:rsidRDefault="00257E67" w:rsidP="00257E67">
      <w:pPr>
        <w:pStyle w:val="a5"/>
        <w:tabs>
          <w:tab w:val="left" w:pos="0"/>
          <w:tab w:val="left" w:pos="284"/>
          <w:tab w:val="left" w:pos="426"/>
          <w:tab w:val="left" w:pos="6820"/>
        </w:tabs>
        <w:suppressAutoHyphens/>
        <w:spacing w:after="0" w:line="240" w:lineRule="auto"/>
        <w:rPr>
          <w:rFonts w:ascii="Times New Roman" w:hAnsi="Times New Roman"/>
          <w:sz w:val="28"/>
          <w:szCs w:val="28"/>
        </w:rPr>
      </w:pPr>
      <w:proofErr w:type="spellStart"/>
      <w:r>
        <w:rPr>
          <w:rFonts w:ascii="Times New Roman" w:hAnsi="Times New Roman"/>
          <w:sz w:val="28"/>
          <w:szCs w:val="28"/>
        </w:rPr>
        <w:t>питання</w:t>
      </w:r>
      <w:proofErr w:type="spellEnd"/>
      <w:r>
        <w:rPr>
          <w:rFonts w:ascii="Times New Roman" w:hAnsi="Times New Roman"/>
          <w:sz w:val="28"/>
          <w:szCs w:val="28"/>
        </w:rPr>
        <w:t xml:space="preserve">, </w:t>
      </w:r>
      <w:proofErr w:type="spellStart"/>
      <w:r>
        <w:rPr>
          <w:rFonts w:ascii="Times New Roman" w:hAnsi="Times New Roman"/>
          <w:sz w:val="28"/>
          <w:szCs w:val="28"/>
        </w:rPr>
        <w:t>що</w:t>
      </w:r>
      <w:proofErr w:type="spellEnd"/>
      <w:r>
        <w:rPr>
          <w:rFonts w:ascii="Times New Roman" w:hAnsi="Times New Roman"/>
          <w:sz w:val="28"/>
          <w:szCs w:val="28"/>
        </w:rPr>
        <w:t xml:space="preserve"> </w:t>
      </w:r>
      <w:proofErr w:type="spellStart"/>
      <w:r>
        <w:rPr>
          <w:rFonts w:ascii="Times New Roman" w:hAnsi="Times New Roman"/>
          <w:sz w:val="28"/>
          <w:szCs w:val="28"/>
        </w:rPr>
        <w:t>суперечать</w:t>
      </w:r>
      <w:proofErr w:type="spellEnd"/>
      <w:r>
        <w:rPr>
          <w:rFonts w:ascii="Times New Roman" w:hAnsi="Times New Roman"/>
          <w:sz w:val="28"/>
          <w:szCs w:val="28"/>
        </w:rPr>
        <w:t xml:space="preserve"> </w:t>
      </w:r>
      <w:proofErr w:type="spellStart"/>
      <w:r>
        <w:rPr>
          <w:rFonts w:ascii="Times New Roman" w:hAnsi="Times New Roman"/>
          <w:sz w:val="28"/>
          <w:szCs w:val="28"/>
        </w:rPr>
        <w:t>Конституції</w:t>
      </w:r>
      <w:proofErr w:type="spellEnd"/>
      <w:r>
        <w:rPr>
          <w:rFonts w:ascii="Times New Roman" w:hAnsi="Times New Roman"/>
          <w:sz w:val="28"/>
          <w:szCs w:val="28"/>
        </w:rPr>
        <w:t xml:space="preserve"> та чинному </w:t>
      </w:r>
      <w:proofErr w:type="spellStart"/>
      <w:r>
        <w:rPr>
          <w:rFonts w:ascii="Times New Roman" w:hAnsi="Times New Roman"/>
          <w:sz w:val="28"/>
          <w:szCs w:val="28"/>
        </w:rPr>
        <w:t>законодавству</w:t>
      </w:r>
      <w:proofErr w:type="spellEnd"/>
      <w:r>
        <w:rPr>
          <w:rFonts w:ascii="Times New Roman" w:hAnsi="Times New Roman"/>
          <w:sz w:val="28"/>
          <w:szCs w:val="28"/>
        </w:rPr>
        <w:t xml:space="preserve"> </w:t>
      </w:r>
      <w:proofErr w:type="spellStart"/>
      <w:r>
        <w:rPr>
          <w:rFonts w:ascii="Times New Roman" w:hAnsi="Times New Roman"/>
          <w:sz w:val="28"/>
          <w:szCs w:val="28"/>
        </w:rPr>
        <w:t>України</w:t>
      </w:r>
      <w:proofErr w:type="spellEnd"/>
      <w:r>
        <w:rPr>
          <w:rFonts w:ascii="Times New Roman" w:hAnsi="Times New Roman"/>
          <w:sz w:val="28"/>
          <w:szCs w:val="28"/>
        </w:rPr>
        <w:t>.</w:t>
      </w:r>
    </w:p>
    <w:p w:rsidR="00257E67" w:rsidRDefault="00257E67" w:rsidP="00257E67">
      <w:pPr>
        <w:tabs>
          <w:tab w:val="left" w:pos="1080"/>
        </w:tabs>
        <w:jc w:val="both"/>
        <w:rPr>
          <w:sz w:val="28"/>
          <w:szCs w:val="28"/>
        </w:rPr>
      </w:pPr>
    </w:p>
    <w:p w:rsidR="00257E67" w:rsidRDefault="00257E67" w:rsidP="00257E67">
      <w:pPr>
        <w:tabs>
          <w:tab w:val="left" w:pos="1080"/>
        </w:tabs>
        <w:jc w:val="center"/>
        <w:rPr>
          <w:b/>
          <w:bCs/>
          <w:sz w:val="28"/>
          <w:szCs w:val="28"/>
        </w:rPr>
      </w:pPr>
      <w:r>
        <w:rPr>
          <w:b/>
          <w:bCs/>
          <w:sz w:val="28"/>
          <w:szCs w:val="28"/>
        </w:rPr>
        <w:t>Стаття 5. Види громадських слухань</w:t>
      </w:r>
    </w:p>
    <w:p w:rsidR="00257E67" w:rsidRDefault="00257E67" w:rsidP="00257E67">
      <w:pPr>
        <w:tabs>
          <w:tab w:val="left" w:pos="0"/>
          <w:tab w:val="left" w:pos="284"/>
          <w:tab w:val="left" w:pos="426"/>
          <w:tab w:val="left" w:pos="6820"/>
        </w:tabs>
        <w:ind w:firstLine="714"/>
        <w:jc w:val="both"/>
        <w:rPr>
          <w:sz w:val="28"/>
          <w:szCs w:val="28"/>
        </w:rPr>
      </w:pPr>
    </w:p>
    <w:p w:rsidR="00257E67" w:rsidRDefault="00257E67" w:rsidP="00257E67">
      <w:pPr>
        <w:tabs>
          <w:tab w:val="left" w:pos="0"/>
          <w:tab w:val="left" w:pos="284"/>
          <w:tab w:val="left" w:pos="426"/>
          <w:tab w:val="left" w:pos="6820"/>
        </w:tabs>
        <w:jc w:val="both"/>
        <w:rPr>
          <w:sz w:val="28"/>
          <w:szCs w:val="28"/>
        </w:rPr>
      </w:pPr>
      <w:r>
        <w:rPr>
          <w:sz w:val="28"/>
          <w:szCs w:val="28"/>
        </w:rPr>
        <w:t xml:space="preserve">      1. Громадські слухання поділяються на:</w:t>
      </w:r>
    </w:p>
    <w:p w:rsidR="00257E67" w:rsidRPr="00D04DCD" w:rsidRDefault="00257E67" w:rsidP="00257E67">
      <w:pPr>
        <w:pStyle w:val="a5"/>
        <w:tabs>
          <w:tab w:val="left" w:pos="0"/>
          <w:tab w:val="left" w:pos="284"/>
          <w:tab w:val="left" w:pos="426"/>
          <w:tab w:val="left" w:pos="6820"/>
        </w:tabs>
        <w:suppressAutoHyphens/>
        <w:spacing w:after="0" w:line="240" w:lineRule="auto"/>
        <w:ind w:left="840"/>
        <w:jc w:val="both"/>
        <w:rPr>
          <w:rFonts w:ascii="Times New Roman" w:hAnsi="Times New Roman"/>
          <w:sz w:val="28"/>
          <w:szCs w:val="28"/>
          <w:lang w:val="uk-UA"/>
        </w:rPr>
      </w:pPr>
      <w:r w:rsidRPr="00D04DCD">
        <w:rPr>
          <w:rFonts w:ascii="Times New Roman" w:hAnsi="Times New Roman"/>
          <w:sz w:val="28"/>
          <w:szCs w:val="28"/>
          <w:lang w:val="uk-UA"/>
        </w:rPr>
        <w:t xml:space="preserve">загальні – громадські слухання, предмет яких зачіпає інтереси всіх членів     </w:t>
      </w:r>
      <w:r w:rsidR="00AB30BC">
        <w:rPr>
          <w:rFonts w:ascii="Times New Roman" w:hAnsi="Times New Roman"/>
          <w:sz w:val="28"/>
          <w:szCs w:val="28"/>
          <w:lang w:val="uk-UA"/>
        </w:rPr>
        <w:t>Тавричанської</w:t>
      </w:r>
      <w:r>
        <w:rPr>
          <w:rFonts w:ascii="Times New Roman" w:hAnsi="Times New Roman"/>
          <w:sz w:val="28"/>
          <w:szCs w:val="28"/>
          <w:lang w:val="uk-UA"/>
        </w:rPr>
        <w:t xml:space="preserve"> сільської ради</w:t>
      </w:r>
      <w:r w:rsidRPr="00D04DCD">
        <w:rPr>
          <w:rFonts w:ascii="Times New Roman" w:hAnsi="Times New Roman"/>
          <w:sz w:val="28"/>
          <w:szCs w:val="28"/>
          <w:lang w:val="uk-UA"/>
        </w:rPr>
        <w:t>;</w:t>
      </w:r>
    </w:p>
    <w:p w:rsidR="00257E67" w:rsidRDefault="00257E67" w:rsidP="00257E67">
      <w:pPr>
        <w:pStyle w:val="a5"/>
        <w:tabs>
          <w:tab w:val="left" w:pos="0"/>
          <w:tab w:val="left" w:pos="284"/>
          <w:tab w:val="left" w:pos="426"/>
          <w:tab w:val="left" w:pos="6820"/>
        </w:tabs>
        <w:suppressAutoHyphens/>
        <w:spacing w:after="0" w:line="240" w:lineRule="auto"/>
        <w:ind w:left="840"/>
        <w:jc w:val="both"/>
        <w:rPr>
          <w:rFonts w:ascii="Times New Roman" w:hAnsi="Times New Roman"/>
          <w:sz w:val="28"/>
          <w:szCs w:val="28"/>
        </w:rPr>
      </w:pPr>
      <w:proofErr w:type="spellStart"/>
      <w:r>
        <w:rPr>
          <w:rFonts w:ascii="Times New Roman" w:hAnsi="Times New Roman"/>
          <w:sz w:val="28"/>
          <w:szCs w:val="28"/>
        </w:rPr>
        <w:t>локальні</w:t>
      </w:r>
      <w:proofErr w:type="spellEnd"/>
      <w:r>
        <w:rPr>
          <w:rFonts w:ascii="Times New Roman" w:hAnsi="Times New Roman"/>
          <w:sz w:val="28"/>
          <w:szCs w:val="28"/>
        </w:rPr>
        <w:t xml:space="preserve"> – </w:t>
      </w:r>
      <w:proofErr w:type="spellStart"/>
      <w:r>
        <w:rPr>
          <w:rFonts w:ascii="Times New Roman" w:hAnsi="Times New Roman"/>
          <w:sz w:val="28"/>
          <w:szCs w:val="28"/>
        </w:rPr>
        <w:t>громадські</w:t>
      </w:r>
      <w:proofErr w:type="spellEnd"/>
      <w:r>
        <w:rPr>
          <w:rFonts w:ascii="Times New Roman" w:hAnsi="Times New Roman"/>
          <w:sz w:val="28"/>
          <w:szCs w:val="28"/>
        </w:rPr>
        <w:t xml:space="preserve"> </w:t>
      </w:r>
      <w:proofErr w:type="spellStart"/>
      <w:r>
        <w:rPr>
          <w:rFonts w:ascii="Times New Roman" w:hAnsi="Times New Roman"/>
          <w:sz w:val="28"/>
          <w:szCs w:val="28"/>
        </w:rPr>
        <w:t>слухання</w:t>
      </w:r>
      <w:proofErr w:type="spellEnd"/>
      <w:r>
        <w:rPr>
          <w:rFonts w:ascii="Times New Roman" w:hAnsi="Times New Roman"/>
          <w:sz w:val="28"/>
          <w:szCs w:val="28"/>
        </w:rPr>
        <w:t xml:space="preserve">, </w:t>
      </w:r>
      <w:proofErr w:type="spellStart"/>
      <w:r>
        <w:rPr>
          <w:rFonts w:ascii="Times New Roman" w:hAnsi="Times New Roman"/>
          <w:sz w:val="28"/>
          <w:szCs w:val="28"/>
        </w:rPr>
        <w:t>які</w:t>
      </w:r>
      <w:proofErr w:type="spellEnd"/>
      <w:r>
        <w:rPr>
          <w:rFonts w:ascii="Times New Roman" w:hAnsi="Times New Roman"/>
          <w:sz w:val="28"/>
          <w:szCs w:val="28"/>
        </w:rPr>
        <w:t xml:space="preserve"> </w:t>
      </w:r>
      <w:proofErr w:type="spellStart"/>
      <w:r>
        <w:rPr>
          <w:rFonts w:ascii="Times New Roman" w:hAnsi="Times New Roman"/>
          <w:sz w:val="28"/>
          <w:szCs w:val="28"/>
        </w:rPr>
        <w:t>стосуються</w:t>
      </w:r>
      <w:proofErr w:type="spellEnd"/>
      <w:r>
        <w:rPr>
          <w:rFonts w:ascii="Times New Roman" w:hAnsi="Times New Roman"/>
          <w:sz w:val="28"/>
          <w:szCs w:val="28"/>
        </w:rPr>
        <w:t xml:space="preserve"> </w:t>
      </w:r>
      <w:proofErr w:type="spellStart"/>
      <w:r>
        <w:rPr>
          <w:rFonts w:ascii="Times New Roman" w:hAnsi="Times New Roman"/>
          <w:sz w:val="28"/>
          <w:szCs w:val="28"/>
        </w:rPr>
        <w:t>внутрішньої</w:t>
      </w:r>
      <w:proofErr w:type="spellEnd"/>
      <w:r>
        <w:rPr>
          <w:rFonts w:ascii="Times New Roman" w:hAnsi="Times New Roman"/>
          <w:sz w:val="28"/>
          <w:szCs w:val="28"/>
        </w:rPr>
        <w:t xml:space="preserve"> </w:t>
      </w:r>
      <w:proofErr w:type="spellStart"/>
      <w:r>
        <w:rPr>
          <w:rFonts w:ascii="Times New Roman" w:hAnsi="Times New Roman"/>
          <w:sz w:val="28"/>
          <w:szCs w:val="28"/>
        </w:rPr>
        <w:t>громади</w:t>
      </w:r>
      <w:proofErr w:type="spellEnd"/>
      <w:r>
        <w:rPr>
          <w:rFonts w:ascii="Times New Roman" w:hAnsi="Times New Roman"/>
          <w:sz w:val="28"/>
          <w:szCs w:val="28"/>
        </w:rPr>
        <w:t>.</w:t>
      </w:r>
    </w:p>
    <w:p w:rsidR="00257E67" w:rsidRDefault="00257E67" w:rsidP="00257E67">
      <w:pPr>
        <w:pStyle w:val="a3"/>
        <w:tabs>
          <w:tab w:val="left" w:pos="1080"/>
        </w:tabs>
        <w:ind w:firstLine="329"/>
        <w:jc w:val="both"/>
        <w:rPr>
          <w:sz w:val="22"/>
          <w:szCs w:val="28"/>
        </w:rPr>
      </w:pPr>
    </w:p>
    <w:p w:rsidR="00257E67" w:rsidRDefault="00257E67" w:rsidP="00257E67">
      <w:pPr>
        <w:tabs>
          <w:tab w:val="left" w:pos="916"/>
        </w:tabs>
        <w:jc w:val="center"/>
        <w:rPr>
          <w:b/>
          <w:sz w:val="28"/>
          <w:szCs w:val="28"/>
        </w:rPr>
      </w:pPr>
      <w:r>
        <w:rPr>
          <w:b/>
          <w:sz w:val="28"/>
          <w:szCs w:val="28"/>
        </w:rPr>
        <w:t>Розділ ІІ. ІНІЦІЮВАННЯ ГРОМАДСЬКИХ СЛУХАНЬ</w:t>
      </w:r>
    </w:p>
    <w:p w:rsidR="00257E67" w:rsidRDefault="00257E67" w:rsidP="00257E67">
      <w:pPr>
        <w:tabs>
          <w:tab w:val="left" w:pos="916"/>
          <w:tab w:val="left" w:pos="1080"/>
        </w:tabs>
        <w:jc w:val="center"/>
        <w:rPr>
          <w:b/>
          <w:sz w:val="28"/>
          <w:szCs w:val="28"/>
        </w:rPr>
      </w:pPr>
    </w:p>
    <w:p w:rsidR="00257E67" w:rsidRDefault="00257E67" w:rsidP="00257E67">
      <w:pPr>
        <w:tabs>
          <w:tab w:val="left" w:pos="900"/>
          <w:tab w:val="left" w:pos="1080"/>
        </w:tabs>
        <w:jc w:val="center"/>
        <w:rPr>
          <w:b/>
          <w:bCs/>
          <w:sz w:val="28"/>
          <w:szCs w:val="28"/>
        </w:rPr>
      </w:pPr>
      <w:r>
        <w:rPr>
          <w:b/>
          <w:bCs/>
          <w:sz w:val="28"/>
          <w:szCs w:val="28"/>
        </w:rPr>
        <w:t>Стаття 6. Ініціатори громадських слухань</w:t>
      </w:r>
    </w:p>
    <w:p w:rsidR="00257E67" w:rsidRDefault="00257E67" w:rsidP="00257E67">
      <w:pPr>
        <w:tabs>
          <w:tab w:val="left" w:pos="900"/>
          <w:tab w:val="left" w:pos="1080"/>
        </w:tabs>
        <w:jc w:val="center"/>
        <w:rPr>
          <w:b/>
          <w:bCs/>
          <w:sz w:val="28"/>
          <w:szCs w:val="28"/>
        </w:rPr>
      </w:pPr>
    </w:p>
    <w:p w:rsidR="00722539" w:rsidRPr="00722539" w:rsidRDefault="00722539" w:rsidP="00722539">
      <w:pPr>
        <w:tabs>
          <w:tab w:val="left" w:pos="900"/>
          <w:tab w:val="left" w:pos="1080"/>
        </w:tabs>
        <w:ind w:firstLine="300"/>
        <w:jc w:val="both"/>
        <w:rPr>
          <w:sz w:val="28"/>
          <w:szCs w:val="28"/>
        </w:rPr>
      </w:pPr>
      <w:r w:rsidRPr="00722539">
        <w:rPr>
          <w:sz w:val="28"/>
          <w:szCs w:val="28"/>
        </w:rPr>
        <w:t xml:space="preserve">1. Ініціатором громадських слухань може бути: </w:t>
      </w:r>
    </w:p>
    <w:p w:rsidR="00722539" w:rsidRPr="00722539" w:rsidRDefault="00722539" w:rsidP="00722539">
      <w:pPr>
        <w:numPr>
          <w:ilvl w:val="0"/>
          <w:numId w:val="19"/>
        </w:numPr>
        <w:tabs>
          <w:tab w:val="left" w:pos="916"/>
          <w:tab w:val="left" w:pos="1080"/>
        </w:tabs>
        <w:suppressAutoHyphens/>
        <w:jc w:val="both"/>
        <w:rPr>
          <w:sz w:val="28"/>
          <w:szCs w:val="28"/>
        </w:rPr>
      </w:pPr>
      <w:r w:rsidRPr="00722539">
        <w:rPr>
          <w:sz w:val="28"/>
          <w:szCs w:val="28"/>
        </w:rPr>
        <w:t xml:space="preserve">відповідна кількість членів громади села,  чи його частини  відповідно до розрахунку, передбаченого пунктами 2, 3, 4 цієї статті; </w:t>
      </w:r>
    </w:p>
    <w:p w:rsidR="00722539" w:rsidRPr="00722539" w:rsidRDefault="00722539" w:rsidP="00722539">
      <w:pPr>
        <w:pStyle w:val="PreformattedText"/>
        <w:tabs>
          <w:tab w:val="left" w:pos="916"/>
          <w:tab w:val="left" w:pos="1080"/>
        </w:tabs>
        <w:ind w:left="360"/>
        <w:jc w:val="both"/>
        <w:rPr>
          <w:rFonts w:ascii="Times New Roman" w:hAnsi="Times New Roman" w:cs="Times New Roman"/>
          <w:sz w:val="28"/>
          <w:szCs w:val="28"/>
        </w:rPr>
      </w:pPr>
      <w:r w:rsidRPr="00722539">
        <w:rPr>
          <w:rFonts w:ascii="Times New Roman" w:hAnsi="Times New Roman" w:cs="Times New Roman"/>
          <w:sz w:val="28"/>
          <w:szCs w:val="28"/>
        </w:rPr>
        <w:t xml:space="preserve">2) громадська організація, благодійна організація, об’єднання співвласників багатоквартирних будинків, орган самоорганізації населення, що поширюють свою діяльність на територію села чи його частину, в межах якої </w:t>
      </w:r>
      <w:proofErr w:type="spellStart"/>
      <w:r w:rsidRPr="00722539">
        <w:rPr>
          <w:rFonts w:ascii="Times New Roman" w:hAnsi="Times New Roman" w:cs="Times New Roman"/>
          <w:sz w:val="28"/>
          <w:szCs w:val="28"/>
        </w:rPr>
        <w:t>ініціюються</w:t>
      </w:r>
      <w:proofErr w:type="spellEnd"/>
      <w:r w:rsidRPr="00722539">
        <w:rPr>
          <w:rFonts w:ascii="Times New Roman" w:hAnsi="Times New Roman" w:cs="Times New Roman"/>
          <w:sz w:val="28"/>
          <w:szCs w:val="28"/>
        </w:rPr>
        <w:t xml:space="preserve"> громадські слухання;</w:t>
      </w:r>
    </w:p>
    <w:p w:rsidR="00722539" w:rsidRPr="00722539" w:rsidRDefault="00722539" w:rsidP="00722539">
      <w:pPr>
        <w:pStyle w:val="PreformattedText"/>
        <w:numPr>
          <w:ilvl w:val="0"/>
          <w:numId w:val="19"/>
        </w:numPr>
        <w:tabs>
          <w:tab w:val="left" w:pos="916"/>
          <w:tab w:val="left" w:pos="1080"/>
        </w:tabs>
        <w:jc w:val="both"/>
        <w:rPr>
          <w:sz w:val="28"/>
          <w:szCs w:val="28"/>
        </w:rPr>
      </w:pPr>
      <w:r w:rsidRPr="00722539">
        <w:rPr>
          <w:rFonts w:ascii="Times New Roman" w:hAnsi="Times New Roman" w:cs="Times New Roman"/>
          <w:sz w:val="28"/>
          <w:szCs w:val="28"/>
        </w:rPr>
        <w:t>сільський голова, не менше 1/3 загального складу депутатів  ради.</w:t>
      </w:r>
    </w:p>
    <w:p w:rsidR="00722539" w:rsidRPr="00722539" w:rsidRDefault="00722539" w:rsidP="00722539">
      <w:pPr>
        <w:pStyle w:val="a3"/>
        <w:tabs>
          <w:tab w:val="left" w:pos="916"/>
          <w:tab w:val="left" w:pos="1080"/>
        </w:tabs>
        <w:ind w:firstLine="300"/>
        <w:jc w:val="both"/>
        <w:rPr>
          <w:sz w:val="28"/>
          <w:szCs w:val="28"/>
        </w:rPr>
      </w:pPr>
      <w:r w:rsidRPr="00722539">
        <w:rPr>
          <w:sz w:val="28"/>
          <w:szCs w:val="28"/>
        </w:rPr>
        <w:t>2. Кількість громадян, звернення яких достатньо для ініціювання громадських слухань, розраховується таким чином:</w:t>
      </w:r>
    </w:p>
    <w:tbl>
      <w:tblPr>
        <w:tblW w:w="0" w:type="auto"/>
        <w:tblInd w:w="168" w:type="dxa"/>
        <w:tblLayout w:type="fixed"/>
        <w:tblLook w:val="0000" w:firstRow="0" w:lastRow="0" w:firstColumn="0" w:lastColumn="0" w:noHBand="0" w:noVBand="0"/>
      </w:tblPr>
      <w:tblGrid>
        <w:gridCol w:w="4562"/>
        <w:gridCol w:w="4527"/>
      </w:tblGrid>
      <w:tr w:rsidR="00722539" w:rsidRPr="00722539" w:rsidTr="00314DC1">
        <w:tc>
          <w:tcPr>
            <w:tcW w:w="4562" w:type="dxa"/>
            <w:tcBorders>
              <w:top w:val="single" w:sz="4" w:space="0" w:color="000000"/>
              <w:left w:val="single" w:sz="4" w:space="0" w:color="000000"/>
              <w:bottom w:val="single" w:sz="4" w:space="0" w:color="000000"/>
            </w:tcBorders>
            <w:shd w:val="clear" w:color="auto" w:fill="auto"/>
          </w:tcPr>
          <w:p w:rsidR="00722539" w:rsidRPr="00722539" w:rsidRDefault="00722539" w:rsidP="00314DC1">
            <w:pPr>
              <w:tabs>
                <w:tab w:val="left" w:pos="1080"/>
              </w:tabs>
              <w:rPr>
                <w:sz w:val="28"/>
                <w:szCs w:val="28"/>
              </w:rPr>
            </w:pPr>
            <w:r w:rsidRPr="00722539">
              <w:rPr>
                <w:sz w:val="28"/>
                <w:szCs w:val="28"/>
              </w:rPr>
              <w:t>Кількість осіб, що мешкають на території   окремого села</w:t>
            </w:r>
          </w:p>
        </w:tc>
        <w:tc>
          <w:tcPr>
            <w:tcW w:w="4527" w:type="dxa"/>
            <w:tcBorders>
              <w:top w:val="single" w:sz="4" w:space="0" w:color="000000"/>
              <w:left w:val="single" w:sz="4" w:space="0" w:color="000000"/>
              <w:bottom w:val="single" w:sz="4" w:space="0" w:color="000000"/>
              <w:right w:val="single" w:sz="4" w:space="0" w:color="000000"/>
            </w:tcBorders>
            <w:shd w:val="clear" w:color="auto" w:fill="auto"/>
          </w:tcPr>
          <w:p w:rsidR="00722539" w:rsidRPr="00722539" w:rsidRDefault="00722539" w:rsidP="00314DC1">
            <w:pPr>
              <w:tabs>
                <w:tab w:val="left" w:pos="1080"/>
              </w:tabs>
              <w:jc w:val="center"/>
              <w:rPr>
                <w:sz w:val="28"/>
                <w:szCs w:val="28"/>
              </w:rPr>
            </w:pPr>
            <w:r w:rsidRPr="00722539">
              <w:rPr>
                <w:sz w:val="28"/>
                <w:szCs w:val="28"/>
              </w:rPr>
              <w:t>Кількість членів громади, звернення яких достатньо для ініціювання громадських слухань</w:t>
            </w:r>
          </w:p>
        </w:tc>
      </w:tr>
      <w:tr w:rsidR="00722539" w:rsidRPr="00722539" w:rsidTr="00314DC1">
        <w:tc>
          <w:tcPr>
            <w:tcW w:w="4562" w:type="dxa"/>
            <w:tcBorders>
              <w:top w:val="single" w:sz="4" w:space="0" w:color="000000"/>
              <w:left w:val="single" w:sz="4" w:space="0" w:color="000000"/>
              <w:bottom w:val="single" w:sz="4" w:space="0" w:color="000000"/>
            </w:tcBorders>
            <w:shd w:val="clear" w:color="auto" w:fill="auto"/>
          </w:tcPr>
          <w:p w:rsidR="00722539" w:rsidRPr="00722539" w:rsidRDefault="00722539" w:rsidP="00314DC1">
            <w:pPr>
              <w:tabs>
                <w:tab w:val="left" w:pos="1080"/>
              </w:tabs>
              <w:jc w:val="center"/>
              <w:rPr>
                <w:sz w:val="28"/>
                <w:szCs w:val="28"/>
              </w:rPr>
            </w:pPr>
            <w:r w:rsidRPr="00722539">
              <w:rPr>
                <w:sz w:val="28"/>
                <w:szCs w:val="28"/>
              </w:rPr>
              <w:t>1 000 і більше</w:t>
            </w:r>
          </w:p>
        </w:tc>
        <w:tc>
          <w:tcPr>
            <w:tcW w:w="4527" w:type="dxa"/>
            <w:tcBorders>
              <w:top w:val="single" w:sz="4" w:space="0" w:color="000000"/>
              <w:left w:val="single" w:sz="4" w:space="0" w:color="000000"/>
              <w:bottom w:val="single" w:sz="4" w:space="0" w:color="000000"/>
              <w:right w:val="single" w:sz="4" w:space="0" w:color="000000"/>
            </w:tcBorders>
            <w:shd w:val="clear" w:color="auto" w:fill="auto"/>
          </w:tcPr>
          <w:p w:rsidR="00722539" w:rsidRPr="00722539" w:rsidRDefault="00722539" w:rsidP="00314DC1">
            <w:pPr>
              <w:tabs>
                <w:tab w:val="left" w:pos="1080"/>
              </w:tabs>
              <w:jc w:val="center"/>
              <w:rPr>
                <w:sz w:val="28"/>
                <w:szCs w:val="28"/>
              </w:rPr>
            </w:pPr>
            <w:r w:rsidRPr="00722539">
              <w:rPr>
                <w:sz w:val="28"/>
                <w:szCs w:val="28"/>
              </w:rPr>
              <w:t>75</w:t>
            </w:r>
          </w:p>
        </w:tc>
      </w:tr>
      <w:tr w:rsidR="00722539" w:rsidRPr="00722539" w:rsidTr="00314DC1">
        <w:tc>
          <w:tcPr>
            <w:tcW w:w="4562" w:type="dxa"/>
            <w:tcBorders>
              <w:top w:val="single" w:sz="4" w:space="0" w:color="000000"/>
              <w:left w:val="single" w:sz="4" w:space="0" w:color="000000"/>
              <w:bottom w:val="single" w:sz="4" w:space="0" w:color="000000"/>
            </w:tcBorders>
            <w:shd w:val="clear" w:color="auto" w:fill="auto"/>
          </w:tcPr>
          <w:p w:rsidR="00722539" w:rsidRPr="00722539" w:rsidRDefault="00722539" w:rsidP="00314DC1">
            <w:pPr>
              <w:tabs>
                <w:tab w:val="left" w:pos="1080"/>
              </w:tabs>
              <w:jc w:val="center"/>
              <w:rPr>
                <w:sz w:val="28"/>
                <w:szCs w:val="28"/>
              </w:rPr>
            </w:pPr>
            <w:r w:rsidRPr="00722539">
              <w:rPr>
                <w:sz w:val="28"/>
                <w:szCs w:val="28"/>
              </w:rPr>
              <w:t xml:space="preserve">500  – 1 000 </w:t>
            </w:r>
          </w:p>
        </w:tc>
        <w:tc>
          <w:tcPr>
            <w:tcW w:w="4527" w:type="dxa"/>
            <w:tcBorders>
              <w:top w:val="single" w:sz="4" w:space="0" w:color="000000"/>
              <w:left w:val="single" w:sz="4" w:space="0" w:color="000000"/>
              <w:bottom w:val="single" w:sz="4" w:space="0" w:color="000000"/>
              <w:right w:val="single" w:sz="4" w:space="0" w:color="000000"/>
            </w:tcBorders>
            <w:shd w:val="clear" w:color="auto" w:fill="auto"/>
          </w:tcPr>
          <w:p w:rsidR="00722539" w:rsidRPr="00722539" w:rsidRDefault="00722539" w:rsidP="00314DC1">
            <w:pPr>
              <w:tabs>
                <w:tab w:val="left" w:pos="1080"/>
              </w:tabs>
              <w:jc w:val="center"/>
              <w:rPr>
                <w:sz w:val="28"/>
                <w:szCs w:val="28"/>
              </w:rPr>
            </w:pPr>
            <w:r w:rsidRPr="00722539">
              <w:rPr>
                <w:sz w:val="28"/>
                <w:szCs w:val="28"/>
              </w:rPr>
              <w:t>50</w:t>
            </w:r>
          </w:p>
        </w:tc>
      </w:tr>
      <w:tr w:rsidR="00722539" w:rsidRPr="00722539" w:rsidTr="00314DC1">
        <w:tc>
          <w:tcPr>
            <w:tcW w:w="4562" w:type="dxa"/>
            <w:tcBorders>
              <w:top w:val="single" w:sz="4" w:space="0" w:color="000000"/>
              <w:left w:val="single" w:sz="4" w:space="0" w:color="000000"/>
              <w:bottom w:val="single" w:sz="4" w:space="0" w:color="000000"/>
            </w:tcBorders>
            <w:shd w:val="clear" w:color="auto" w:fill="auto"/>
          </w:tcPr>
          <w:p w:rsidR="00722539" w:rsidRPr="00722539" w:rsidRDefault="00722539" w:rsidP="00314DC1">
            <w:pPr>
              <w:tabs>
                <w:tab w:val="left" w:pos="1080"/>
              </w:tabs>
              <w:jc w:val="center"/>
              <w:rPr>
                <w:sz w:val="28"/>
                <w:szCs w:val="28"/>
              </w:rPr>
            </w:pPr>
            <w:r w:rsidRPr="00722539">
              <w:rPr>
                <w:sz w:val="28"/>
                <w:szCs w:val="28"/>
              </w:rPr>
              <w:t xml:space="preserve">100  – 500 </w:t>
            </w:r>
          </w:p>
        </w:tc>
        <w:tc>
          <w:tcPr>
            <w:tcW w:w="4527" w:type="dxa"/>
            <w:tcBorders>
              <w:top w:val="single" w:sz="4" w:space="0" w:color="000000"/>
              <w:left w:val="single" w:sz="4" w:space="0" w:color="000000"/>
              <w:bottom w:val="single" w:sz="4" w:space="0" w:color="000000"/>
              <w:right w:val="single" w:sz="4" w:space="0" w:color="000000"/>
            </w:tcBorders>
            <w:shd w:val="clear" w:color="auto" w:fill="auto"/>
          </w:tcPr>
          <w:p w:rsidR="00722539" w:rsidRPr="00722539" w:rsidRDefault="00722539" w:rsidP="00314DC1">
            <w:pPr>
              <w:tabs>
                <w:tab w:val="left" w:pos="1080"/>
              </w:tabs>
              <w:jc w:val="center"/>
              <w:rPr>
                <w:sz w:val="28"/>
                <w:szCs w:val="28"/>
              </w:rPr>
            </w:pPr>
            <w:r w:rsidRPr="00722539">
              <w:rPr>
                <w:sz w:val="28"/>
                <w:szCs w:val="28"/>
              </w:rPr>
              <w:t>25</w:t>
            </w:r>
          </w:p>
        </w:tc>
      </w:tr>
      <w:tr w:rsidR="00722539" w:rsidRPr="00722539" w:rsidTr="00314DC1">
        <w:tc>
          <w:tcPr>
            <w:tcW w:w="4562" w:type="dxa"/>
            <w:tcBorders>
              <w:top w:val="single" w:sz="4" w:space="0" w:color="000000"/>
              <w:left w:val="single" w:sz="4" w:space="0" w:color="000000"/>
              <w:bottom w:val="single" w:sz="4" w:space="0" w:color="000000"/>
            </w:tcBorders>
            <w:shd w:val="clear" w:color="auto" w:fill="auto"/>
          </w:tcPr>
          <w:p w:rsidR="00722539" w:rsidRPr="00722539" w:rsidRDefault="00722539" w:rsidP="00314DC1">
            <w:pPr>
              <w:tabs>
                <w:tab w:val="left" w:pos="1080"/>
              </w:tabs>
              <w:jc w:val="center"/>
              <w:rPr>
                <w:sz w:val="28"/>
                <w:szCs w:val="28"/>
              </w:rPr>
            </w:pPr>
            <w:r w:rsidRPr="00722539">
              <w:rPr>
                <w:sz w:val="28"/>
                <w:szCs w:val="28"/>
              </w:rPr>
              <w:t xml:space="preserve">10  – 100 </w:t>
            </w:r>
          </w:p>
        </w:tc>
        <w:tc>
          <w:tcPr>
            <w:tcW w:w="4527" w:type="dxa"/>
            <w:tcBorders>
              <w:top w:val="single" w:sz="4" w:space="0" w:color="000000"/>
              <w:left w:val="single" w:sz="4" w:space="0" w:color="000000"/>
              <w:bottom w:val="single" w:sz="4" w:space="0" w:color="000000"/>
              <w:right w:val="single" w:sz="4" w:space="0" w:color="000000"/>
            </w:tcBorders>
            <w:shd w:val="clear" w:color="auto" w:fill="auto"/>
          </w:tcPr>
          <w:p w:rsidR="00722539" w:rsidRPr="00722539" w:rsidRDefault="00722539" w:rsidP="00314DC1">
            <w:pPr>
              <w:tabs>
                <w:tab w:val="left" w:pos="1080"/>
              </w:tabs>
              <w:jc w:val="center"/>
              <w:rPr>
                <w:sz w:val="28"/>
                <w:szCs w:val="28"/>
              </w:rPr>
            </w:pPr>
            <w:r w:rsidRPr="00722539">
              <w:rPr>
                <w:sz w:val="28"/>
                <w:szCs w:val="28"/>
              </w:rPr>
              <w:t>5</w:t>
            </w:r>
          </w:p>
        </w:tc>
      </w:tr>
    </w:tbl>
    <w:p w:rsidR="00722539" w:rsidRPr="00722539" w:rsidRDefault="00722539" w:rsidP="00722539">
      <w:pPr>
        <w:pStyle w:val="a3"/>
        <w:tabs>
          <w:tab w:val="left" w:pos="916"/>
          <w:tab w:val="left" w:pos="1080"/>
        </w:tabs>
        <w:ind w:firstLine="281"/>
        <w:jc w:val="both"/>
        <w:rPr>
          <w:sz w:val="28"/>
          <w:szCs w:val="28"/>
        </w:rPr>
      </w:pPr>
      <w:r w:rsidRPr="00722539">
        <w:rPr>
          <w:sz w:val="28"/>
          <w:szCs w:val="28"/>
        </w:rPr>
        <w:lastRenderedPageBreak/>
        <w:t xml:space="preserve">3. У разі проведення громадських слухань у межах  села (для сіл, що об’єдналися в одну територіальну громаду і створили єдиний орган місцевого самоврядування) необхідна кількість членів територіальної громади обчислюється </w:t>
      </w:r>
      <w:proofErr w:type="spellStart"/>
      <w:r w:rsidRPr="00722539">
        <w:rPr>
          <w:sz w:val="28"/>
          <w:szCs w:val="28"/>
        </w:rPr>
        <w:t>пропорційно</w:t>
      </w:r>
      <w:proofErr w:type="spellEnd"/>
      <w:r w:rsidRPr="00722539">
        <w:rPr>
          <w:sz w:val="28"/>
          <w:szCs w:val="28"/>
        </w:rPr>
        <w:t xml:space="preserve"> до кількості мешканців цього  села. </w:t>
      </w:r>
    </w:p>
    <w:p w:rsidR="00722539" w:rsidRPr="00722539" w:rsidRDefault="00722539" w:rsidP="00722539">
      <w:pPr>
        <w:pStyle w:val="a3"/>
        <w:tabs>
          <w:tab w:val="left" w:pos="916"/>
          <w:tab w:val="left" w:pos="1080"/>
        </w:tabs>
        <w:ind w:firstLine="281"/>
        <w:jc w:val="both"/>
        <w:rPr>
          <w:sz w:val="28"/>
          <w:szCs w:val="28"/>
        </w:rPr>
      </w:pPr>
      <w:r w:rsidRPr="00722539">
        <w:rPr>
          <w:sz w:val="28"/>
          <w:szCs w:val="28"/>
        </w:rPr>
        <w:t>4. У разі проведення громадських слухань у менших частинах села, вулиці, будинку (-</w:t>
      </w:r>
      <w:proofErr w:type="spellStart"/>
      <w:r w:rsidRPr="00722539">
        <w:rPr>
          <w:sz w:val="28"/>
          <w:szCs w:val="28"/>
        </w:rPr>
        <w:t>ків</w:t>
      </w:r>
      <w:proofErr w:type="spellEnd"/>
      <w:r w:rsidRPr="00722539">
        <w:rPr>
          <w:sz w:val="28"/>
          <w:szCs w:val="28"/>
        </w:rPr>
        <w:t xml:space="preserve">) необхідною кількістю є </w:t>
      </w:r>
      <w:proofErr w:type="spellStart"/>
      <w:r w:rsidRPr="00722539">
        <w:rPr>
          <w:sz w:val="28"/>
          <w:szCs w:val="28"/>
        </w:rPr>
        <w:t>п"ять</w:t>
      </w:r>
      <w:proofErr w:type="spellEnd"/>
      <w:r w:rsidRPr="00722539">
        <w:rPr>
          <w:sz w:val="28"/>
          <w:szCs w:val="28"/>
        </w:rPr>
        <w:t xml:space="preserve"> членів громади.</w:t>
      </w:r>
    </w:p>
    <w:p w:rsidR="00257E67" w:rsidRPr="00EA6FF3" w:rsidRDefault="00257E67" w:rsidP="00257E67">
      <w:pPr>
        <w:pStyle w:val="a3"/>
        <w:tabs>
          <w:tab w:val="left" w:pos="1080"/>
        </w:tabs>
        <w:jc w:val="center"/>
        <w:rPr>
          <w:b/>
          <w:bCs/>
          <w:sz w:val="28"/>
          <w:szCs w:val="28"/>
          <w:lang w:val="ru-RU"/>
        </w:rPr>
      </w:pPr>
      <w:r>
        <w:rPr>
          <w:b/>
          <w:bCs/>
          <w:sz w:val="28"/>
          <w:szCs w:val="28"/>
        </w:rPr>
        <w:t>Стаття 7. Подання ініціативи щодо проведення громадських слухань</w:t>
      </w:r>
    </w:p>
    <w:p w:rsidR="00257E67" w:rsidRDefault="00257E67" w:rsidP="00257E67">
      <w:pPr>
        <w:pStyle w:val="a3"/>
        <w:tabs>
          <w:tab w:val="left" w:pos="1080"/>
        </w:tabs>
        <w:ind w:firstLine="252"/>
        <w:jc w:val="both"/>
        <w:rPr>
          <w:sz w:val="28"/>
          <w:szCs w:val="28"/>
        </w:rPr>
      </w:pPr>
      <w:r>
        <w:rPr>
          <w:sz w:val="28"/>
          <w:szCs w:val="28"/>
        </w:rPr>
        <w:t xml:space="preserve">1. Повідомлення про ініціативу щодо проведення громадських слухань вноситься на ім’я голови у вигляді письмового звернення, оформленого відповідно до вимог, передбачених Законом України "Про звернення громадян", згідно зі зразком, поданим у Додатках 1 або 2 до цього Положення. </w:t>
      </w:r>
    </w:p>
    <w:p w:rsidR="00257E67" w:rsidRDefault="00257E67" w:rsidP="00257E67">
      <w:pPr>
        <w:pStyle w:val="a3"/>
        <w:tabs>
          <w:tab w:val="left" w:pos="1080"/>
        </w:tabs>
        <w:ind w:firstLine="252"/>
        <w:jc w:val="both"/>
        <w:rPr>
          <w:sz w:val="28"/>
          <w:szCs w:val="28"/>
        </w:rPr>
      </w:pPr>
      <w:r>
        <w:rPr>
          <w:sz w:val="28"/>
          <w:szCs w:val="28"/>
        </w:rPr>
        <w:t>2. У письмовому зверненні зазначаються:</w:t>
      </w:r>
    </w:p>
    <w:p w:rsidR="00257E67" w:rsidRDefault="00257E67" w:rsidP="00257E67">
      <w:pPr>
        <w:pStyle w:val="a3"/>
        <w:numPr>
          <w:ilvl w:val="0"/>
          <w:numId w:val="3"/>
        </w:numPr>
        <w:tabs>
          <w:tab w:val="left" w:pos="916"/>
          <w:tab w:val="left" w:pos="1080"/>
        </w:tabs>
        <w:suppressAutoHyphens/>
        <w:spacing w:before="0" w:beforeAutospacing="0" w:after="0" w:afterAutospacing="0"/>
        <w:jc w:val="both"/>
        <w:rPr>
          <w:sz w:val="28"/>
          <w:szCs w:val="28"/>
        </w:rPr>
      </w:pPr>
      <w:r>
        <w:rPr>
          <w:sz w:val="28"/>
          <w:szCs w:val="28"/>
        </w:rPr>
        <w:t>предмет громадських слухань (проблема, питання, проект рішення та інше), що пропонується до розгляду;</w:t>
      </w:r>
    </w:p>
    <w:p w:rsidR="00257E67" w:rsidRDefault="00257E67" w:rsidP="00257E67">
      <w:pPr>
        <w:pStyle w:val="a3"/>
        <w:numPr>
          <w:ilvl w:val="0"/>
          <w:numId w:val="3"/>
        </w:numPr>
        <w:tabs>
          <w:tab w:val="left" w:pos="916"/>
          <w:tab w:val="left" w:pos="1080"/>
        </w:tabs>
        <w:suppressAutoHyphens/>
        <w:spacing w:before="0" w:beforeAutospacing="0" w:after="0" w:afterAutospacing="0"/>
        <w:jc w:val="both"/>
        <w:rPr>
          <w:sz w:val="28"/>
          <w:szCs w:val="28"/>
        </w:rPr>
      </w:pPr>
      <w:r>
        <w:rPr>
          <w:sz w:val="28"/>
          <w:szCs w:val="28"/>
        </w:rPr>
        <w:t>прізвища та/або посади осіб, яких варто запросити на громадські слухання (якщо вони відомі);</w:t>
      </w:r>
    </w:p>
    <w:p w:rsidR="00257E67" w:rsidRDefault="00257E67" w:rsidP="00257E67">
      <w:pPr>
        <w:pStyle w:val="a3"/>
        <w:numPr>
          <w:ilvl w:val="0"/>
          <w:numId w:val="3"/>
        </w:numPr>
        <w:tabs>
          <w:tab w:val="left" w:pos="916"/>
          <w:tab w:val="left" w:pos="1080"/>
        </w:tabs>
        <w:suppressAutoHyphens/>
        <w:spacing w:before="0" w:beforeAutospacing="0" w:after="0" w:afterAutospacing="0"/>
        <w:jc w:val="both"/>
        <w:rPr>
          <w:sz w:val="28"/>
          <w:szCs w:val="28"/>
        </w:rPr>
      </w:pPr>
      <w:r>
        <w:rPr>
          <w:sz w:val="28"/>
          <w:szCs w:val="28"/>
        </w:rPr>
        <w:t>дата, час та місце запланованих громадських слухань;</w:t>
      </w:r>
    </w:p>
    <w:p w:rsidR="00257E67" w:rsidRDefault="00257E67" w:rsidP="00257E67">
      <w:pPr>
        <w:pStyle w:val="a3"/>
        <w:numPr>
          <w:ilvl w:val="0"/>
          <w:numId w:val="3"/>
        </w:numPr>
        <w:tabs>
          <w:tab w:val="left" w:pos="916"/>
          <w:tab w:val="left" w:pos="1080"/>
        </w:tabs>
        <w:suppressAutoHyphens/>
        <w:spacing w:before="0" w:beforeAutospacing="0" w:after="0" w:afterAutospacing="0"/>
        <w:jc w:val="both"/>
        <w:rPr>
          <w:sz w:val="28"/>
          <w:szCs w:val="28"/>
        </w:rPr>
      </w:pPr>
      <w:r>
        <w:rPr>
          <w:sz w:val="28"/>
          <w:szCs w:val="28"/>
        </w:rPr>
        <w:t>прізвище, ім’я, по батькові та контакти особи, уповноваженої представляти ініціатора;</w:t>
      </w:r>
    </w:p>
    <w:p w:rsidR="00257E67" w:rsidRDefault="00257E67" w:rsidP="00257E67">
      <w:pPr>
        <w:pStyle w:val="a3"/>
        <w:numPr>
          <w:ilvl w:val="0"/>
          <w:numId w:val="3"/>
        </w:numPr>
        <w:tabs>
          <w:tab w:val="left" w:pos="916"/>
          <w:tab w:val="left" w:pos="1080"/>
        </w:tabs>
        <w:suppressAutoHyphens/>
        <w:spacing w:before="0" w:beforeAutospacing="0" w:after="0" w:afterAutospacing="0"/>
        <w:jc w:val="both"/>
        <w:rPr>
          <w:sz w:val="28"/>
          <w:szCs w:val="28"/>
        </w:rPr>
      </w:pPr>
      <w:r>
        <w:rPr>
          <w:sz w:val="28"/>
          <w:szCs w:val="28"/>
        </w:rPr>
        <w:t xml:space="preserve">список і контакти осіб, які могли б увійти до складу організаційного комітету з підготовки громадських слухань, якщо є необхідність його створення (не більше п’яти). </w:t>
      </w:r>
    </w:p>
    <w:p w:rsidR="00257E67" w:rsidRDefault="00257E67" w:rsidP="00257E67">
      <w:pPr>
        <w:pStyle w:val="a3"/>
        <w:tabs>
          <w:tab w:val="left" w:pos="0"/>
          <w:tab w:val="left" w:pos="1080"/>
        </w:tabs>
        <w:ind w:firstLine="290"/>
        <w:jc w:val="both"/>
        <w:rPr>
          <w:sz w:val="28"/>
          <w:szCs w:val="28"/>
        </w:rPr>
      </w:pPr>
      <w:r>
        <w:rPr>
          <w:sz w:val="28"/>
          <w:szCs w:val="28"/>
        </w:rPr>
        <w:t>3. До письмового звернення, а також у процесі підготовки громадських слухань – до дня їх проведення, можуть додаватися інформаційно-аналітичні матеріали та проекти документів, що виносяться на слухання.</w:t>
      </w:r>
    </w:p>
    <w:p w:rsidR="00257E67" w:rsidRDefault="00257E67" w:rsidP="00257E67">
      <w:pPr>
        <w:pStyle w:val="a3"/>
        <w:tabs>
          <w:tab w:val="left" w:pos="1080"/>
        </w:tabs>
        <w:jc w:val="both"/>
        <w:rPr>
          <w:sz w:val="2"/>
          <w:szCs w:val="28"/>
        </w:rPr>
      </w:pPr>
    </w:p>
    <w:p w:rsidR="00257E67" w:rsidRDefault="00257E67" w:rsidP="00257E67">
      <w:pPr>
        <w:pStyle w:val="a3"/>
        <w:tabs>
          <w:tab w:val="left" w:pos="1080"/>
        </w:tabs>
        <w:jc w:val="center"/>
        <w:rPr>
          <w:sz w:val="28"/>
          <w:szCs w:val="28"/>
        </w:rPr>
      </w:pPr>
      <w:r>
        <w:rPr>
          <w:b/>
          <w:bCs/>
          <w:sz w:val="28"/>
          <w:szCs w:val="28"/>
        </w:rPr>
        <w:t>Стаття 8. Реєстрація ініціативи щодо проведення громадських слухань</w:t>
      </w:r>
    </w:p>
    <w:p w:rsidR="00257E67" w:rsidRDefault="00257E67" w:rsidP="00257E67">
      <w:pPr>
        <w:pStyle w:val="a3"/>
        <w:tabs>
          <w:tab w:val="left" w:pos="1080"/>
        </w:tabs>
        <w:jc w:val="center"/>
        <w:rPr>
          <w:sz w:val="2"/>
          <w:szCs w:val="28"/>
        </w:rPr>
      </w:pPr>
    </w:p>
    <w:p w:rsidR="00257E67" w:rsidRDefault="00257E67" w:rsidP="00257E67">
      <w:pPr>
        <w:pStyle w:val="a3"/>
        <w:tabs>
          <w:tab w:val="left" w:pos="1080"/>
        </w:tabs>
        <w:ind w:firstLine="271"/>
        <w:jc w:val="both"/>
        <w:rPr>
          <w:sz w:val="28"/>
          <w:szCs w:val="28"/>
        </w:rPr>
      </w:pPr>
      <w:r>
        <w:rPr>
          <w:sz w:val="28"/>
          <w:szCs w:val="28"/>
        </w:rPr>
        <w:t xml:space="preserve">1. Протягом 3 робочих днів з моменту отримання радою письмового звернення з ініціативою щодо проведення громадських слухань уповноважена посадова особа приймає одне з таких рішень: </w:t>
      </w:r>
    </w:p>
    <w:p w:rsidR="00257E67" w:rsidRDefault="00257E67" w:rsidP="00257E67">
      <w:pPr>
        <w:pStyle w:val="a3"/>
        <w:numPr>
          <w:ilvl w:val="0"/>
          <w:numId w:val="4"/>
        </w:numPr>
        <w:tabs>
          <w:tab w:val="left" w:pos="1080"/>
        </w:tabs>
        <w:suppressAutoHyphens/>
        <w:spacing w:before="0" w:beforeAutospacing="0" w:after="0" w:afterAutospacing="0"/>
        <w:jc w:val="both"/>
        <w:rPr>
          <w:sz w:val="28"/>
          <w:szCs w:val="28"/>
        </w:rPr>
      </w:pPr>
      <w:r>
        <w:rPr>
          <w:sz w:val="28"/>
          <w:szCs w:val="28"/>
        </w:rPr>
        <w:t xml:space="preserve">зареєструвати ініціативу щодо проведення громадських слухань у Реєстрі інструментів громадської участі в </w:t>
      </w:r>
      <w:r w:rsidR="00A21A1D">
        <w:rPr>
          <w:sz w:val="28"/>
          <w:szCs w:val="28"/>
        </w:rPr>
        <w:t>Тавричанській</w:t>
      </w:r>
      <w:r>
        <w:rPr>
          <w:sz w:val="28"/>
          <w:szCs w:val="28"/>
        </w:rPr>
        <w:t xml:space="preserve"> сільській раді, що ведеться відповідно до Додатка 3 до цього Положення;</w:t>
      </w:r>
    </w:p>
    <w:p w:rsidR="00257E67" w:rsidRDefault="00257E67" w:rsidP="00257E67">
      <w:pPr>
        <w:pStyle w:val="a3"/>
        <w:numPr>
          <w:ilvl w:val="0"/>
          <w:numId w:val="4"/>
        </w:numPr>
        <w:tabs>
          <w:tab w:val="left" w:pos="1080"/>
        </w:tabs>
        <w:suppressAutoHyphens/>
        <w:spacing w:before="0" w:beforeAutospacing="0" w:after="0" w:afterAutospacing="0"/>
        <w:jc w:val="both"/>
        <w:rPr>
          <w:sz w:val="28"/>
          <w:szCs w:val="28"/>
        </w:rPr>
      </w:pPr>
      <w:r>
        <w:rPr>
          <w:sz w:val="28"/>
          <w:szCs w:val="28"/>
        </w:rPr>
        <w:t>повернути письмове звернення для усунення недоліків відповідно до частини 3 цієї статті;</w:t>
      </w:r>
    </w:p>
    <w:p w:rsidR="00257E67" w:rsidRDefault="00257E67" w:rsidP="00257E67">
      <w:pPr>
        <w:pStyle w:val="a3"/>
        <w:numPr>
          <w:ilvl w:val="0"/>
          <w:numId w:val="4"/>
        </w:numPr>
        <w:tabs>
          <w:tab w:val="left" w:pos="1080"/>
        </w:tabs>
        <w:suppressAutoHyphens/>
        <w:spacing w:before="0" w:beforeAutospacing="0" w:after="0" w:afterAutospacing="0"/>
        <w:jc w:val="both"/>
        <w:rPr>
          <w:sz w:val="28"/>
          <w:szCs w:val="28"/>
        </w:rPr>
      </w:pPr>
      <w:r>
        <w:rPr>
          <w:sz w:val="28"/>
          <w:szCs w:val="28"/>
        </w:rPr>
        <w:lastRenderedPageBreak/>
        <w:t>відмовити в реєстрації ініціативи щодо проведення громадських слухань відповідно до частини 5 цієї статті.</w:t>
      </w:r>
    </w:p>
    <w:p w:rsidR="00257E67" w:rsidRDefault="00257E67" w:rsidP="00257E67">
      <w:pPr>
        <w:pStyle w:val="a3"/>
        <w:tabs>
          <w:tab w:val="left" w:pos="1080"/>
        </w:tabs>
        <w:ind w:firstLine="329"/>
        <w:jc w:val="both"/>
        <w:rPr>
          <w:sz w:val="28"/>
          <w:szCs w:val="28"/>
        </w:rPr>
      </w:pPr>
      <w:r>
        <w:rPr>
          <w:sz w:val="28"/>
          <w:szCs w:val="28"/>
        </w:rPr>
        <w:t xml:space="preserve">2. Про прийняте рішення в межах цього ж триденного строку повідомляють особу, уповноважену представляти ініціатора громадських слухань, у письмовій формі, зазначаючи або номер реєстрації у Реєстрі інструментів громадської участі в </w:t>
      </w:r>
      <w:r w:rsidR="00A21A1D">
        <w:rPr>
          <w:sz w:val="28"/>
          <w:szCs w:val="28"/>
        </w:rPr>
        <w:t>Тавричанській</w:t>
      </w:r>
      <w:r>
        <w:rPr>
          <w:sz w:val="28"/>
          <w:szCs w:val="28"/>
        </w:rPr>
        <w:t xml:space="preserve"> сільській раді, або підстави повернення письмового звернення для усунення недоліків, або підстави відмови в реєстрації відповідно до цього Положення.</w:t>
      </w:r>
    </w:p>
    <w:p w:rsidR="00257E67" w:rsidRDefault="00257E67" w:rsidP="00257E67">
      <w:pPr>
        <w:pStyle w:val="a3"/>
        <w:tabs>
          <w:tab w:val="left" w:pos="1080"/>
        </w:tabs>
        <w:ind w:firstLine="290"/>
        <w:jc w:val="both"/>
        <w:rPr>
          <w:color w:val="000000"/>
          <w:sz w:val="28"/>
          <w:szCs w:val="28"/>
        </w:rPr>
      </w:pPr>
      <w:r>
        <w:rPr>
          <w:color w:val="000000"/>
          <w:sz w:val="28"/>
          <w:szCs w:val="28"/>
        </w:rPr>
        <w:t>3. Письмове звернення з ініціативою щодо проведення громадських слухань повертається для усунення недоліків за наявності однієї або двох таких підстав:</w:t>
      </w:r>
    </w:p>
    <w:p w:rsidR="00257E67" w:rsidRDefault="00257E67" w:rsidP="00257E67">
      <w:pPr>
        <w:pStyle w:val="a3"/>
        <w:numPr>
          <w:ilvl w:val="0"/>
          <w:numId w:val="5"/>
        </w:numPr>
        <w:tabs>
          <w:tab w:val="left" w:pos="1080"/>
        </w:tabs>
        <w:suppressAutoHyphens/>
        <w:spacing w:before="0" w:beforeAutospacing="0" w:after="0" w:afterAutospacing="0"/>
        <w:jc w:val="both"/>
        <w:rPr>
          <w:color w:val="000000"/>
          <w:sz w:val="28"/>
          <w:szCs w:val="28"/>
        </w:rPr>
      </w:pPr>
      <w:r>
        <w:rPr>
          <w:color w:val="000000"/>
          <w:sz w:val="28"/>
          <w:szCs w:val="28"/>
        </w:rPr>
        <w:t>не дотримано вимог до оформлення звернення, передбачені Законом України "Про звернення громадян" і статтею 7 цього Положення;</w:t>
      </w:r>
    </w:p>
    <w:p w:rsidR="00257E67" w:rsidRDefault="00257E67" w:rsidP="00257E67">
      <w:pPr>
        <w:pStyle w:val="a3"/>
        <w:numPr>
          <w:ilvl w:val="0"/>
          <w:numId w:val="5"/>
        </w:numPr>
        <w:tabs>
          <w:tab w:val="left" w:pos="1080"/>
        </w:tabs>
        <w:suppressAutoHyphens/>
        <w:spacing w:before="0" w:beforeAutospacing="0" w:after="0" w:afterAutospacing="0"/>
        <w:jc w:val="both"/>
        <w:rPr>
          <w:color w:val="000000"/>
          <w:sz w:val="28"/>
          <w:szCs w:val="28"/>
        </w:rPr>
      </w:pPr>
      <w:r>
        <w:rPr>
          <w:color w:val="000000"/>
          <w:sz w:val="28"/>
          <w:szCs w:val="28"/>
        </w:rPr>
        <w:t>звернулася недостатня кількість членів територіальної громади чи суб’єктів, наділених правом ініціювати слухання.</w:t>
      </w:r>
    </w:p>
    <w:p w:rsidR="00257E67" w:rsidRDefault="00257E67" w:rsidP="00257E67">
      <w:pPr>
        <w:pStyle w:val="a3"/>
        <w:tabs>
          <w:tab w:val="left" w:pos="1080"/>
        </w:tabs>
        <w:ind w:firstLine="300"/>
        <w:jc w:val="both"/>
        <w:rPr>
          <w:color w:val="000000"/>
          <w:sz w:val="28"/>
          <w:szCs w:val="28"/>
        </w:rPr>
      </w:pPr>
      <w:r>
        <w:rPr>
          <w:color w:val="000000"/>
          <w:sz w:val="28"/>
          <w:szCs w:val="28"/>
        </w:rPr>
        <w:t>Повертати письмове звернення для усунення недоліків з інших підстав забороняється.</w:t>
      </w:r>
    </w:p>
    <w:p w:rsidR="00257E67" w:rsidRDefault="00257E67" w:rsidP="00257E67">
      <w:pPr>
        <w:pStyle w:val="a3"/>
        <w:tabs>
          <w:tab w:val="left" w:pos="1080"/>
        </w:tabs>
        <w:ind w:firstLine="329"/>
        <w:jc w:val="both"/>
        <w:rPr>
          <w:color w:val="000000"/>
          <w:sz w:val="28"/>
          <w:szCs w:val="28"/>
        </w:rPr>
      </w:pPr>
      <w:r>
        <w:rPr>
          <w:color w:val="000000"/>
          <w:sz w:val="28"/>
          <w:szCs w:val="28"/>
        </w:rPr>
        <w:t xml:space="preserve">4. Письмове звернення допрацьовується і подається до ради протягом п’яти робочих днів з моменту отримання особою, уповноваженою представляти ініціатора, відповідного письмового повідомлення. У разі якщо недоліки в цей строк не усунуто, звернення залишається без розгляду. </w:t>
      </w:r>
    </w:p>
    <w:p w:rsidR="00257E67" w:rsidRDefault="00257E67" w:rsidP="00257E67">
      <w:pPr>
        <w:pStyle w:val="a3"/>
        <w:tabs>
          <w:tab w:val="left" w:pos="1080"/>
        </w:tabs>
        <w:ind w:firstLine="290"/>
        <w:jc w:val="both"/>
        <w:rPr>
          <w:color w:val="000000"/>
          <w:sz w:val="28"/>
          <w:szCs w:val="28"/>
        </w:rPr>
      </w:pPr>
      <w:r>
        <w:rPr>
          <w:color w:val="000000"/>
          <w:sz w:val="28"/>
          <w:szCs w:val="28"/>
        </w:rPr>
        <w:t>5. Відмовляють у реєстрації ініціативи щодо проведення громадських слухань за наявності однієї чи двох таких підстав:</w:t>
      </w:r>
    </w:p>
    <w:p w:rsidR="00257E67" w:rsidRDefault="00257E67" w:rsidP="00257E67">
      <w:pPr>
        <w:pStyle w:val="a3"/>
        <w:numPr>
          <w:ilvl w:val="0"/>
          <w:numId w:val="6"/>
        </w:numPr>
        <w:tabs>
          <w:tab w:val="left" w:pos="1080"/>
        </w:tabs>
        <w:suppressAutoHyphens/>
        <w:spacing w:before="0" w:beforeAutospacing="0" w:after="0" w:afterAutospacing="0"/>
        <w:jc w:val="both"/>
        <w:rPr>
          <w:sz w:val="28"/>
          <w:szCs w:val="28"/>
        </w:rPr>
      </w:pPr>
      <w:r>
        <w:rPr>
          <w:sz w:val="28"/>
          <w:szCs w:val="28"/>
        </w:rPr>
        <w:t xml:space="preserve">запропонований предмет громадських слухань, не належить до відання місцевого самоврядування; </w:t>
      </w:r>
    </w:p>
    <w:p w:rsidR="00257E67" w:rsidRDefault="00257E67" w:rsidP="00257E67">
      <w:pPr>
        <w:pStyle w:val="a3"/>
        <w:numPr>
          <w:ilvl w:val="0"/>
          <w:numId w:val="6"/>
        </w:numPr>
        <w:tabs>
          <w:tab w:val="left" w:pos="1080"/>
        </w:tabs>
        <w:suppressAutoHyphens/>
        <w:spacing w:before="0" w:beforeAutospacing="0" w:after="0" w:afterAutospacing="0"/>
        <w:jc w:val="both"/>
        <w:rPr>
          <w:sz w:val="28"/>
          <w:szCs w:val="28"/>
        </w:rPr>
      </w:pPr>
      <w:r>
        <w:rPr>
          <w:sz w:val="28"/>
          <w:szCs w:val="28"/>
        </w:rPr>
        <w:t xml:space="preserve">звернувся суб’єкт, не наділений правом звертатися з ініціативою щодо проведення громадських слухань. </w:t>
      </w:r>
    </w:p>
    <w:p w:rsidR="00257E67" w:rsidRDefault="00257E67" w:rsidP="00257E67">
      <w:pPr>
        <w:pStyle w:val="a3"/>
        <w:tabs>
          <w:tab w:val="left" w:pos="1080"/>
        </w:tabs>
        <w:ind w:firstLine="290"/>
        <w:jc w:val="both"/>
        <w:rPr>
          <w:sz w:val="28"/>
          <w:szCs w:val="28"/>
        </w:rPr>
      </w:pPr>
      <w:r>
        <w:rPr>
          <w:sz w:val="28"/>
          <w:szCs w:val="28"/>
        </w:rPr>
        <w:t>Відмовляти в реєстрації ініціативи з інших підстав забороняється.</w:t>
      </w:r>
    </w:p>
    <w:p w:rsidR="00257E67" w:rsidRDefault="00257E67" w:rsidP="00257E67">
      <w:pPr>
        <w:pStyle w:val="a3"/>
        <w:tabs>
          <w:tab w:val="left" w:pos="1080"/>
        </w:tabs>
        <w:ind w:firstLine="290"/>
        <w:jc w:val="both"/>
        <w:rPr>
          <w:sz w:val="28"/>
          <w:szCs w:val="28"/>
        </w:rPr>
      </w:pPr>
      <w:r>
        <w:rPr>
          <w:sz w:val="28"/>
          <w:szCs w:val="28"/>
        </w:rPr>
        <w:t>6. Інформація про надходження письмового звернення з ініціативою щодо проведення громадських слухань, а саме звернення та всі подані (відразу чи потім) матеріали, письмове повідомлення про реєстрацію ініціативи щодо проведення громадських слухань, повернення для усунення недоліків чи обґрунтована відмова в реєстрації, розміщується на офіційному веб-сайті ради в спеціальному розділі "Громадська участь" (підрозділ “Громадські слухання”) протягом п’яти робочих днів з моменту отримання звернення, матеріалів чи підписання повідомлення, при цьому вилучаються відомості про фізичну особу (персональна інформація).</w:t>
      </w:r>
    </w:p>
    <w:p w:rsidR="00257E67" w:rsidRDefault="00257E67" w:rsidP="00257E67">
      <w:pPr>
        <w:pStyle w:val="a3"/>
        <w:tabs>
          <w:tab w:val="left" w:pos="1080"/>
        </w:tabs>
        <w:jc w:val="both"/>
        <w:rPr>
          <w:sz w:val="2"/>
          <w:szCs w:val="28"/>
        </w:rPr>
      </w:pPr>
    </w:p>
    <w:p w:rsidR="00257E67" w:rsidRPr="00EA6FF3" w:rsidRDefault="00257E67" w:rsidP="00257E67">
      <w:pPr>
        <w:pStyle w:val="a3"/>
        <w:tabs>
          <w:tab w:val="left" w:pos="1080"/>
        </w:tabs>
        <w:jc w:val="center"/>
        <w:rPr>
          <w:sz w:val="28"/>
          <w:szCs w:val="28"/>
        </w:rPr>
      </w:pPr>
      <w:r>
        <w:rPr>
          <w:b/>
          <w:bCs/>
          <w:sz w:val="28"/>
          <w:szCs w:val="28"/>
        </w:rPr>
        <w:t>Розділ ІІІ.</w:t>
      </w:r>
      <w:r>
        <w:rPr>
          <w:sz w:val="28"/>
          <w:szCs w:val="28"/>
        </w:rPr>
        <w:t xml:space="preserve"> </w:t>
      </w:r>
      <w:r>
        <w:rPr>
          <w:b/>
          <w:sz w:val="28"/>
          <w:szCs w:val="28"/>
        </w:rPr>
        <w:t>ПІДГОТОВКА ГРОМАДСЬКИХ СЛУХАНЬ</w:t>
      </w:r>
    </w:p>
    <w:p w:rsidR="00257E67" w:rsidRPr="00EA6FF3" w:rsidRDefault="00257E67" w:rsidP="00257E67">
      <w:pPr>
        <w:pStyle w:val="a3"/>
        <w:tabs>
          <w:tab w:val="left" w:pos="1080"/>
        </w:tabs>
        <w:jc w:val="center"/>
        <w:rPr>
          <w:sz w:val="28"/>
          <w:szCs w:val="28"/>
        </w:rPr>
      </w:pPr>
      <w:r>
        <w:rPr>
          <w:b/>
          <w:bCs/>
          <w:sz w:val="28"/>
          <w:szCs w:val="28"/>
        </w:rPr>
        <w:t>Стаття 9. Загальні питання підготовки і проведення громадських слухань</w:t>
      </w:r>
    </w:p>
    <w:p w:rsidR="00257E67" w:rsidRDefault="00257E67" w:rsidP="00257E67">
      <w:pPr>
        <w:pStyle w:val="a3"/>
        <w:tabs>
          <w:tab w:val="left" w:pos="1080"/>
        </w:tabs>
        <w:ind w:firstLine="281"/>
        <w:jc w:val="both"/>
        <w:rPr>
          <w:sz w:val="28"/>
          <w:szCs w:val="28"/>
        </w:rPr>
      </w:pPr>
      <w:r>
        <w:rPr>
          <w:sz w:val="28"/>
          <w:szCs w:val="28"/>
        </w:rPr>
        <w:t xml:space="preserve">1. Підготовка громадських слухань, у тому числі вирішення організаційно-технічних питань, здійснюється уповноваженою посадовою особою або робочою групою. </w:t>
      </w:r>
    </w:p>
    <w:p w:rsidR="00257E67" w:rsidRDefault="00257E67" w:rsidP="00257E67">
      <w:pPr>
        <w:pStyle w:val="a3"/>
        <w:tabs>
          <w:tab w:val="left" w:pos="1080"/>
        </w:tabs>
        <w:ind w:firstLine="281"/>
        <w:jc w:val="both"/>
        <w:rPr>
          <w:sz w:val="28"/>
          <w:szCs w:val="28"/>
        </w:rPr>
      </w:pPr>
      <w:r>
        <w:rPr>
          <w:sz w:val="28"/>
          <w:szCs w:val="28"/>
        </w:rPr>
        <w:t>2. Уповноважена посадова особа або робоча група зобов’язана організувати підготовку громадських слухань таким чином, щоб вони відбулися в час, дату і місці, запропоновані ініціаторами громадських слухань, або в іншу дату або час, узгоджені з особою, уповноваженою представляти ініціатора громадських слухань, але не пізніше чотирнадцяти календарних днів від запропонованої дати.</w:t>
      </w:r>
    </w:p>
    <w:p w:rsidR="00257E67" w:rsidRPr="00EA6FF3" w:rsidRDefault="00257E67" w:rsidP="00257E67">
      <w:pPr>
        <w:pStyle w:val="a3"/>
        <w:tabs>
          <w:tab w:val="left" w:pos="1080"/>
        </w:tabs>
        <w:ind w:firstLine="281"/>
        <w:jc w:val="both"/>
        <w:rPr>
          <w:sz w:val="28"/>
          <w:szCs w:val="28"/>
        </w:rPr>
      </w:pPr>
      <w:r>
        <w:rPr>
          <w:sz w:val="28"/>
          <w:szCs w:val="28"/>
        </w:rPr>
        <w:t>3. Органи й посадові особи місцевого самоврядування, адміністрації комунальних підприємств, установ та організацій сприяють проведенню громадських слухань і надають необхідні матеріали на прохання ініціаторів, організаційного комітету чи уповноваженої посадової особи або структурного підрозділу з питань громадської участі.</w:t>
      </w:r>
    </w:p>
    <w:p w:rsidR="00257E67" w:rsidRPr="00EA6FF3" w:rsidRDefault="00257E67" w:rsidP="00257E67">
      <w:pPr>
        <w:pStyle w:val="a3"/>
        <w:tabs>
          <w:tab w:val="left" w:pos="1080"/>
        </w:tabs>
        <w:jc w:val="center"/>
        <w:rPr>
          <w:sz w:val="28"/>
          <w:szCs w:val="28"/>
        </w:rPr>
      </w:pPr>
      <w:r>
        <w:rPr>
          <w:b/>
          <w:bCs/>
          <w:sz w:val="28"/>
          <w:szCs w:val="28"/>
        </w:rPr>
        <w:t>Стаття 10. Підготовка громадських слухань</w:t>
      </w:r>
    </w:p>
    <w:p w:rsidR="00257E67" w:rsidRDefault="00257E67" w:rsidP="00257E67">
      <w:pPr>
        <w:pStyle w:val="a3"/>
        <w:tabs>
          <w:tab w:val="left" w:pos="1080"/>
        </w:tabs>
        <w:ind w:firstLine="271"/>
        <w:jc w:val="both"/>
        <w:rPr>
          <w:sz w:val="28"/>
          <w:szCs w:val="28"/>
        </w:rPr>
      </w:pPr>
      <w:r>
        <w:rPr>
          <w:sz w:val="28"/>
          <w:szCs w:val="28"/>
        </w:rPr>
        <w:t>1. Протягом п’яти робочих днів з моменту отримання радою належно оформленого звернення з ініціативою щодо проведення громадських слухань голова видає розпорядження про заходи з підготовки громадських слухань.</w:t>
      </w:r>
    </w:p>
    <w:p w:rsidR="00257E67" w:rsidRDefault="00257E67" w:rsidP="00257E67">
      <w:pPr>
        <w:pStyle w:val="a3"/>
        <w:tabs>
          <w:tab w:val="left" w:pos="1080"/>
        </w:tabs>
        <w:ind w:firstLine="271"/>
        <w:jc w:val="both"/>
        <w:rPr>
          <w:sz w:val="28"/>
          <w:szCs w:val="28"/>
        </w:rPr>
      </w:pPr>
      <w:r>
        <w:rPr>
          <w:sz w:val="28"/>
          <w:szCs w:val="28"/>
        </w:rPr>
        <w:t>2. У розпорядженні врегульовуються такі питання:</w:t>
      </w:r>
    </w:p>
    <w:p w:rsidR="00257E67" w:rsidRDefault="00257E67" w:rsidP="00257E67">
      <w:pPr>
        <w:numPr>
          <w:ilvl w:val="0"/>
          <w:numId w:val="7"/>
        </w:numPr>
        <w:tabs>
          <w:tab w:val="left" w:pos="916"/>
          <w:tab w:val="left" w:pos="1080"/>
        </w:tabs>
        <w:suppressAutoHyphens/>
        <w:jc w:val="both"/>
        <w:rPr>
          <w:sz w:val="28"/>
          <w:szCs w:val="28"/>
        </w:rPr>
      </w:pPr>
      <w:r>
        <w:rPr>
          <w:sz w:val="28"/>
          <w:szCs w:val="28"/>
        </w:rPr>
        <w:t>предмет громадських слухань;</w:t>
      </w:r>
    </w:p>
    <w:p w:rsidR="00257E67" w:rsidRDefault="00257E67" w:rsidP="00257E67">
      <w:pPr>
        <w:numPr>
          <w:ilvl w:val="0"/>
          <w:numId w:val="7"/>
        </w:numPr>
        <w:tabs>
          <w:tab w:val="left" w:pos="916"/>
          <w:tab w:val="left" w:pos="1080"/>
        </w:tabs>
        <w:suppressAutoHyphens/>
        <w:jc w:val="both"/>
        <w:rPr>
          <w:sz w:val="28"/>
          <w:szCs w:val="28"/>
        </w:rPr>
      </w:pPr>
      <w:r>
        <w:rPr>
          <w:sz w:val="28"/>
          <w:szCs w:val="28"/>
        </w:rPr>
        <w:t>дата, час, місце їх проведення;</w:t>
      </w:r>
    </w:p>
    <w:p w:rsidR="00257E67" w:rsidRDefault="00257E67" w:rsidP="00257E67">
      <w:pPr>
        <w:numPr>
          <w:ilvl w:val="0"/>
          <w:numId w:val="7"/>
        </w:numPr>
        <w:tabs>
          <w:tab w:val="left" w:pos="916"/>
          <w:tab w:val="left" w:pos="1080"/>
        </w:tabs>
        <w:suppressAutoHyphens/>
        <w:jc w:val="both"/>
        <w:rPr>
          <w:sz w:val="28"/>
          <w:szCs w:val="28"/>
        </w:rPr>
      </w:pPr>
      <w:r>
        <w:rPr>
          <w:sz w:val="28"/>
          <w:szCs w:val="28"/>
        </w:rPr>
        <w:t>ініціатор громадських слухань;</w:t>
      </w:r>
    </w:p>
    <w:p w:rsidR="00257E67" w:rsidRDefault="00257E67" w:rsidP="00257E67">
      <w:pPr>
        <w:numPr>
          <w:ilvl w:val="0"/>
          <w:numId w:val="7"/>
        </w:numPr>
        <w:tabs>
          <w:tab w:val="left" w:pos="916"/>
          <w:tab w:val="left" w:pos="1080"/>
        </w:tabs>
        <w:suppressAutoHyphens/>
        <w:jc w:val="both"/>
        <w:rPr>
          <w:sz w:val="28"/>
          <w:szCs w:val="28"/>
        </w:rPr>
      </w:pPr>
      <w:r>
        <w:rPr>
          <w:sz w:val="28"/>
          <w:szCs w:val="28"/>
        </w:rPr>
        <w:t>посадові особи органів місцевого самоврядування, відповідальні за своєчасну і якісну підготовку громадських слухань;</w:t>
      </w:r>
    </w:p>
    <w:p w:rsidR="00257E67" w:rsidRDefault="00257E67" w:rsidP="00257E67">
      <w:pPr>
        <w:numPr>
          <w:ilvl w:val="0"/>
          <w:numId w:val="7"/>
        </w:numPr>
        <w:tabs>
          <w:tab w:val="left" w:pos="916"/>
          <w:tab w:val="left" w:pos="1080"/>
        </w:tabs>
        <w:suppressAutoHyphens/>
        <w:jc w:val="both"/>
        <w:rPr>
          <w:sz w:val="28"/>
          <w:szCs w:val="28"/>
        </w:rPr>
      </w:pPr>
      <w:r>
        <w:rPr>
          <w:sz w:val="28"/>
          <w:szCs w:val="28"/>
        </w:rPr>
        <w:t>особи, що запрошуються на слухання;</w:t>
      </w:r>
    </w:p>
    <w:p w:rsidR="00257E67" w:rsidRDefault="00257E67" w:rsidP="00257E67">
      <w:pPr>
        <w:numPr>
          <w:ilvl w:val="0"/>
          <w:numId w:val="7"/>
        </w:numPr>
        <w:tabs>
          <w:tab w:val="left" w:pos="916"/>
          <w:tab w:val="left" w:pos="1080"/>
        </w:tabs>
        <w:suppressAutoHyphens/>
        <w:jc w:val="both"/>
        <w:rPr>
          <w:sz w:val="28"/>
          <w:szCs w:val="28"/>
        </w:rPr>
      </w:pPr>
      <w:r>
        <w:rPr>
          <w:sz w:val="28"/>
          <w:szCs w:val="28"/>
        </w:rPr>
        <w:t>заходи з підготовки слухань та календарний план їх виконання;</w:t>
      </w:r>
    </w:p>
    <w:p w:rsidR="00257E67" w:rsidRDefault="00257E67" w:rsidP="00257E67">
      <w:pPr>
        <w:numPr>
          <w:ilvl w:val="0"/>
          <w:numId w:val="7"/>
        </w:numPr>
        <w:tabs>
          <w:tab w:val="left" w:pos="916"/>
          <w:tab w:val="left" w:pos="1080"/>
        </w:tabs>
        <w:suppressAutoHyphens/>
        <w:jc w:val="both"/>
        <w:rPr>
          <w:sz w:val="28"/>
          <w:szCs w:val="28"/>
        </w:rPr>
      </w:pPr>
      <w:r>
        <w:rPr>
          <w:sz w:val="28"/>
          <w:szCs w:val="28"/>
        </w:rPr>
        <w:t>створення в разі необхідності організаційного комітету з підготовки слухань;</w:t>
      </w:r>
    </w:p>
    <w:p w:rsidR="00257E67" w:rsidRDefault="00257E67" w:rsidP="00257E67">
      <w:pPr>
        <w:numPr>
          <w:ilvl w:val="0"/>
          <w:numId w:val="7"/>
        </w:numPr>
        <w:tabs>
          <w:tab w:val="left" w:pos="900"/>
          <w:tab w:val="left" w:pos="1080"/>
        </w:tabs>
        <w:suppressAutoHyphens/>
        <w:jc w:val="both"/>
        <w:rPr>
          <w:sz w:val="28"/>
          <w:szCs w:val="28"/>
        </w:rPr>
      </w:pPr>
      <w:r>
        <w:rPr>
          <w:sz w:val="28"/>
          <w:szCs w:val="28"/>
        </w:rPr>
        <w:t>створення в разі необхідності експертних груп.</w:t>
      </w:r>
    </w:p>
    <w:p w:rsidR="00257E67" w:rsidRDefault="00257E67" w:rsidP="00257E67">
      <w:pPr>
        <w:pStyle w:val="a3"/>
        <w:tabs>
          <w:tab w:val="left" w:pos="1080"/>
        </w:tabs>
        <w:ind w:firstLine="281"/>
        <w:jc w:val="both"/>
        <w:rPr>
          <w:sz w:val="28"/>
          <w:szCs w:val="28"/>
        </w:rPr>
      </w:pPr>
      <w:r>
        <w:rPr>
          <w:sz w:val="28"/>
          <w:szCs w:val="28"/>
        </w:rPr>
        <w:t>3. Громадські слухання призначаються, як правило, на неробочий день або неробочий час у достатньому за кількістю місць приміщенні, розташованому на території відповідного села громади.</w:t>
      </w:r>
    </w:p>
    <w:p w:rsidR="00257E67" w:rsidRDefault="00257E67" w:rsidP="00257E67">
      <w:pPr>
        <w:pStyle w:val="a3"/>
        <w:tabs>
          <w:tab w:val="left" w:pos="1080"/>
        </w:tabs>
        <w:ind w:firstLine="281"/>
        <w:jc w:val="both"/>
        <w:rPr>
          <w:sz w:val="28"/>
          <w:szCs w:val="28"/>
        </w:rPr>
      </w:pPr>
      <w:r>
        <w:rPr>
          <w:sz w:val="28"/>
          <w:szCs w:val="28"/>
        </w:rPr>
        <w:lastRenderedPageBreak/>
        <w:t>4. Участь у громадських слуханнях обов’язкова для їх ініціаторів, авторів проектів документів (актів), які виносяться на громадські слухання, представників профільних органів ради та її виконавчих органів, керівників комунальних підприємств, установ і організацій, яких стосуються ці громадські слухання, депутатів і посадових осіб, звітування яких є предметом громадських слухань. Їх відсутність на громадських слуханнях не може бути підставою для перенесення громадських слухань чи визнання їх такими, що не відбулися.</w:t>
      </w:r>
    </w:p>
    <w:p w:rsidR="00257E67" w:rsidRDefault="00257E67" w:rsidP="00257E67">
      <w:pPr>
        <w:pStyle w:val="a3"/>
        <w:tabs>
          <w:tab w:val="left" w:pos="1080"/>
        </w:tabs>
        <w:ind w:firstLine="281"/>
        <w:jc w:val="both"/>
        <w:rPr>
          <w:sz w:val="28"/>
          <w:szCs w:val="28"/>
        </w:rPr>
      </w:pPr>
      <w:r>
        <w:rPr>
          <w:sz w:val="28"/>
          <w:szCs w:val="28"/>
        </w:rPr>
        <w:t>5. Розпорядження голови про заходи з підготовки громадських слухань оприлюднюється в порядку, передбаченому законодавством, а також розміщується на офіційному веб-сайті ради в спеціальному розділі "Громадська участь" (підрозділ “Громадські слухання”) протягом п’яти робочих днів з моменту його затвердження та у той самий строк надсилається ініціатору громадських слухань, членам організаційного комітету, експертної групи (у разі їх створення) і посадовим особам, участь яких визнана обов’язковою.</w:t>
      </w:r>
    </w:p>
    <w:p w:rsidR="00257E67" w:rsidRDefault="00257E67" w:rsidP="00257E67">
      <w:pPr>
        <w:tabs>
          <w:tab w:val="left" w:pos="0"/>
          <w:tab w:val="left" w:pos="284"/>
          <w:tab w:val="left" w:pos="426"/>
          <w:tab w:val="left" w:pos="6820"/>
        </w:tabs>
        <w:ind w:firstLine="284"/>
        <w:jc w:val="both"/>
        <w:rPr>
          <w:sz w:val="28"/>
          <w:szCs w:val="28"/>
        </w:rPr>
      </w:pPr>
      <w:r>
        <w:rPr>
          <w:sz w:val="28"/>
          <w:szCs w:val="28"/>
        </w:rPr>
        <w:t xml:space="preserve">6. Підготовка громадських слухань здійснюється робочою групою . </w:t>
      </w:r>
    </w:p>
    <w:p w:rsidR="00257E67" w:rsidRDefault="00257E67" w:rsidP="00257E67">
      <w:pPr>
        <w:tabs>
          <w:tab w:val="left" w:pos="0"/>
          <w:tab w:val="left" w:pos="284"/>
          <w:tab w:val="left" w:pos="426"/>
          <w:tab w:val="left" w:pos="6820"/>
        </w:tabs>
        <w:ind w:firstLine="284"/>
        <w:jc w:val="both"/>
        <w:rPr>
          <w:sz w:val="28"/>
          <w:szCs w:val="28"/>
        </w:rPr>
      </w:pPr>
      <w:r>
        <w:rPr>
          <w:sz w:val="28"/>
          <w:szCs w:val="28"/>
        </w:rPr>
        <w:t>Керівництво та координація процесом підготовки громадських слухань покладається на суб’єкта ініціативи або на особу чи групу осіб, повноважних представляти суб’єкта ініціативи.</w:t>
      </w:r>
    </w:p>
    <w:p w:rsidR="00257E67" w:rsidRDefault="00257E67" w:rsidP="00257E67">
      <w:pPr>
        <w:tabs>
          <w:tab w:val="left" w:pos="0"/>
          <w:tab w:val="left" w:pos="284"/>
          <w:tab w:val="left" w:pos="426"/>
          <w:tab w:val="left" w:pos="6820"/>
        </w:tabs>
        <w:ind w:firstLine="284"/>
        <w:jc w:val="both"/>
        <w:rPr>
          <w:sz w:val="28"/>
          <w:szCs w:val="28"/>
        </w:rPr>
      </w:pPr>
      <w:r>
        <w:rPr>
          <w:sz w:val="28"/>
          <w:szCs w:val="28"/>
        </w:rPr>
        <w:t>У триденний термін із часу прийняття рішення про проведення громадських слухань суб’єктом ініціативи створюється робоча група з підготовки громадських слухань. До складу робочої групи включаються особа або особи, повноважні представляти інтереси суб’єкта ініціативи.</w:t>
      </w:r>
    </w:p>
    <w:p w:rsidR="00257E67" w:rsidRDefault="00257E67" w:rsidP="00257E67">
      <w:pPr>
        <w:tabs>
          <w:tab w:val="left" w:pos="0"/>
          <w:tab w:val="left" w:pos="284"/>
          <w:tab w:val="left" w:pos="426"/>
          <w:tab w:val="left" w:pos="6820"/>
        </w:tabs>
        <w:ind w:firstLine="284"/>
        <w:jc w:val="both"/>
        <w:rPr>
          <w:sz w:val="28"/>
          <w:szCs w:val="28"/>
        </w:rPr>
      </w:pPr>
      <w:r>
        <w:rPr>
          <w:sz w:val="28"/>
          <w:szCs w:val="28"/>
        </w:rPr>
        <w:t>У випадку, якщо суб’єктом ініціативи виступають члени громади, створення робочої групи покладається на особу чи осіб, повноважних представляти суб’єкта ініціативи.</w:t>
      </w:r>
    </w:p>
    <w:p w:rsidR="00257E67" w:rsidRDefault="00257E67" w:rsidP="00257E67">
      <w:pPr>
        <w:tabs>
          <w:tab w:val="left" w:pos="0"/>
          <w:tab w:val="left" w:pos="284"/>
          <w:tab w:val="left" w:pos="426"/>
          <w:tab w:val="left" w:pos="6820"/>
        </w:tabs>
        <w:ind w:firstLine="284"/>
        <w:jc w:val="both"/>
        <w:rPr>
          <w:sz w:val="28"/>
          <w:szCs w:val="28"/>
        </w:rPr>
      </w:pPr>
      <w:r>
        <w:rPr>
          <w:sz w:val="28"/>
          <w:szCs w:val="28"/>
        </w:rPr>
        <w:t>Кількість осіб, що входять до робочої групи, не повинна бути меншою 5 і більшою 9 чоловік.</w:t>
      </w:r>
    </w:p>
    <w:p w:rsidR="00257E67" w:rsidRDefault="00257E67" w:rsidP="00257E67">
      <w:pPr>
        <w:tabs>
          <w:tab w:val="left" w:pos="0"/>
          <w:tab w:val="left" w:pos="284"/>
          <w:tab w:val="left" w:pos="426"/>
          <w:tab w:val="left" w:pos="6820"/>
        </w:tabs>
        <w:ind w:firstLine="284"/>
        <w:jc w:val="both"/>
        <w:rPr>
          <w:sz w:val="28"/>
          <w:szCs w:val="28"/>
        </w:rPr>
      </w:pPr>
      <w:r>
        <w:rPr>
          <w:sz w:val="28"/>
          <w:szCs w:val="28"/>
        </w:rPr>
        <w:t xml:space="preserve">На своєму засіданні робоча група консенсусом або більшістю голосів приймає рішення щодо: </w:t>
      </w:r>
    </w:p>
    <w:p w:rsidR="00257E67" w:rsidRDefault="00257E67" w:rsidP="00257E67">
      <w:pPr>
        <w:tabs>
          <w:tab w:val="left" w:pos="0"/>
          <w:tab w:val="left" w:pos="284"/>
          <w:tab w:val="left" w:pos="426"/>
          <w:tab w:val="left" w:pos="6820"/>
        </w:tabs>
        <w:ind w:firstLine="284"/>
        <w:jc w:val="both"/>
        <w:rPr>
          <w:sz w:val="28"/>
          <w:szCs w:val="28"/>
        </w:rPr>
      </w:pPr>
      <w:r>
        <w:rPr>
          <w:sz w:val="28"/>
          <w:szCs w:val="28"/>
        </w:rPr>
        <w:t>1) персонального складу запрошених осіб;</w:t>
      </w:r>
    </w:p>
    <w:p w:rsidR="00257E67" w:rsidRDefault="00257E67" w:rsidP="00257E67">
      <w:pPr>
        <w:tabs>
          <w:tab w:val="left" w:pos="0"/>
          <w:tab w:val="left" w:pos="284"/>
          <w:tab w:val="left" w:pos="426"/>
          <w:tab w:val="left" w:pos="6820"/>
        </w:tabs>
        <w:ind w:firstLine="284"/>
        <w:jc w:val="both"/>
        <w:rPr>
          <w:sz w:val="28"/>
          <w:szCs w:val="28"/>
        </w:rPr>
      </w:pPr>
      <w:r>
        <w:rPr>
          <w:sz w:val="28"/>
          <w:szCs w:val="28"/>
        </w:rPr>
        <w:t>2) затвердження порядку денного слухань;</w:t>
      </w:r>
    </w:p>
    <w:p w:rsidR="00257E67" w:rsidRDefault="00257E67" w:rsidP="00257E67">
      <w:pPr>
        <w:tabs>
          <w:tab w:val="left" w:pos="0"/>
          <w:tab w:val="left" w:pos="284"/>
          <w:tab w:val="left" w:pos="426"/>
          <w:tab w:val="left" w:pos="6820"/>
        </w:tabs>
        <w:ind w:firstLine="284"/>
        <w:jc w:val="both"/>
        <w:rPr>
          <w:sz w:val="28"/>
          <w:szCs w:val="28"/>
        </w:rPr>
      </w:pPr>
      <w:r>
        <w:rPr>
          <w:sz w:val="28"/>
          <w:szCs w:val="28"/>
        </w:rPr>
        <w:t>3) визначення доповідача і співдоповідача (співдоповідачів).</w:t>
      </w:r>
    </w:p>
    <w:p w:rsidR="00257E67" w:rsidRDefault="00257E67" w:rsidP="00257E67">
      <w:pPr>
        <w:tabs>
          <w:tab w:val="left" w:pos="0"/>
          <w:tab w:val="left" w:pos="284"/>
          <w:tab w:val="left" w:pos="426"/>
          <w:tab w:val="left" w:pos="6820"/>
        </w:tabs>
        <w:ind w:firstLine="284"/>
        <w:jc w:val="both"/>
        <w:rPr>
          <w:sz w:val="28"/>
          <w:szCs w:val="28"/>
        </w:rPr>
      </w:pPr>
      <w:r>
        <w:rPr>
          <w:sz w:val="28"/>
          <w:szCs w:val="28"/>
        </w:rPr>
        <w:t>На робочу групу покладаються інші організаційно-забезпечувальні функції.</w:t>
      </w:r>
    </w:p>
    <w:p w:rsidR="00257E67" w:rsidRDefault="00257E67" w:rsidP="00257E67">
      <w:pPr>
        <w:pStyle w:val="a3"/>
        <w:tabs>
          <w:tab w:val="left" w:pos="916"/>
          <w:tab w:val="left" w:pos="1080"/>
        </w:tabs>
        <w:jc w:val="both"/>
        <w:rPr>
          <w:sz w:val="10"/>
          <w:szCs w:val="28"/>
        </w:rPr>
      </w:pPr>
    </w:p>
    <w:p w:rsidR="00257E67" w:rsidRDefault="00257E67" w:rsidP="00257E67">
      <w:pPr>
        <w:tabs>
          <w:tab w:val="left" w:pos="916"/>
        </w:tabs>
        <w:jc w:val="center"/>
        <w:rPr>
          <w:sz w:val="28"/>
          <w:szCs w:val="28"/>
        </w:rPr>
      </w:pPr>
      <w:r>
        <w:rPr>
          <w:b/>
          <w:bCs/>
          <w:sz w:val="28"/>
          <w:szCs w:val="28"/>
        </w:rPr>
        <w:t>Стаття 11. Організація громадських слухань ініціаторами</w:t>
      </w:r>
    </w:p>
    <w:p w:rsidR="00257E67" w:rsidRDefault="00257E67" w:rsidP="00257E67">
      <w:pPr>
        <w:tabs>
          <w:tab w:val="left" w:pos="916"/>
        </w:tabs>
        <w:jc w:val="center"/>
        <w:rPr>
          <w:sz w:val="28"/>
          <w:szCs w:val="28"/>
        </w:rPr>
      </w:pPr>
    </w:p>
    <w:p w:rsidR="00257E67" w:rsidRDefault="00257E67" w:rsidP="00257E67">
      <w:pPr>
        <w:tabs>
          <w:tab w:val="left" w:pos="916"/>
          <w:tab w:val="left" w:pos="1080"/>
        </w:tabs>
        <w:ind w:firstLine="261"/>
        <w:jc w:val="both"/>
        <w:rPr>
          <w:b/>
          <w:sz w:val="28"/>
          <w:szCs w:val="28"/>
        </w:rPr>
      </w:pPr>
      <w:r>
        <w:rPr>
          <w:sz w:val="28"/>
          <w:szCs w:val="28"/>
        </w:rPr>
        <w:t xml:space="preserve">1.Якщо протягом п’яти робочих днів з моменту отримання радою належно оформленого письмового звернення з ініціативою щодо проведення громадських слухань не прийнято відповідного розпорядження про заходи з підготовки громадських слухань, громадські слухання проводяться за </w:t>
      </w:r>
      <w:r>
        <w:rPr>
          <w:sz w:val="28"/>
          <w:szCs w:val="28"/>
        </w:rPr>
        <w:lastRenderedPageBreak/>
        <w:t xml:space="preserve">принципом "мовчазної згоди". Ініціатор сам визначає дату, місце та час проведення громадських слухань, здійснює необхідні підготовчі дії, про що повідомляє голову та інших запрошених осіб не пізніше, ніж у тижневий термін до дня проведення. У такому випадку громадські слухання проводяться з дотриманням вимог цього Положення. </w:t>
      </w:r>
    </w:p>
    <w:p w:rsidR="00257E67" w:rsidRDefault="00257E67" w:rsidP="00257E67">
      <w:pPr>
        <w:tabs>
          <w:tab w:val="left" w:pos="916"/>
          <w:tab w:val="left" w:pos="1080"/>
        </w:tabs>
        <w:jc w:val="center"/>
        <w:rPr>
          <w:b/>
          <w:sz w:val="28"/>
          <w:szCs w:val="28"/>
        </w:rPr>
      </w:pPr>
    </w:p>
    <w:p w:rsidR="00257E67" w:rsidRDefault="00257E67" w:rsidP="00257E67">
      <w:pPr>
        <w:tabs>
          <w:tab w:val="left" w:pos="540"/>
          <w:tab w:val="left" w:pos="1080"/>
        </w:tabs>
        <w:jc w:val="center"/>
        <w:rPr>
          <w:b/>
          <w:bCs/>
          <w:sz w:val="28"/>
          <w:szCs w:val="28"/>
        </w:rPr>
      </w:pPr>
      <w:r>
        <w:rPr>
          <w:b/>
          <w:bCs/>
          <w:sz w:val="28"/>
          <w:szCs w:val="28"/>
        </w:rPr>
        <w:t xml:space="preserve">Стаття 12. Інформування громади про проведення </w:t>
      </w:r>
    </w:p>
    <w:p w:rsidR="00257E67" w:rsidRDefault="00257E67" w:rsidP="00257E67">
      <w:pPr>
        <w:tabs>
          <w:tab w:val="left" w:pos="540"/>
          <w:tab w:val="left" w:pos="1080"/>
        </w:tabs>
        <w:jc w:val="center"/>
        <w:rPr>
          <w:sz w:val="28"/>
          <w:szCs w:val="28"/>
        </w:rPr>
      </w:pPr>
      <w:r>
        <w:rPr>
          <w:b/>
          <w:bCs/>
          <w:sz w:val="28"/>
          <w:szCs w:val="28"/>
        </w:rPr>
        <w:t>громадських слухань</w:t>
      </w:r>
    </w:p>
    <w:p w:rsidR="00257E67" w:rsidRDefault="00257E67" w:rsidP="00257E67">
      <w:pPr>
        <w:tabs>
          <w:tab w:val="left" w:pos="540"/>
          <w:tab w:val="left" w:pos="1080"/>
        </w:tabs>
        <w:jc w:val="center"/>
        <w:rPr>
          <w:sz w:val="28"/>
          <w:szCs w:val="28"/>
        </w:rPr>
      </w:pPr>
    </w:p>
    <w:p w:rsidR="00257E67" w:rsidRDefault="00257E67" w:rsidP="00257E67">
      <w:pPr>
        <w:tabs>
          <w:tab w:val="left" w:pos="540"/>
          <w:tab w:val="left" w:pos="900"/>
          <w:tab w:val="left" w:pos="1080"/>
        </w:tabs>
        <w:ind w:firstLine="281"/>
        <w:jc w:val="both"/>
        <w:rPr>
          <w:sz w:val="28"/>
          <w:szCs w:val="28"/>
        </w:rPr>
      </w:pPr>
      <w:r>
        <w:rPr>
          <w:sz w:val="28"/>
          <w:szCs w:val="28"/>
        </w:rPr>
        <w:t>1. Про організацію та проведення громадських слухань членів громади повідомляють невідкладно з моменту прийняття посадовими особами відповідного розпорядження, але не пізніше семи календарних днів до дня їх проведення.</w:t>
      </w:r>
    </w:p>
    <w:p w:rsidR="00257E67" w:rsidRDefault="00257E67" w:rsidP="00257E67">
      <w:pPr>
        <w:tabs>
          <w:tab w:val="left" w:pos="540"/>
          <w:tab w:val="left" w:pos="900"/>
          <w:tab w:val="left" w:pos="1080"/>
        </w:tabs>
        <w:ind w:firstLine="281"/>
        <w:jc w:val="both"/>
        <w:rPr>
          <w:sz w:val="28"/>
          <w:szCs w:val="28"/>
        </w:rPr>
      </w:pPr>
      <w:r>
        <w:rPr>
          <w:sz w:val="28"/>
          <w:szCs w:val="28"/>
        </w:rPr>
        <w:t>2. Інформаційні повідомлення про організацію та проведення громадських слухань та відповідні матеріали обов’язково розміщуються на офіційному веб-сайті. Також вони можуть поширюватися в будь-яких інших засобах масової інформації, соціальних медіа, соціальних мережах, усіма доступними способами з метою ознайомлення з ними якомога більшої кількості членів громади.</w:t>
      </w:r>
    </w:p>
    <w:p w:rsidR="00257E67" w:rsidRDefault="00257E67" w:rsidP="00257E67">
      <w:pPr>
        <w:tabs>
          <w:tab w:val="left" w:pos="900"/>
          <w:tab w:val="left" w:pos="1080"/>
          <w:tab w:val="left" w:pos="1260"/>
        </w:tabs>
        <w:ind w:firstLine="281"/>
        <w:jc w:val="both"/>
        <w:rPr>
          <w:sz w:val="28"/>
          <w:szCs w:val="28"/>
        </w:rPr>
      </w:pPr>
      <w:r>
        <w:rPr>
          <w:sz w:val="28"/>
          <w:szCs w:val="28"/>
        </w:rPr>
        <w:t xml:space="preserve">3. В інформаційному повідомленні має бути вичерпна інформація про дату, час і місце проведення громадських слухань, їх ініціатора, предмет, а також про те, де, в які дні та години члени громади можуть ознайомитися з матеріалами громадських слухань у приміщенні ради чи іншому пристосованому для цього приміщенні. </w:t>
      </w:r>
    </w:p>
    <w:p w:rsidR="00257E67" w:rsidRDefault="00257E67" w:rsidP="00257E67">
      <w:pPr>
        <w:tabs>
          <w:tab w:val="left" w:pos="900"/>
          <w:tab w:val="left" w:pos="1080"/>
          <w:tab w:val="left" w:pos="1260"/>
        </w:tabs>
        <w:ind w:firstLine="281"/>
        <w:jc w:val="both"/>
        <w:rPr>
          <w:sz w:val="28"/>
          <w:szCs w:val="28"/>
        </w:rPr>
      </w:pPr>
      <w:r>
        <w:rPr>
          <w:sz w:val="28"/>
          <w:szCs w:val="28"/>
        </w:rPr>
        <w:t xml:space="preserve">4. Оголошення про дату, час, місце і предмет громадських слухань також розміщується на дошках оголошень, що знаходяться на території </w:t>
      </w:r>
      <w:r w:rsidR="004051BD">
        <w:rPr>
          <w:sz w:val="28"/>
          <w:szCs w:val="28"/>
        </w:rPr>
        <w:t>Тавричанської</w:t>
      </w:r>
      <w:r>
        <w:rPr>
          <w:sz w:val="28"/>
          <w:szCs w:val="28"/>
        </w:rPr>
        <w:t xml:space="preserve"> сільської ради.</w:t>
      </w:r>
    </w:p>
    <w:p w:rsidR="00257E67" w:rsidRDefault="00257E67" w:rsidP="00257E67">
      <w:pPr>
        <w:tabs>
          <w:tab w:val="left" w:pos="900"/>
          <w:tab w:val="left" w:pos="1080"/>
          <w:tab w:val="left" w:pos="1260"/>
        </w:tabs>
        <w:ind w:firstLine="281"/>
        <w:jc w:val="both"/>
        <w:rPr>
          <w:sz w:val="2"/>
          <w:szCs w:val="28"/>
        </w:rPr>
      </w:pPr>
    </w:p>
    <w:p w:rsidR="00257E67" w:rsidRDefault="00257E67" w:rsidP="00257E67">
      <w:pPr>
        <w:tabs>
          <w:tab w:val="left" w:pos="900"/>
          <w:tab w:val="left" w:pos="1080"/>
          <w:tab w:val="left" w:pos="1260"/>
        </w:tabs>
        <w:jc w:val="center"/>
        <w:rPr>
          <w:b/>
          <w:bCs/>
          <w:sz w:val="28"/>
          <w:szCs w:val="28"/>
        </w:rPr>
      </w:pPr>
    </w:p>
    <w:p w:rsidR="00257E67" w:rsidRDefault="00257E67" w:rsidP="00257E67">
      <w:pPr>
        <w:tabs>
          <w:tab w:val="left" w:pos="900"/>
          <w:tab w:val="left" w:pos="1080"/>
          <w:tab w:val="left" w:pos="1260"/>
        </w:tabs>
        <w:jc w:val="center"/>
        <w:rPr>
          <w:sz w:val="28"/>
          <w:szCs w:val="28"/>
        </w:rPr>
      </w:pPr>
      <w:r>
        <w:rPr>
          <w:b/>
          <w:bCs/>
          <w:sz w:val="28"/>
          <w:szCs w:val="28"/>
        </w:rPr>
        <w:t>Стаття 13. Діяльність організаційного комітету та експертних груп</w:t>
      </w:r>
    </w:p>
    <w:p w:rsidR="00257E67" w:rsidRDefault="00257E67" w:rsidP="00257E67">
      <w:pPr>
        <w:tabs>
          <w:tab w:val="left" w:pos="900"/>
          <w:tab w:val="left" w:pos="1080"/>
          <w:tab w:val="left" w:pos="1260"/>
        </w:tabs>
        <w:jc w:val="center"/>
        <w:rPr>
          <w:sz w:val="28"/>
          <w:szCs w:val="28"/>
        </w:rPr>
      </w:pPr>
    </w:p>
    <w:p w:rsidR="00257E67" w:rsidRDefault="00257E67" w:rsidP="00257E67">
      <w:pPr>
        <w:tabs>
          <w:tab w:val="left" w:pos="900"/>
          <w:tab w:val="left" w:pos="1080"/>
          <w:tab w:val="left" w:pos="1260"/>
        </w:tabs>
        <w:ind w:firstLine="290"/>
        <w:jc w:val="both"/>
        <w:rPr>
          <w:sz w:val="28"/>
          <w:szCs w:val="28"/>
        </w:rPr>
      </w:pPr>
      <w:r>
        <w:rPr>
          <w:sz w:val="28"/>
          <w:szCs w:val="28"/>
        </w:rPr>
        <w:t>1. До складу організаційного комітету входять представники ініціатора громадських слухань, депутати ради, службовці її виконавчих органів, представники громадськості, фахівці з тематики громадських слухань, уповноважена посадова особа чи представник структурного підрозділу з питань громадської участі, інші зацікавлені особи та посадові особи, діяльність яких напряму пов’язана з предметом громадських слухань.</w:t>
      </w:r>
    </w:p>
    <w:p w:rsidR="00257E67" w:rsidRDefault="00257E67" w:rsidP="00257E67">
      <w:pPr>
        <w:tabs>
          <w:tab w:val="left" w:pos="900"/>
          <w:tab w:val="left" w:pos="1080"/>
        </w:tabs>
        <w:ind w:firstLine="290"/>
        <w:jc w:val="both"/>
        <w:rPr>
          <w:sz w:val="28"/>
          <w:szCs w:val="28"/>
        </w:rPr>
      </w:pPr>
      <w:r>
        <w:rPr>
          <w:sz w:val="28"/>
          <w:szCs w:val="28"/>
        </w:rPr>
        <w:t>2. Організаційний комітет має складатися не більше ніж з 11 членів. Регламент проведення засідань організаційного комітету визначається самим комітетом.</w:t>
      </w:r>
    </w:p>
    <w:p w:rsidR="00257E67" w:rsidRDefault="00257E67" w:rsidP="00257E67">
      <w:pPr>
        <w:tabs>
          <w:tab w:val="left" w:pos="900"/>
          <w:tab w:val="left" w:pos="1080"/>
        </w:tabs>
        <w:ind w:firstLine="290"/>
        <w:jc w:val="both"/>
        <w:rPr>
          <w:sz w:val="28"/>
          <w:szCs w:val="28"/>
        </w:rPr>
      </w:pPr>
      <w:r>
        <w:rPr>
          <w:sz w:val="28"/>
          <w:szCs w:val="28"/>
        </w:rPr>
        <w:t>3. Організаційний комітет відповідає за складання проектів підсумкових документів громадських слухань (пропозицій, висновків, рекомендацій, звернень тощо) і за підготовку матеріалів, що надаються учасникам громадських слухань перед їх початком, а також забезпечує підготовку проектів порядку денного та регламенту громадських слухань.</w:t>
      </w:r>
    </w:p>
    <w:p w:rsidR="00257E67" w:rsidRDefault="00257E67" w:rsidP="00257E67">
      <w:pPr>
        <w:tabs>
          <w:tab w:val="left" w:pos="900"/>
          <w:tab w:val="left" w:pos="1080"/>
        </w:tabs>
        <w:ind w:firstLine="290"/>
        <w:jc w:val="both"/>
        <w:rPr>
          <w:sz w:val="28"/>
          <w:szCs w:val="28"/>
        </w:rPr>
      </w:pPr>
      <w:r>
        <w:rPr>
          <w:sz w:val="28"/>
          <w:szCs w:val="28"/>
        </w:rPr>
        <w:lastRenderedPageBreak/>
        <w:t>4. Пропозиції організаційного комітету розміщуються на офіційному веб-сайті ради у спеціальному розділі "Громадська участь" (підрозділ “Громадські слухання”) та можуть поширюватися в засобах масової інформації.</w:t>
      </w:r>
    </w:p>
    <w:p w:rsidR="00257E67" w:rsidRDefault="00257E67" w:rsidP="00257E67">
      <w:pPr>
        <w:tabs>
          <w:tab w:val="left" w:pos="900"/>
          <w:tab w:val="left" w:pos="1080"/>
        </w:tabs>
        <w:ind w:firstLine="290"/>
        <w:jc w:val="both"/>
        <w:rPr>
          <w:sz w:val="28"/>
          <w:szCs w:val="28"/>
        </w:rPr>
      </w:pPr>
      <w:r>
        <w:rPr>
          <w:sz w:val="28"/>
          <w:szCs w:val="28"/>
        </w:rPr>
        <w:t>5. За рекомендацією організаційного комітету розпорядженням голови можуть бути утворені експертні групи. Вони готують експертні висновки з питань, які виносяться на громадські слухання, та доповідають по них на громадських слуханнях.</w:t>
      </w:r>
    </w:p>
    <w:p w:rsidR="00257E67" w:rsidRDefault="00257E67" w:rsidP="00257E67">
      <w:pPr>
        <w:tabs>
          <w:tab w:val="left" w:pos="900"/>
          <w:tab w:val="left" w:pos="1080"/>
        </w:tabs>
        <w:ind w:firstLine="290"/>
        <w:jc w:val="both"/>
        <w:rPr>
          <w:b/>
          <w:sz w:val="28"/>
          <w:szCs w:val="28"/>
        </w:rPr>
      </w:pPr>
      <w:r>
        <w:rPr>
          <w:sz w:val="28"/>
          <w:szCs w:val="28"/>
        </w:rPr>
        <w:t>6. У разі якщо організаційний комітет не створено, його повноваження виконує уповноважена посадова особа.</w:t>
      </w:r>
    </w:p>
    <w:p w:rsidR="00257E67" w:rsidRDefault="00257E67" w:rsidP="00257E67">
      <w:pPr>
        <w:tabs>
          <w:tab w:val="left" w:pos="916"/>
        </w:tabs>
        <w:jc w:val="center"/>
        <w:rPr>
          <w:b/>
          <w:sz w:val="28"/>
          <w:szCs w:val="28"/>
        </w:rPr>
      </w:pPr>
    </w:p>
    <w:p w:rsidR="00257E67" w:rsidRDefault="00257E67" w:rsidP="00257E67">
      <w:pPr>
        <w:tabs>
          <w:tab w:val="left" w:pos="916"/>
        </w:tabs>
        <w:jc w:val="center"/>
        <w:rPr>
          <w:b/>
          <w:sz w:val="28"/>
          <w:szCs w:val="28"/>
          <w:u w:val="single"/>
        </w:rPr>
      </w:pPr>
      <w:r>
        <w:rPr>
          <w:b/>
          <w:sz w:val="28"/>
          <w:szCs w:val="28"/>
        </w:rPr>
        <w:t>Розділ ІV. ПРОВЕДЕННЯ ГРОМАДСЬКИХ СЛУХАНЬ</w:t>
      </w:r>
    </w:p>
    <w:p w:rsidR="00257E67" w:rsidRPr="00C036A7" w:rsidRDefault="00257E67" w:rsidP="00257E67">
      <w:pPr>
        <w:tabs>
          <w:tab w:val="left" w:pos="916"/>
          <w:tab w:val="left" w:pos="1080"/>
        </w:tabs>
        <w:jc w:val="center"/>
        <w:rPr>
          <w:b/>
          <w:sz w:val="14"/>
          <w:szCs w:val="28"/>
          <w:u w:val="single"/>
        </w:rPr>
      </w:pPr>
    </w:p>
    <w:p w:rsidR="00257E67" w:rsidRDefault="00257E67" w:rsidP="00257E67">
      <w:pPr>
        <w:pStyle w:val="a3"/>
        <w:tabs>
          <w:tab w:val="left" w:pos="1080"/>
        </w:tabs>
        <w:jc w:val="center"/>
        <w:rPr>
          <w:b/>
          <w:bCs/>
          <w:sz w:val="28"/>
          <w:szCs w:val="28"/>
        </w:rPr>
      </w:pPr>
      <w:r>
        <w:rPr>
          <w:b/>
          <w:bCs/>
          <w:sz w:val="28"/>
          <w:szCs w:val="28"/>
        </w:rPr>
        <w:t>Стаття 14. Учасники громадських слухань</w:t>
      </w:r>
    </w:p>
    <w:p w:rsidR="00257E67" w:rsidRDefault="00257E67" w:rsidP="00257E67">
      <w:pPr>
        <w:pStyle w:val="a3"/>
        <w:tabs>
          <w:tab w:val="left" w:pos="1080"/>
        </w:tabs>
        <w:ind w:firstLine="319"/>
        <w:jc w:val="both"/>
        <w:rPr>
          <w:sz w:val="28"/>
          <w:szCs w:val="28"/>
          <w:lang w:val="ru-RU"/>
        </w:rPr>
      </w:pPr>
      <w:r>
        <w:rPr>
          <w:sz w:val="28"/>
          <w:szCs w:val="28"/>
        </w:rPr>
        <w:t>1. Кожен може взяти участь у громадських слуханнях. Члени громади приходять на слухання вільно, відповідно до оголошення про громадські слухання. Якщо приміщення, в якому призначено проведення слухань, не може вмістити всіх бажаючих членів громади, голова зобов’язаний призначити додаткові слухання в порядку, передбаченому цим Положенням.</w:t>
      </w:r>
    </w:p>
    <w:p w:rsidR="00257E67" w:rsidRDefault="00257E67" w:rsidP="00257E67">
      <w:pPr>
        <w:pStyle w:val="a3"/>
        <w:tabs>
          <w:tab w:val="left" w:pos="1080"/>
        </w:tabs>
        <w:ind w:firstLine="319"/>
        <w:jc w:val="both"/>
        <w:rPr>
          <w:sz w:val="28"/>
          <w:szCs w:val="28"/>
        </w:rPr>
      </w:pPr>
      <w:r>
        <w:rPr>
          <w:sz w:val="28"/>
          <w:szCs w:val="28"/>
        </w:rPr>
        <w:t>2. На громадські слухання можуть бути запрошені:</w:t>
      </w:r>
    </w:p>
    <w:p w:rsidR="00257E67" w:rsidRDefault="00257E67" w:rsidP="00257E67">
      <w:pPr>
        <w:pStyle w:val="a3"/>
        <w:numPr>
          <w:ilvl w:val="0"/>
          <w:numId w:val="8"/>
        </w:numPr>
        <w:tabs>
          <w:tab w:val="left" w:pos="1080"/>
        </w:tabs>
        <w:suppressAutoHyphens/>
        <w:spacing w:before="0" w:beforeAutospacing="0" w:after="0" w:afterAutospacing="0"/>
        <w:jc w:val="both"/>
        <w:rPr>
          <w:sz w:val="28"/>
          <w:szCs w:val="28"/>
        </w:rPr>
      </w:pPr>
      <w:r>
        <w:rPr>
          <w:sz w:val="28"/>
          <w:szCs w:val="28"/>
        </w:rPr>
        <w:t>народні депутати України;</w:t>
      </w:r>
    </w:p>
    <w:p w:rsidR="00257E67" w:rsidRDefault="00257E67" w:rsidP="00257E67">
      <w:pPr>
        <w:pStyle w:val="a3"/>
        <w:numPr>
          <w:ilvl w:val="0"/>
          <w:numId w:val="8"/>
        </w:numPr>
        <w:tabs>
          <w:tab w:val="left" w:pos="1080"/>
        </w:tabs>
        <w:suppressAutoHyphens/>
        <w:spacing w:before="0" w:beforeAutospacing="0" w:after="0" w:afterAutospacing="0"/>
        <w:jc w:val="both"/>
        <w:rPr>
          <w:sz w:val="28"/>
          <w:szCs w:val="28"/>
        </w:rPr>
      </w:pPr>
      <w:r>
        <w:rPr>
          <w:sz w:val="28"/>
          <w:szCs w:val="28"/>
        </w:rPr>
        <w:t>депутати відповідних рад;</w:t>
      </w:r>
    </w:p>
    <w:p w:rsidR="00257E67" w:rsidRDefault="00257E67" w:rsidP="00257E67">
      <w:pPr>
        <w:pStyle w:val="a3"/>
        <w:numPr>
          <w:ilvl w:val="0"/>
          <w:numId w:val="8"/>
        </w:numPr>
        <w:tabs>
          <w:tab w:val="left" w:pos="1080"/>
        </w:tabs>
        <w:suppressAutoHyphens/>
        <w:spacing w:before="0" w:beforeAutospacing="0" w:after="0" w:afterAutospacing="0"/>
        <w:jc w:val="both"/>
        <w:rPr>
          <w:sz w:val="28"/>
          <w:szCs w:val="28"/>
        </w:rPr>
      </w:pPr>
      <w:r>
        <w:rPr>
          <w:sz w:val="28"/>
          <w:szCs w:val="28"/>
        </w:rPr>
        <w:t>представники органів виконавчої влади;</w:t>
      </w:r>
    </w:p>
    <w:p w:rsidR="00257E67" w:rsidRDefault="00257E67" w:rsidP="00257E67">
      <w:pPr>
        <w:pStyle w:val="a3"/>
        <w:numPr>
          <w:ilvl w:val="0"/>
          <w:numId w:val="8"/>
        </w:numPr>
        <w:tabs>
          <w:tab w:val="left" w:pos="1080"/>
        </w:tabs>
        <w:suppressAutoHyphens/>
        <w:spacing w:before="0" w:beforeAutospacing="0" w:after="0" w:afterAutospacing="0"/>
        <w:jc w:val="both"/>
        <w:rPr>
          <w:sz w:val="28"/>
          <w:szCs w:val="28"/>
        </w:rPr>
      </w:pPr>
      <w:r>
        <w:rPr>
          <w:sz w:val="28"/>
          <w:szCs w:val="28"/>
        </w:rPr>
        <w:t>представники підприємств, установ та організацій, розташованих на території місцевої ради;</w:t>
      </w:r>
    </w:p>
    <w:p w:rsidR="00257E67" w:rsidRDefault="00257E67" w:rsidP="00257E67">
      <w:pPr>
        <w:pStyle w:val="a3"/>
        <w:numPr>
          <w:ilvl w:val="0"/>
          <w:numId w:val="8"/>
        </w:numPr>
        <w:tabs>
          <w:tab w:val="left" w:pos="1080"/>
        </w:tabs>
        <w:suppressAutoHyphens/>
        <w:spacing w:before="0" w:beforeAutospacing="0" w:after="0" w:afterAutospacing="0"/>
        <w:jc w:val="both"/>
        <w:rPr>
          <w:sz w:val="28"/>
          <w:szCs w:val="28"/>
        </w:rPr>
      </w:pPr>
      <w:r>
        <w:rPr>
          <w:sz w:val="28"/>
          <w:szCs w:val="28"/>
        </w:rPr>
        <w:t>експерти з питань, що виносяться на громадські слухання, в тому числі іноземні;</w:t>
      </w:r>
    </w:p>
    <w:p w:rsidR="00257E67" w:rsidRDefault="00257E67" w:rsidP="00257E67">
      <w:pPr>
        <w:pStyle w:val="a3"/>
        <w:numPr>
          <w:ilvl w:val="0"/>
          <w:numId w:val="8"/>
        </w:numPr>
        <w:tabs>
          <w:tab w:val="left" w:pos="1080"/>
        </w:tabs>
        <w:suppressAutoHyphens/>
        <w:spacing w:before="0" w:beforeAutospacing="0" w:after="0" w:afterAutospacing="0"/>
        <w:jc w:val="both"/>
        <w:rPr>
          <w:sz w:val="28"/>
          <w:szCs w:val="28"/>
        </w:rPr>
      </w:pPr>
      <w:r>
        <w:rPr>
          <w:sz w:val="28"/>
          <w:szCs w:val="28"/>
        </w:rPr>
        <w:t xml:space="preserve"> інші особи.</w:t>
      </w:r>
    </w:p>
    <w:p w:rsidR="00257E67" w:rsidRPr="00C036A7" w:rsidRDefault="00257E67" w:rsidP="00257E67">
      <w:pPr>
        <w:pStyle w:val="a3"/>
        <w:tabs>
          <w:tab w:val="left" w:pos="1080"/>
        </w:tabs>
        <w:ind w:firstLine="319"/>
        <w:jc w:val="both"/>
        <w:rPr>
          <w:sz w:val="2"/>
          <w:szCs w:val="28"/>
        </w:rPr>
      </w:pPr>
    </w:p>
    <w:p w:rsidR="00257E67" w:rsidRDefault="00257E67" w:rsidP="00257E67">
      <w:pPr>
        <w:tabs>
          <w:tab w:val="left" w:pos="360"/>
          <w:tab w:val="left" w:pos="900"/>
          <w:tab w:val="left" w:pos="1080"/>
        </w:tabs>
        <w:jc w:val="center"/>
        <w:rPr>
          <w:b/>
          <w:bCs/>
          <w:sz w:val="28"/>
          <w:szCs w:val="28"/>
        </w:rPr>
      </w:pPr>
      <w:r>
        <w:rPr>
          <w:b/>
          <w:bCs/>
          <w:sz w:val="28"/>
          <w:szCs w:val="28"/>
        </w:rPr>
        <w:t>Стаття 15. Реєстрація учасників громадських слухань</w:t>
      </w:r>
    </w:p>
    <w:p w:rsidR="00257E67" w:rsidRDefault="00257E67" w:rsidP="00257E67">
      <w:pPr>
        <w:tabs>
          <w:tab w:val="left" w:pos="360"/>
          <w:tab w:val="left" w:pos="900"/>
          <w:tab w:val="left" w:pos="1080"/>
        </w:tabs>
        <w:jc w:val="center"/>
        <w:rPr>
          <w:b/>
          <w:bCs/>
          <w:sz w:val="28"/>
          <w:szCs w:val="28"/>
        </w:rPr>
      </w:pPr>
    </w:p>
    <w:p w:rsidR="00257E67" w:rsidRDefault="00257E67" w:rsidP="00257E67">
      <w:pPr>
        <w:tabs>
          <w:tab w:val="left" w:pos="360"/>
          <w:tab w:val="left" w:pos="900"/>
          <w:tab w:val="left" w:pos="1080"/>
        </w:tabs>
        <w:ind w:firstLine="281"/>
        <w:jc w:val="both"/>
        <w:rPr>
          <w:sz w:val="28"/>
          <w:szCs w:val="28"/>
        </w:rPr>
      </w:pPr>
      <w:r>
        <w:rPr>
          <w:sz w:val="28"/>
          <w:szCs w:val="28"/>
        </w:rPr>
        <w:t>1. До початку громадських слухань проводиться реєстрація учасників громадських слухань. Незареєстровані особи не можуть брати участі у слуханнях.</w:t>
      </w:r>
    </w:p>
    <w:p w:rsidR="00257E67" w:rsidRDefault="00257E67" w:rsidP="00257E67">
      <w:pPr>
        <w:tabs>
          <w:tab w:val="left" w:pos="360"/>
          <w:tab w:val="left" w:pos="1080"/>
        </w:tabs>
        <w:ind w:firstLine="281"/>
        <w:jc w:val="both"/>
        <w:rPr>
          <w:sz w:val="28"/>
          <w:szCs w:val="28"/>
        </w:rPr>
      </w:pPr>
      <w:r>
        <w:rPr>
          <w:sz w:val="28"/>
          <w:szCs w:val="28"/>
        </w:rPr>
        <w:t>2. Для реєстрації особам необхідно пред’явити паспорт громадянина України або інший паспортний документ. У</w:t>
      </w:r>
      <w:r>
        <w:rPr>
          <w:b/>
          <w:sz w:val="28"/>
          <w:szCs w:val="28"/>
        </w:rPr>
        <w:t xml:space="preserve"> </w:t>
      </w:r>
      <w:r>
        <w:rPr>
          <w:bCs/>
          <w:sz w:val="28"/>
          <w:szCs w:val="28"/>
        </w:rPr>
        <w:t xml:space="preserve">списку </w:t>
      </w:r>
      <w:r>
        <w:rPr>
          <w:sz w:val="28"/>
          <w:szCs w:val="28"/>
        </w:rPr>
        <w:t>учасників громадських слухань зазначаються прізвища, імена, по батькові учасників, дата їх народження, місце реєстрації, місце роботи або рід занять, ставляться підписи зареєстрованих.</w:t>
      </w:r>
    </w:p>
    <w:p w:rsidR="00257E67" w:rsidRPr="00C036A7" w:rsidRDefault="00257E67" w:rsidP="00257E67">
      <w:pPr>
        <w:pStyle w:val="a3"/>
        <w:tabs>
          <w:tab w:val="left" w:pos="360"/>
          <w:tab w:val="left" w:pos="900"/>
          <w:tab w:val="left" w:pos="1080"/>
        </w:tabs>
        <w:jc w:val="both"/>
        <w:rPr>
          <w:sz w:val="2"/>
          <w:szCs w:val="28"/>
        </w:rPr>
      </w:pPr>
    </w:p>
    <w:p w:rsidR="00257E67" w:rsidRDefault="00257E67" w:rsidP="00257E67">
      <w:pPr>
        <w:pStyle w:val="a3"/>
        <w:tabs>
          <w:tab w:val="left" w:pos="360"/>
          <w:tab w:val="left" w:pos="900"/>
          <w:tab w:val="left" w:pos="1080"/>
        </w:tabs>
        <w:jc w:val="center"/>
        <w:rPr>
          <w:sz w:val="28"/>
          <w:szCs w:val="28"/>
        </w:rPr>
      </w:pPr>
      <w:r>
        <w:rPr>
          <w:b/>
          <w:bCs/>
          <w:sz w:val="28"/>
          <w:szCs w:val="28"/>
        </w:rPr>
        <w:t>Стаття 16. Право голосу на громадських слуханнях</w:t>
      </w:r>
    </w:p>
    <w:p w:rsidR="00257E67" w:rsidRDefault="00257E67" w:rsidP="00257E67">
      <w:pPr>
        <w:pStyle w:val="a3"/>
        <w:tabs>
          <w:tab w:val="left" w:pos="1080"/>
        </w:tabs>
        <w:ind w:firstLine="281"/>
        <w:jc w:val="both"/>
        <w:rPr>
          <w:sz w:val="28"/>
          <w:szCs w:val="28"/>
        </w:rPr>
      </w:pPr>
      <w:r>
        <w:rPr>
          <w:sz w:val="28"/>
          <w:szCs w:val="28"/>
        </w:rPr>
        <w:lastRenderedPageBreak/>
        <w:t xml:space="preserve">1. Право голосу на загальних громадських слуханнях мають усі повнолітні члени </w:t>
      </w:r>
      <w:r w:rsidR="004051BD">
        <w:rPr>
          <w:sz w:val="28"/>
          <w:szCs w:val="28"/>
        </w:rPr>
        <w:t>Тавричанської</w:t>
      </w:r>
      <w:r>
        <w:rPr>
          <w:sz w:val="28"/>
          <w:szCs w:val="28"/>
        </w:rPr>
        <w:t xml:space="preserve"> сільської ради, крім осіб, які визнані недієздатними за рішенням суду.</w:t>
      </w:r>
    </w:p>
    <w:p w:rsidR="00257E67" w:rsidRDefault="00257E67" w:rsidP="00257E67">
      <w:pPr>
        <w:pStyle w:val="a3"/>
        <w:tabs>
          <w:tab w:val="left" w:pos="1080"/>
        </w:tabs>
        <w:ind w:firstLine="281"/>
        <w:jc w:val="both"/>
        <w:rPr>
          <w:sz w:val="28"/>
          <w:szCs w:val="28"/>
          <w:lang w:val="ru-RU"/>
        </w:rPr>
      </w:pPr>
      <w:r>
        <w:rPr>
          <w:sz w:val="28"/>
          <w:szCs w:val="28"/>
        </w:rPr>
        <w:t xml:space="preserve">2.Правом голосу на локальних громадських слуханнях наділені повнолітні члени </w:t>
      </w:r>
      <w:r w:rsidR="004051BD">
        <w:rPr>
          <w:sz w:val="28"/>
          <w:szCs w:val="28"/>
        </w:rPr>
        <w:t>Тавричанської</w:t>
      </w:r>
      <w:r>
        <w:rPr>
          <w:sz w:val="28"/>
          <w:szCs w:val="28"/>
        </w:rPr>
        <w:t xml:space="preserve"> сільської ради, які постійно проживають на території відповідного населеного пункту громади (у внутрішній громаді).</w:t>
      </w:r>
    </w:p>
    <w:p w:rsidR="00257E67" w:rsidRDefault="00257E67" w:rsidP="00257E67">
      <w:pPr>
        <w:pStyle w:val="a3"/>
        <w:tabs>
          <w:tab w:val="left" w:pos="1080"/>
        </w:tabs>
        <w:ind w:firstLine="281"/>
        <w:jc w:val="both"/>
        <w:rPr>
          <w:sz w:val="8"/>
          <w:szCs w:val="28"/>
        </w:rPr>
      </w:pPr>
    </w:p>
    <w:p w:rsidR="00257E67" w:rsidRDefault="00257E67" w:rsidP="00257E67">
      <w:pPr>
        <w:tabs>
          <w:tab w:val="left" w:pos="360"/>
          <w:tab w:val="left" w:pos="900"/>
          <w:tab w:val="left" w:pos="1080"/>
        </w:tabs>
        <w:jc w:val="center"/>
        <w:rPr>
          <w:sz w:val="28"/>
          <w:szCs w:val="28"/>
          <w:lang w:val="ru-RU"/>
        </w:rPr>
      </w:pPr>
      <w:r>
        <w:rPr>
          <w:b/>
          <w:bCs/>
          <w:sz w:val="28"/>
          <w:szCs w:val="28"/>
        </w:rPr>
        <w:t>Стаття 17. Початок громадських слухань</w:t>
      </w:r>
    </w:p>
    <w:p w:rsidR="00257E67" w:rsidRDefault="00257E67" w:rsidP="00257E67">
      <w:pPr>
        <w:tabs>
          <w:tab w:val="left" w:pos="360"/>
          <w:tab w:val="left" w:pos="900"/>
          <w:tab w:val="left" w:pos="1080"/>
        </w:tabs>
        <w:jc w:val="center"/>
        <w:rPr>
          <w:sz w:val="28"/>
          <w:szCs w:val="28"/>
        </w:rPr>
      </w:pPr>
    </w:p>
    <w:p w:rsidR="00257E67" w:rsidRDefault="00257E67" w:rsidP="00257E67">
      <w:pPr>
        <w:tabs>
          <w:tab w:val="left" w:pos="360"/>
          <w:tab w:val="left" w:pos="900"/>
          <w:tab w:val="left" w:pos="1080"/>
        </w:tabs>
        <w:ind w:firstLine="261"/>
        <w:jc w:val="both"/>
        <w:rPr>
          <w:sz w:val="28"/>
          <w:szCs w:val="28"/>
        </w:rPr>
      </w:pPr>
      <w:r>
        <w:rPr>
          <w:sz w:val="28"/>
          <w:szCs w:val="28"/>
        </w:rPr>
        <w:t>1. Розпочинає громадські слухання голова (або уповноважена особа) організаційного комітету, а якщо він не створювався – уповноважена особа ініціатора громадських слухань.</w:t>
      </w:r>
    </w:p>
    <w:p w:rsidR="00722539" w:rsidRDefault="00257E67" w:rsidP="00257E67">
      <w:pPr>
        <w:tabs>
          <w:tab w:val="left" w:pos="360"/>
          <w:tab w:val="left" w:pos="900"/>
          <w:tab w:val="left" w:pos="1080"/>
        </w:tabs>
        <w:ind w:firstLine="261"/>
        <w:jc w:val="both"/>
        <w:rPr>
          <w:sz w:val="28"/>
          <w:szCs w:val="28"/>
        </w:rPr>
      </w:pPr>
      <w:r>
        <w:rPr>
          <w:sz w:val="28"/>
          <w:szCs w:val="28"/>
        </w:rPr>
        <w:t xml:space="preserve">2. Зазначена в першій частині цієї статті особа організовує вибори головуючого громадських слухань, їх секретаря та членів лічильної комісії. Ці особи обираються з числа учасників громадських слухань відносною більшістю голосів присутніх членів громади з правом голосу. </w:t>
      </w:r>
    </w:p>
    <w:p w:rsidR="00257E67" w:rsidRDefault="00257E67" w:rsidP="00257E67">
      <w:pPr>
        <w:tabs>
          <w:tab w:val="left" w:pos="360"/>
          <w:tab w:val="left" w:pos="900"/>
          <w:tab w:val="left" w:pos="1080"/>
        </w:tabs>
        <w:ind w:firstLine="261"/>
        <w:jc w:val="both"/>
        <w:rPr>
          <w:sz w:val="28"/>
          <w:szCs w:val="28"/>
        </w:rPr>
      </w:pPr>
      <w:r>
        <w:rPr>
          <w:sz w:val="28"/>
          <w:szCs w:val="28"/>
        </w:rPr>
        <w:t>3. Головуючий веде слухання, стежить за дотриманням на них порядку, підписує протокол громадських слухань. Якщо головуючий зловживає своїми правами, то учасники громадських слухань більшістю голосів можуть висловити йому недовіру й обрати нового.</w:t>
      </w:r>
    </w:p>
    <w:p w:rsidR="00257E67" w:rsidRDefault="00257E67" w:rsidP="00257E67">
      <w:pPr>
        <w:tabs>
          <w:tab w:val="left" w:pos="360"/>
          <w:tab w:val="left" w:pos="900"/>
          <w:tab w:val="left" w:pos="1080"/>
        </w:tabs>
        <w:ind w:firstLine="261"/>
        <w:jc w:val="both"/>
        <w:rPr>
          <w:sz w:val="28"/>
          <w:szCs w:val="28"/>
        </w:rPr>
      </w:pPr>
      <w:r>
        <w:rPr>
          <w:sz w:val="28"/>
          <w:szCs w:val="28"/>
        </w:rPr>
        <w:t>4. Секретар громадських слухань веде, підписує та передає раді протокол громадських слухань у порядку, передбаченому цим Положенням.</w:t>
      </w:r>
    </w:p>
    <w:p w:rsidR="00257E67" w:rsidRDefault="00257E67" w:rsidP="00257E67">
      <w:pPr>
        <w:tabs>
          <w:tab w:val="left" w:pos="360"/>
          <w:tab w:val="left" w:pos="900"/>
          <w:tab w:val="left" w:pos="1080"/>
        </w:tabs>
        <w:ind w:firstLine="261"/>
        <w:jc w:val="both"/>
        <w:rPr>
          <w:sz w:val="28"/>
          <w:szCs w:val="28"/>
        </w:rPr>
      </w:pPr>
      <w:r>
        <w:rPr>
          <w:sz w:val="28"/>
          <w:szCs w:val="28"/>
        </w:rPr>
        <w:t xml:space="preserve">5. </w:t>
      </w:r>
      <w:r>
        <w:rPr>
          <w:rFonts w:eastAsia="Ubuntu"/>
          <w:kern w:val="2"/>
          <w:sz w:val="28"/>
          <w:szCs w:val="28"/>
        </w:rPr>
        <w:t>Лічильна комісія встановлює присутність учасників громадських слухань, кількість осіб, що наділені правом голосу, підраховує голоси під час голосування, а також розглядає звернення, пов’язані з порушенням порядку голосування чи іншими перешкодами в голосуванні, здійснює контроль за використанням мандатів для голосування.</w:t>
      </w:r>
    </w:p>
    <w:p w:rsidR="00257E67" w:rsidRPr="00EA6FF3" w:rsidRDefault="00257E67" w:rsidP="00257E67">
      <w:pPr>
        <w:tabs>
          <w:tab w:val="left" w:pos="360"/>
          <w:tab w:val="left" w:pos="900"/>
          <w:tab w:val="left" w:pos="1080"/>
        </w:tabs>
        <w:ind w:firstLine="261"/>
        <w:jc w:val="both"/>
        <w:rPr>
          <w:sz w:val="18"/>
          <w:szCs w:val="28"/>
        </w:rPr>
      </w:pPr>
    </w:p>
    <w:p w:rsidR="00257E67" w:rsidRDefault="00257E67" w:rsidP="00257E67">
      <w:pPr>
        <w:pStyle w:val="a3"/>
        <w:tabs>
          <w:tab w:val="left" w:pos="360"/>
          <w:tab w:val="left" w:pos="900"/>
          <w:tab w:val="left" w:pos="1080"/>
        </w:tabs>
        <w:jc w:val="center"/>
        <w:rPr>
          <w:sz w:val="28"/>
          <w:szCs w:val="28"/>
        </w:rPr>
      </w:pPr>
      <w:r>
        <w:rPr>
          <w:b/>
          <w:bCs/>
          <w:sz w:val="28"/>
          <w:szCs w:val="28"/>
        </w:rPr>
        <w:t>Стаття 18. Порядок денний та регламент громадських слухань</w:t>
      </w:r>
    </w:p>
    <w:p w:rsidR="00257E67" w:rsidRDefault="00257E67" w:rsidP="00257E67">
      <w:pPr>
        <w:pStyle w:val="a3"/>
        <w:tabs>
          <w:tab w:val="left" w:pos="360"/>
          <w:tab w:val="left" w:pos="900"/>
          <w:tab w:val="left" w:pos="1080"/>
        </w:tabs>
        <w:ind w:firstLine="290"/>
        <w:jc w:val="both"/>
        <w:rPr>
          <w:sz w:val="28"/>
          <w:szCs w:val="28"/>
          <w:lang w:val="ru-RU"/>
        </w:rPr>
      </w:pPr>
      <w:r>
        <w:rPr>
          <w:sz w:val="28"/>
          <w:szCs w:val="28"/>
        </w:rPr>
        <w:t xml:space="preserve">1. Громадські слухання проводяться у вигляді зустрічі членів громади з депутатами ради, посадовими особами місцевого самоврядування, надавачами послуг. Учасники громадських слухань можуть їх заслуховувати, порушувати питання та вносити пропозиції. </w:t>
      </w:r>
    </w:p>
    <w:p w:rsidR="00257E67" w:rsidRDefault="00257E67" w:rsidP="00257E67">
      <w:pPr>
        <w:pStyle w:val="a3"/>
        <w:tabs>
          <w:tab w:val="left" w:pos="360"/>
          <w:tab w:val="left" w:pos="900"/>
          <w:tab w:val="left" w:pos="1080"/>
        </w:tabs>
        <w:ind w:firstLine="290"/>
        <w:jc w:val="both"/>
        <w:rPr>
          <w:sz w:val="28"/>
          <w:szCs w:val="28"/>
        </w:rPr>
      </w:pPr>
      <w:r>
        <w:rPr>
          <w:sz w:val="28"/>
          <w:szCs w:val="28"/>
        </w:rPr>
        <w:t xml:space="preserve">2. Кожен учасник громадських слухань має право подати пропозиції, висловити зауваження, поставити запитання усно чи письмово. На вимогу учасника громадських слухань, який подає пропозицію, вона має бути поставлена на голосування. Усі пропозиції, зауваження і запитання заносяться (додаються) до протоколу. </w:t>
      </w:r>
    </w:p>
    <w:p w:rsidR="00257E67" w:rsidRDefault="00257E67" w:rsidP="00257E67">
      <w:pPr>
        <w:pStyle w:val="a3"/>
        <w:tabs>
          <w:tab w:val="left" w:pos="360"/>
          <w:tab w:val="left" w:pos="900"/>
          <w:tab w:val="left" w:pos="1080"/>
        </w:tabs>
        <w:ind w:firstLine="290"/>
        <w:jc w:val="both"/>
        <w:rPr>
          <w:sz w:val="28"/>
          <w:szCs w:val="28"/>
        </w:rPr>
      </w:pPr>
      <w:r>
        <w:rPr>
          <w:sz w:val="28"/>
          <w:szCs w:val="28"/>
        </w:rPr>
        <w:t>3. На початку громадських слухань шляхом голосування затверджуються порядок денний та регламент проведення громадських слухань.</w:t>
      </w:r>
    </w:p>
    <w:p w:rsidR="00257E67" w:rsidRDefault="00257E67" w:rsidP="00257E67">
      <w:pPr>
        <w:pStyle w:val="a3"/>
        <w:tabs>
          <w:tab w:val="left" w:pos="360"/>
          <w:tab w:val="left" w:pos="900"/>
          <w:tab w:val="left" w:pos="1080"/>
        </w:tabs>
        <w:ind w:firstLine="290"/>
        <w:jc w:val="both"/>
        <w:rPr>
          <w:sz w:val="28"/>
          <w:szCs w:val="28"/>
        </w:rPr>
      </w:pPr>
      <w:r>
        <w:rPr>
          <w:sz w:val="28"/>
          <w:szCs w:val="28"/>
        </w:rPr>
        <w:lastRenderedPageBreak/>
        <w:t>4. Регламентом визначається час, відведений для звітів, доповідей (співдоповідей), виступів, запитань і відповідей тощо. Регламент слухань має обов’язково передбачати:</w:t>
      </w:r>
    </w:p>
    <w:p w:rsidR="00257E67" w:rsidRDefault="00257E67" w:rsidP="00257E67">
      <w:pPr>
        <w:pStyle w:val="a3"/>
        <w:numPr>
          <w:ilvl w:val="0"/>
          <w:numId w:val="9"/>
        </w:numPr>
        <w:tabs>
          <w:tab w:val="left" w:pos="360"/>
          <w:tab w:val="left" w:pos="900"/>
          <w:tab w:val="left" w:pos="1080"/>
        </w:tabs>
        <w:suppressAutoHyphens/>
        <w:spacing w:before="0" w:beforeAutospacing="0" w:after="0" w:afterAutospacing="0"/>
        <w:ind w:left="372"/>
        <w:jc w:val="both"/>
        <w:rPr>
          <w:sz w:val="28"/>
          <w:szCs w:val="28"/>
        </w:rPr>
      </w:pPr>
      <w:r>
        <w:rPr>
          <w:sz w:val="28"/>
          <w:szCs w:val="28"/>
        </w:rPr>
        <w:t xml:space="preserve">доповіді представника ініціатора громадських слухань, запрошених для цього депутатів чи посадових осіб органів місцевого самоврядування, комунальних підприємств, установ, організацій, діяльність яких стосується предмета громадських слухань; </w:t>
      </w:r>
    </w:p>
    <w:p w:rsidR="00257E67" w:rsidRDefault="00257E67" w:rsidP="00257E67">
      <w:pPr>
        <w:pStyle w:val="a3"/>
        <w:numPr>
          <w:ilvl w:val="0"/>
          <w:numId w:val="9"/>
        </w:numPr>
        <w:tabs>
          <w:tab w:val="left" w:pos="360"/>
          <w:tab w:val="left" w:pos="900"/>
          <w:tab w:val="left" w:pos="1080"/>
        </w:tabs>
        <w:suppressAutoHyphens/>
        <w:spacing w:before="0" w:beforeAutospacing="0" w:after="0" w:afterAutospacing="0"/>
        <w:ind w:left="372"/>
        <w:jc w:val="both"/>
        <w:rPr>
          <w:sz w:val="28"/>
          <w:szCs w:val="28"/>
        </w:rPr>
      </w:pPr>
      <w:r>
        <w:rPr>
          <w:sz w:val="28"/>
          <w:szCs w:val="28"/>
        </w:rPr>
        <w:t xml:space="preserve">виступи представників організаційного комітету та експертних груп (якщо вони створені), залучених фахівців; </w:t>
      </w:r>
    </w:p>
    <w:p w:rsidR="00257E67" w:rsidRDefault="00257E67" w:rsidP="00257E67">
      <w:pPr>
        <w:pStyle w:val="a3"/>
        <w:numPr>
          <w:ilvl w:val="0"/>
          <w:numId w:val="9"/>
        </w:numPr>
        <w:tabs>
          <w:tab w:val="left" w:pos="360"/>
          <w:tab w:val="left" w:pos="900"/>
          <w:tab w:val="left" w:pos="1080"/>
        </w:tabs>
        <w:suppressAutoHyphens/>
        <w:spacing w:before="0" w:beforeAutospacing="0" w:after="0" w:afterAutospacing="0"/>
        <w:ind w:left="372"/>
        <w:jc w:val="both"/>
        <w:rPr>
          <w:sz w:val="28"/>
          <w:szCs w:val="28"/>
        </w:rPr>
      </w:pPr>
      <w:r>
        <w:rPr>
          <w:sz w:val="28"/>
          <w:szCs w:val="28"/>
        </w:rPr>
        <w:t>час для запитань, виступів учасників громадських слухань і для прийняття рішення громадських слухань.</w:t>
      </w:r>
    </w:p>
    <w:p w:rsidR="00257E67" w:rsidRDefault="00257E67" w:rsidP="00257E67">
      <w:pPr>
        <w:pStyle w:val="a3"/>
        <w:tabs>
          <w:tab w:val="left" w:pos="360"/>
          <w:tab w:val="left" w:pos="900"/>
          <w:tab w:val="left" w:pos="1080"/>
        </w:tabs>
        <w:ind w:left="12" w:firstLine="331"/>
        <w:jc w:val="both"/>
        <w:rPr>
          <w:sz w:val="28"/>
          <w:szCs w:val="28"/>
        </w:rPr>
      </w:pPr>
      <w:r>
        <w:rPr>
          <w:sz w:val="28"/>
          <w:szCs w:val="28"/>
        </w:rPr>
        <w:t>5. Загальний час проведення громадських слухань встановлюється їх регламентом у кожному конкретному випадку залежно від значущості предмета громадських слухань.</w:t>
      </w:r>
    </w:p>
    <w:p w:rsidR="00257E67" w:rsidRDefault="00257E67" w:rsidP="00257E67">
      <w:pPr>
        <w:pStyle w:val="a3"/>
        <w:tabs>
          <w:tab w:val="left" w:pos="360"/>
          <w:tab w:val="left" w:pos="900"/>
          <w:tab w:val="left" w:pos="1080"/>
        </w:tabs>
        <w:ind w:firstLine="290"/>
        <w:jc w:val="both"/>
        <w:rPr>
          <w:sz w:val="28"/>
          <w:szCs w:val="28"/>
        </w:rPr>
      </w:pPr>
      <w:r>
        <w:rPr>
          <w:sz w:val="28"/>
          <w:szCs w:val="28"/>
        </w:rPr>
        <w:t>6. Не допускаються розгляд на громадських слуханнях та прийняття рішень з питань, які не було внесено до порядку денного і про які не було повідомлено учасників громадських слухань за сім днів до їх проведення.</w:t>
      </w:r>
    </w:p>
    <w:p w:rsidR="00257E67" w:rsidRDefault="00257E67" w:rsidP="00257E67">
      <w:pPr>
        <w:pStyle w:val="a3"/>
        <w:tabs>
          <w:tab w:val="left" w:pos="360"/>
          <w:tab w:val="left" w:pos="900"/>
          <w:tab w:val="left" w:pos="1080"/>
        </w:tabs>
        <w:jc w:val="center"/>
        <w:rPr>
          <w:sz w:val="28"/>
          <w:szCs w:val="28"/>
        </w:rPr>
      </w:pPr>
      <w:r>
        <w:rPr>
          <w:b/>
          <w:bCs/>
          <w:sz w:val="28"/>
          <w:szCs w:val="28"/>
        </w:rPr>
        <w:t>Стаття 19. Порядок проведення громадських слухань</w:t>
      </w:r>
    </w:p>
    <w:p w:rsidR="00257E67" w:rsidRDefault="00257E67" w:rsidP="00257E67">
      <w:pPr>
        <w:tabs>
          <w:tab w:val="left" w:pos="360"/>
          <w:tab w:val="left" w:pos="900"/>
          <w:tab w:val="left" w:pos="1080"/>
        </w:tabs>
        <w:ind w:firstLine="271"/>
        <w:jc w:val="both"/>
        <w:rPr>
          <w:sz w:val="28"/>
          <w:szCs w:val="28"/>
          <w:lang w:val="ru-RU"/>
        </w:rPr>
      </w:pPr>
      <w:r>
        <w:rPr>
          <w:sz w:val="28"/>
          <w:szCs w:val="28"/>
        </w:rPr>
        <w:t xml:space="preserve">1. Головуючий відповідно до регламенту надає по черзі слово для виступу учасникам слухань. Усі отримують слово тільки з дозволу головуючого. Виступи учасників громадських слухань не можуть перериватися, припинятися чи скасовуватися інакше, ніж у порядку, визначеному цим Положенням та регламентом слухань. </w:t>
      </w:r>
    </w:p>
    <w:p w:rsidR="00257E67" w:rsidRDefault="00257E67" w:rsidP="00257E67">
      <w:pPr>
        <w:pStyle w:val="a3"/>
        <w:tabs>
          <w:tab w:val="left" w:pos="360"/>
          <w:tab w:val="left" w:pos="900"/>
          <w:tab w:val="left" w:pos="1080"/>
        </w:tabs>
        <w:ind w:firstLine="271"/>
        <w:jc w:val="both"/>
        <w:rPr>
          <w:sz w:val="28"/>
          <w:szCs w:val="28"/>
        </w:rPr>
      </w:pPr>
      <w:r>
        <w:rPr>
          <w:sz w:val="28"/>
          <w:szCs w:val="28"/>
        </w:rPr>
        <w:t>2. Головуючий може перервати виступаючого, якщо його виступ не стосується предмета слухань, перевищує встановлений регламент, використовується для політичної агітації, закликає до дискримінації чи ворожнечі за ознаками раси, кольору шкіри, політичних, релігійних та інших переконань, статі, етнічного та соціального походження, майнового стану, місця проживання, за мовними або іншими ознаками чи інших форм нетерпимості або в інший спосіб порушує вимоги законів України.</w:t>
      </w:r>
    </w:p>
    <w:p w:rsidR="00257E67" w:rsidRDefault="00257E67" w:rsidP="00257E67">
      <w:pPr>
        <w:pStyle w:val="a3"/>
        <w:tabs>
          <w:tab w:val="left" w:pos="360"/>
          <w:tab w:val="left" w:pos="900"/>
          <w:tab w:val="left" w:pos="1080"/>
        </w:tabs>
        <w:ind w:firstLine="271"/>
        <w:jc w:val="both"/>
        <w:rPr>
          <w:sz w:val="28"/>
          <w:szCs w:val="28"/>
        </w:rPr>
      </w:pPr>
      <w:r>
        <w:rPr>
          <w:sz w:val="28"/>
          <w:szCs w:val="28"/>
        </w:rPr>
        <w:t>3. Учасники громадських слухань повинні дотримуватися вимог цього Положення, затвердженого порядку денного та регламенту громадських слухань, норм етичної поведінки, не допускати вигуків, образ, вчинення правопорушень та інших дій, що заважають обговоренню винесених на розгляд питань.</w:t>
      </w:r>
    </w:p>
    <w:p w:rsidR="00257E67" w:rsidRDefault="00257E67" w:rsidP="00257E67">
      <w:pPr>
        <w:pStyle w:val="a3"/>
        <w:tabs>
          <w:tab w:val="left" w:pos="360"/>
          <w:tab w:val="left" w:pos="1080"/>
        </w:tabs>
        <w:ind w:firstLine="271"/>
        <w:jc w:val="both"/>
        <w:rPr>
          <w:sz w:val="28"/>
          <w:szCs w:val="28"/>
        </w:rPr>
      </w:pPr>
      <w:r>
        <w:rPr>
          <w:sz w:val="28"/>
          <w:szCs w:val="28"/>
        </w:rPr>
        <w:t xml:space="preserve">4. У випадку порушення вимог цього Положення чи інших нормативно-правових актів більшістю голосів учасників громадських слухань може бути прийняте рішення про видалення порушника чи порушників з місця, де </w:t>
      </w:r>
      <w:r>
        <w:rPr>
          <w:sz w:val="28"/>
          <w:szCs w:val="28"/>
        </w:rPr>
        <w:lastRenderedPageBreak/>
        <w:t xml:space="preserve">проводяться громадські слухання. При невиконанні рішення громадських слухань про видалення порушників до них можуть бути застосовані примусові заходи відповідно до чинного законодавства у зв’язку з порушенням порядку в громадському місці. </w:t>
      </w:r>
    </w:p>
    <w:p w:rsidR="00257E67" w:rsidRDefault="00257E67" w:rsidP="00257E67">
      <w:pPr>
        <w:pStyle w:val="a3"/>
        <w:tabs>
          <w:tab w:val="left" w:pos="360"/>
          <w:tab w:val="left" w:pos="1080"/>
        </w:tabs>
        <w:ind w:firstLine="271"/>
        <w:jc w:val="both"/>
        <w:rPr>
          <w:sz w:val="28"/>
          <w:szCs w:val="28"/>
        </w:rPr>
      </w:pPr>
      <w:r>
        <w:rPr>
          <w:sz w:val="28"/>
          <w:szCs w:val="28"/>
        </w:rPr>
        <w:t>5. Охорону й порядок під час проведення громадських слухань забезпечують сили поліції або добровільні громадські формування для охорони громадського порядку та Державного кордону України.</w:t>
      </w:r>
    </w:p>
    <w:p w:rsidR="00257E67" w:rsidRDefault="00257E67" w:rsidP="00257E67">
      <w:pPr>
        <w:pStyle w:val="a3"/>
        <w:tabs>
          <w:tab w:val="left" w:pos="360"/>
          <w:tab w:val="left" w:pos="900"/>
          <w:tab w:val="left" w:pos="1080"/>
        </w:tabs>
        <w:jc w:val="center"/>
        <w:rPr>
          <w:sz w:val="28"/>
          <w:szCs w:val="28"/>
        </w:rPr>
      </w:pPr>
      <w:r>
        <w:rPr>
          <w:b/>
          <w:bCs/>
          <w:sz w:val="28"/>
          <w:szCs w:val="28"/>
        </w:rPr>
        <w:t>Стаття 20. Висвітлення перебігу громадських слухань</w:t>
      </w:r>
    </w:p>
    <w:p w:rsidR="00257E67" w:rsidRDefault="00257E67" w:rsidP="00257E67">
      <w:pPr>
        <w:tabs>
          <w:tab w:val="left" w:pos="360"/>
          <w:tab w:val="left" w:pos="900"/>
          <w:tab w:val="left" w:pos="1080"/>
        </w:tabs>
        <w:jc w:val="both"/>
        <w:rPr>
          <w:sz w:val="16"/>
          <w:szCs w:val="28"/>
        </w:rPr>
      </w:pPr>
    </w:p>
    <w:p w:rsidR="00257E67" w:rsidRDefault="00257E67" w:rsidP="00257E67">
      <w:pPr>
        <w:tabs>
          <w:tab w:val="left" w:pos="360"/>
          <w:tab w:val="left" w:pos="900"/>
          <w:tab w:val="left" w:pos="1080"/>
        </w:tabs>
        <w:ind w:firstLine="271"/>
        <w:jc w:val="both"/>
        <w:rPr>
          <w:sz w:val="28"/>
          <w:szCs w:val="28"/>
        </w:rPr>
      </w:pPr>
      <w:r>
        <w:rPr>
          <w:sz w:val="28"/>
          <w:szCs w:val="28"/>
        </w:rPr>
        <w:t xml:space="preserve">1. Громадські слухання відбуваються у відкритому режимі, проводяться їх веб-трансляція та/або </w:t>
      </w:r>
      <w:proofErr w:type="spellStart"/>
      <w:r>
        <w:rPr>
          <w:sz w:val="28"/>
          <w:szCs w:val="28"/>
        </w:rPr>
        <w:t>аудіозапис</w:t>
      </w:r>
      <w:proofErr w:type="spellEnd"/>
      <w:r>
        <w:rPr>
          <w:sz w:val="28"/>
          <w:szCs w:val="28"/>
        </w:rPr>
        <w:t xml:space="preserve">. Стенограма </w:t>
      </w:r>
      <w:proofErr w:type="spellStart"/>
      <w:r>
        <w:rPr>
          <w:sz w:val="28"/>
          <w:szCs w:val="28"/>
        </w:rPr>
        <w:t>аудіозапису</w:t>
      </w:r>
      <w:proofErr w:type="spellEnd"/>
      <w:r>
        <w:rPr>
          <w:sz w:val="28"/>
          <w:szCs w:val="28"/>
        </w:rPr>
        <w:t xml:space="preserve"> громадських слухань розміщується на офіційному веб-сайті ради у спеціальному розділі "Громадська участь" (підрозділ “Громадські слухання”) протягом п’яти робочих днів після громадських слухань і має бути доступною для ознайомлення впродовж не менше п’яти років з моменту розміщення.</w:t>
      </w:r>
    </w:p>
    <w:p w:rsidR="00257E67" w:rsidRDefault="00257E67" w:rsidP="00257E67">
      <w:pPr>
        <w:tabs>
          <w:tab w:val="left" w:pos="360"/>
          <w:tab w:val="left" w:pos="900"/>
          <w:tab w:val="left" w:pos="1080"/>
        </w:tabs>
        <w:jc w:val="both"/>
        <w:rPr>
          <w:sz w:val="28"/>
          <w:szCs w:val="28"/>
          <w:lang w:val="ru-RU"/>
        </w:rPr>
      </w:pPr>
      <w:r>
        <w:rPr>
          <w:sz w:val="28"/>
          <w:szCs w:val="28"/>
        </w:rPr>
        <w:t xml:space="preserve">    2. Кожен учасник громадських слухань має право робити аудіо-, відеозапис чи веб-трансляцію громадських слухань. </w:t>
      </w:r>
    </w:p>
    <w:p w:rsidR="00257E67" w:rsidRDefault="00257E67" w:rsidP="00257E67">
      <w:pPr>
        <w:tabs>
          <w:tab w:val="left" w:pos="360"/>
          <w:tab w:val="left" w:pos="900"/>
          <w:tab w:val="left" w:pos="1080"/>
        </w:tabs>
        <w:jc w:val="both"/>
        <w:rPr>
          <w:sz w:val="28"/>
          <w:szCs w:val="28"/>
        </w:rPr>
      </w:pPr>
      <w:r>
        <w:rPr>
          <w:sz w:val="28"/>
          <w:szCs w:val="28"/>
        </w:rPr>
        <w:t xml:space="preserve">    3. Засоби масової інформації мають право вести пряму відео- чи радіотрансляцію. </w:t>
      </w:r>
    </w:p>
    <w:p w:rsidR="00257E67" w:rsidRPr="00C036A7" w:rsidRDefault="00257E67" w:rsidP="00257E67">
      <w:pPr>
        <w:tabs>
          <w:tab w:val="left" w:pos="360"/>
          <w:tab w:val="left" w:pos="900"/>
          <w:tab w:val="left" w:pos="1080"/>
        </w:tabs>
        <w:jc w:val="both"/>
        <w:rPr>
          <w:sz w:val="4"/>
          <w:szCs w:val="28"/>
        </w:rPr>
      </w:pPr>
    </w:p>
    <w:p w:rsidR="00257E67" w:rsidRDefault="00257E67" w:rsidP="00257E67">
      <w:pPr>
        <w:pStyle w:val="a3"/>
        <w:tabs>
          <w:tab w:val="left" w:pos="360"/>
          <w:tab w:val="left" w:pos="900"/>
          <w:tab w:val="left" w:pos="1080"/>
        </w:tabs>
        <w:jc w:val="center"/>
        <w:rPr>
          <w:sz w:val="28"/>
          <w:szCs w:val="28"/>
        </w:rPr>
      </w:pPr>
      <w:r>
        <w:rPr>
          <w:b/>
          <w:bCs/>
          <w:sz w:val="28"/>
          <w:szCs w:val="28"/>
        </w:rPr>
        <w:t>Стаття 21. Прийняття рішення</w:t>
      </w:r>
      <w:r>
        <w:rPr>
          <w:sz w:val="28"/>
          <w:szCs w:val="28"/>
        </w:rPr>
        <w:t xml:space="preserve"> </w:t>
      </w:r>
    </w:p>
    <w:p w:rsidR="00257E67" w:rsidRDefault="00257E67" w:rsidP="00257E67">
      <w:pPr>
        <w:pStyle w:val="a3"/>
        <w:tabs>
          <w:tab w:val="left" w:pos="900"/>
          <w:tab w:val="left" w:pos="1080"/>
        </w:tabs>
        <w:jc w:val="both"/>
        <w:rPr>
          <w:sz w:val="28"/>
          <w:szCs w:val="28"/>
        </w:rPr>
      </w:pPr>
      <w:r>
        <w:rPr>
          <w:sz w:val="28"/>
          <w:szCs w:val="28"/>
        </w:rPr>
        <w:t xml:space="preserve">      1.За підсумками громадських слухань шляхом відкритого голосування присутніх членів громади з правом голосу, простою перевагою голосів «за» над голосами «проти», ухвалюється рішення (резолюція) громадських слухань про що зазначається в протоколі.   </w:t>
      </w:r>
    </w:p>
    <w:p w:rsidR="00257E67" w:rsidRDefault="00257E67" w:rsidP="00257E67">
      <w:pPr>
        <w:pStyle w:val="a3"/>
        <w:tabs>
          <w:tab w:val="left" w:pos="900"/>
          <w:tab w:val="left" w:pos="1080"/>
        </w:tabs>
        <w:jc w:val="both"/>
        <w:rPr>
          <w:sz w:val="28"/>
          <w:szCs w:val="28"/>
        </w:rPr>
      </w:pPr>
      <w:r>
        <w:rPr>
          <w:sz w:val="28"/>
          <w:szCs w:val="28"/>
        </w:rPr>
        <w:t xml:space="preserve">      2.Якщо рішення (резолюція) містить доручення чи пропозиції органу місцевого самоврядування або посадовій особі місцевого самоврядування, вона є обов’язковою для розгляду відповідним органом чи посадовою особою, та прийняття за підсумками розгляду відповідних рішень або розпоряджень,  в терміни і в порядку, передбаченому Статутом </w:t>
      </w:r>
      <w:r w:rsidR="00722539">
        <w:rPr>
          <w:sz w:val="28"/>
          <w:szCs w:val="28"/>
        </w:rPr>
        <w:t>Тавричанської</w:t>
      </w:r>
      <w:r>
        <w:rPr>
          <w:sz w:val="28"/>
          <w:szCs w:val="28"/>
        </w:rPr>
        <w:t xml:space="preserve"> сільської ради </w:t>
      </w:r>
      <w:r w:rsidR="00722539">
        <w:rPr>
          <w:sz w:val="28"/>
          <w:szCs w:val="28"/>
        </w:rPr>
        <w:t>Тавричанської</w:t>
      </w:r>
      <w:r>
        <w:rPr>
          <w:sz w:val="28"/>
          <w:szCs w:val="28"/>
        </w:rPr>
        <w:t xml:space="preserve"> ОТГ. </w:t>
      </w:r>
    </w:p>
    <w:p w:rsidR="00257E67" w:rsidRDefault="00257E67" w:rsidP="00257E67">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8"/>
          <w:lang w:val="uk-UA"/>
        </w:rPr>
      </w:pPr>
      <w:r>
        <w:rPr>
          <w:szCs w:val="28"/>
          <w:lang w:val="uk-UA"/>
        </w:rPr>
        <w:t xml:space="preserve">      3.Суб’єкт ініціативи проведення слухань оприлюднює рішення громадських слухань через ЗМІ та Рада у 5-тиденний термін повинна розмістити текст резолюції громадських слухань на офіційному сайті.</w:t>
      </w:r>
    </w:p>
    <w:p w:rsidR="00257E67" w:rsidRDefault="00257E67" w:rsidP="00257E67">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8"/>
          <w:lang w:val="uk-UA"/>
        </w:rPr>
      </w:pPr>
    </w:p>
    <w:p w:rsidR="00257E67" w:rsidRDefault="00257E67" w:rsidP="00257E67">
      <w:pPr>
        <w:pStyle w:val="a3"/>
        <w:tabs>
          <w:tab w:val="left" w:pos="916"/>
        </w:tabs>
        <w:jc w:val="center"/>
        <w:rPr>
          <w:b/>
          <w:sz w:val="28"/>
          <w:szCs w:val="28"/>
        </w:rPr>
      </w:pPr>
      <w:r>
        <w:rPr>
          <w:b/>
          <w:sz w:val="28"/>
          <w:szCs w:val="28"/>
        </w:rPr>
        <w:t xml:space="preserve">Розділ V. ОФОРМЛЕННЯ ТА ВРАХУВАННЯ </w:t>
      </w:r>
    </w:p>
    <w:p w:rsidR="00257E67" w:rsidRDefault="00257E67" w:rsidP="00257E67">
      <w:pPr>
        <w:pStyle w:val="a3"/>
        <w:tabs>
          <w:tab w:val="left" w:pos="916"/>
        </w:tabs>
        <w:jc w:val="center"/>
        <w:rPr>
          <w:b/>
          <w:sz w:val="28"/>
          <w:szCs w:val="28"/>
        </w:rPr>
      </w:pPr>
      <w:r>
        <w:rPr>
          <w:b/>
          <w:sz w:val="28"/>
          <w:szCs w:val="28"/>
        </w:rPr>
        <w:t>РІШЕННЯ ГРОМАДСЬКИХ СЛУХАНЬ</w:t>
      </w:r>
    </w:p>
    <w:p w:rsidR="00257E67" w:rsidRDefault="00257E67" w:rsidP="00257E67">
      <w:pPr>
        <w:pStyle w:val="a3"/>
        <w:tabs>
          <w:tab w:val="left" w:pos="900"/>
        </w:tabs>
        <w:jc w:val="center"/>
        <w:rPr>
          <w:b/>
          <w:sz w:val="28"/>
          <w:szCs w:val="28"/>
        </w:rPr>
      </w:pPr>
      <w:r>
        <w:rPr>
          <w:b/>
          <w:sz w:val="28"/>
          <w:szCs w:val="28"/>
        </w:rPr>
        <w:t>Стаття 22. Протокол громадських слухань</w:t>
      </w:r>
    </w:p>
    <w:p w:rsidR="00C5771B" w:rsidRPr="00C5771B" w:rsidRDefault="00C5771B" w:rsidP="00C5771B">
      <w:pPr>
        <w:pStyle w:val="a3"/>
        <w:tabs>
          <w:tab w:val="left" w:pos="900"/>
        </w:tabs>
        <w:jc w:val="both"/>
        <w:rPr>
          <w:sz w:val="28"/>
          <w:szCs w:val="28"/>
        </w:rPr>
      </w:pPr>
      <w:r w:rsidRPr="00C5771B">
        <w:rPr>
          <w:sz w:val="28"/>
          <w:szCs w:val="28"/>
        </w:rPr>
        <w:lastRenderedPageBreak/>
        <w:t xml:space="preserve">1. У ході громадських слухань складається протокол, який підписується головуючим і секретарем громадських слухань не пізніше трьох днів після їх проведення та негайно передається (надсилається) раді разом із супровідним листом. </w:t>
      </w:r>
    </w:p>
    <w:p w:rsidR="00C5771B" w:rsidRPr="00C5771B" w:rsidRDefault="00C5771B" w:rsidP="00C5771B">
      <w:pPr>
        <w:pStyle w:val="a3"/>
        <w:tabs>
          <w:tab w:val="left" w:pos="900"/>
        </w:tabs>
        <w:jc w:val="both"/>
        <w:rPr>
          <w:sz w:val="28"/>
          <w:szCs w:val="28"/>
        </w:rPr>
      </w:pPr>
      <w:r w:rsidRPr="00C5771B">
        <w:rPr>
          <w:sz w:val="28"/>
          <w:szCs w:val="28"/>
        </w:rPr>
        <w:t>2. Протокол має містити:</w:t>
      </w:r>
    </w:p>
    <w:p w:rsidR="00C5771B" w:rsidRPr="00C5771B" w:rsidRDefault="00C5771B" w:rsidP="00C5771B">
      <w:pPr>
        <w:pStyle w:val="a3"/>
        <w:tabs>
          <w:tab w:val="left" w:pos="900"/>
        </w:tabs>
        <w:jc w:val="both"/>
        <w:rPr>
          <w:sz w:val="28"/>
          <w:szCs w:val="28"/>
        </w:rPr>
      </w:pPr>
      <w:r w:rsidRPr="00C5771B">
        <w:rPr>
          <w:sz w:val="28"/>
          <w:szCs w:val="28"/>
        </w:rPr>
        <w:t>1)</w:t>
      </w:r>
      <w:r w:rsidRPr="00C5771B">
        <w:rPr>
          <w:sz w:val="28"/>
          <w:szCs w:val="28"/>
        </w:rPr>
        <w:tab/>
        <w:t>дату, час і місце проведення громадських слухань;</w:t>
      </w:r>
    </w:p>
    <w:p w:rsidR="00C5771B" w:rsidRPr="00C5771B" w:rsidRDefault="00C5771B" w:rsidP="00C5771B">
      <w:pPr>
        <w:pStyle w:val="a3"/>
        <w:tabs>
          <w:tab w:val="left" w:pos="900"/>
        </w:tabs>
        <w:jc w:val="both"/>
        <w:rPr>
          <w:sz w:val="28"/>
          <w:szCs w:val="28"/>
        </w:rPr>
      </w:pPr>
      <w:r w:rsidRPr="00C5771B">
        <w:rPr>
          <w:sz w:val="28"/>
          <w:szCs w:val="28"/>
        </w:rPr>
        <w:t>2)</w:t>
      </w:r>
      <w:r w:rsidRPr="00C5771B">
        <w:rPr>
          <w:sz w:val="28"/>
          <w:szCs w:val="28"/>
        </w:rPr>
        <w:tab/>
        <w:t>предмет громадських слухань;</w:t>
      </w:r>
    </w:p>
    <w:p w:rsidR="00C5771B" w:rsidRPr="00C5771B" w:rsidRDefault="00C5771B" w:rsidP="00C5771B">
      <w:pPr>
        <w:pStyle w:val="a3"/>
        <w:tabs>
          <w:tab w:val="left" w:pos="900"/>
        </w:tabs>
        <w:jc w:val="both"/>
        <w:rPr>
          <w:sz w:val="28"/>
          <w:szCs w:val="28"/>
        </w:rPr>
      </w:pPr>
      <w:r w:rsidRPr="00C5771B">
        <w:rPr>
          <w:sz w:val="28"/>
          <w:szCs w:val="28"/>
        </w:rPr>
        <w:t>3)</w:t>
      </w:r>
      <w:r w:rsidRPr="00C5771B">
        <w:rPr>
          <w:sz w:val="28"/>
          <w:szCs w:val="28"/>
        </w:rPr>
        <w:tab/>
        <w:t>кількість їх учасників загалом і кількість тих, що мали право голосу;</w:t>
      </w:r>
    </w:p>
    <w:p w:rsidR="00C5771B" w:rsidRPr="00C5771B" w:rsidRDefault="00C5771B" w:rsidP="00C5771B">
      <w:pPr>
        <w:pStyle w:val="a3"/>
        <w:tabs>
          <w:tab w:val="left" w:pos="900"/>
        </w:tabs>
        <w:jc w:val="both"/>
        <w:rPr>
          <w:sz w:val="28"/>
          <w:szCs w:val="28"/>
        </w:rPr>
      </w:pPr>
      <w:r w:rsidRPr="00C5771B">
        <w:rPr>
          <w:sz w:val="28"/>
          <w:szCs w:val="28"/>
        </w:rPr>
        <w:t>4)</w:t>
      </w:r>
      <w:r w:rsidRPr="00C5771B">
        <w:rPr>
          <w:sz w:val="28"/>
          <w:szCs w:val="28"/>
        </w:rPr>
        <w:tab/>
        <w:t>виклад перебігу слухань;</w:t>
      </w:r>
    </w:p>
    <w:p w:rsidR="00C5771B" w:rsidRPr="00C5771B" w:rsidRDefault="00C5771B" w:rsidP="00C5771B">
      <w:pPr>
        <w:pStyle w:val="a3"/>
        <w:tabs>
          <w:tab w:val="left" w:pos="900"/>
        </w:tabs>
        <w:jc w:val="both"/>
        <w:rPr>
          <w:sz w:val="28"/>
          <w:szCs w:val="28"/>
        </w:rPr>
      </w:pPr>
      <w:r w:rsidRPr="00C5771B">
        <w:rPr>
          <w:sz w:val="28"/>
          <w:szCs w:val="28"/>
        </w:rPr>
        <w:t>5)</w:t>
      </w:r>
      <w:r w:rsidRPr="00C5771B">
        <w:rPr>
          <w:sz w:val="28"/>
          <w:szCs w:val="28"/>
        </w:rPr>
        <w:tab/>
        <w:t>пропозиції, що були висловлені в ході слухань;</w:t>
      </w:r>
    </w:p>
    <w:p w:rsidR="00C5771B" w:rsidRPr="00C5771B" w:rsidRDefault="00C5771B" w:rsidP="00C5771B">
      <w:pPr>
        <w:pStyle w:val="a3"/>
        <w:tabs>
          <w:tab w:val="left" w:pos="900"/>
        </w:tabs>
        <w:jc w:val="both"/>
        <w:rPr>
          <w:sz w:val="28"/>
          <w:szCs w:val="28"/>
        </w:rPr>
      </w:pPr>
      <w:r w:rsidRPr="00C5771B">
        <w:rPr>
          <w:sz w:val="28"/>
          <w:szCs w:val="28"/>
        </w:rPr>
        <w:t>6)</w:t>
      </w:r>
      <w:r w:rsidRPr="00C5771B">
        <w:rPr>
          <w:sz w:val="28"/>
          <w:szCs w:val="28"/>
        </w:rPr>
        <w:tab/>
        <w:t>результати голосування;</w:t>
      </w:r>
    </w:p>
    <w:p w:rsidR="00C5771B" w:rsidRPr="00C5771B" w:rsidRDefault="00C5771B" w:rsidP="00C5771B">
      <w:pPr>
        <w:pStyle w:val="a3"/>
        <w:tabs>
          <w:tab w:val="left" w:pos="900"/>
        </w:tabs>
        <w:jc w:val="both"/>
        <w:rPr>
          <w:sz w:val="28"/>
          <w:szCs w:val="28"/>
        </w:rPr>
      </w:pPr>
      <w:r w:rsidRPr="00C5771B">
        <w:rPr>
          <w:sz w:val="28"/>
          <w:szCs w:val="28"/>
        </w:rPr>
        <w:t>7)</w:t>
      </w:r>
      <w:r w:rsidRPr="00C5771B">
        <w:rPr>
          <w:sz w:val="28"/>
          <w:szCs w:val="28"/>
        </w:rPr>
        <w:tab/>
        <w:t>рішення громадських слухань.</w:t>
      </w:r>
    </w:p>
    <w:p w:rsidR="00C5771B" w:rsidRPr="00C5771B" w:rsidRDefault="00C5771B" w:rsidP="00C5771B">
      <w:pPr>
        <w:pStyle w:val="a3"/>
        <w:tabs>
          <w:tab w:val="left" w:pos="900"/>
        </w:tabs>
        <w:jc w:val="both"/>
        <w:rPr>
          <w:sz w:val="28"/>
          <w:szCs w:val="28"/>
        </w:rPr>
      </w:pPr>
      <w:r w:rsidRPr="00C5771B">
        <w:rPr>
          <w:sz w:val="28"/>
          <w:szCs w:val="28"/>
        </w:rPr>
        <w:t>До протоколу додаються списки реєстрації учасників громадських слухань, а також запитання, звернення та пропозиції, подані головуючому під час проведення громадських слухань їх учасниками в письмовій формі.</w:t>
      </w:r>
    </w:p>
    <w:p w:rsidR="00C5771B" w:rsidRPr="00C5771B" w:rsidRDefault="00C5771B" w:rsidP="00C5771B">
      <w:pPr>
        <w:pStyle w:val="a3"/>
        <w:tabs>
          <w:tab w:val="left" w:pos="900"/>
        </w:tabs>
        <w:jc w:val="both"/>
        <w:rPr>
          <w:sz w:val="28"/>
          <w:szCs w:val="28"/>
        </w:rPr>
      </w:pPr>
      <w:r w:rsidRPr="00C5771B">
        <w:rPr>
          <w:sz w:val="28"/>
          <w:szCs w:val="28"/>
        </w:rPr>
        <w:t xml:space="preserve">3. Протокол оформляється згідно з Додатком 4 до цього Положення у двох примірниках. </w:t>
      </w:r>
    </w:p>
    <w:p w:rsidR="00257E67" w:rsidRDefault="00C5771B" w:rsidP="00C5771B">
      <w:pPr>
        <w:pStyle w:val="a3"/>
        <w:tabs>
          <w:tab w:val="left" w:pos="900"/>
        </w:tabs>
        <w:jc w:val="both"/>
        <w:rPr>
          <w:sz w:val="28"/>
          <w:szCs w:val="28"/>
        </w:rPr>
      </w:pPr>
      <w:r w:rsidRPr="00C5771B">
        <w:rPr>
          <w:sz w:val="28"/>
          <w:szCs w:val="28"/>
        </w:rPr>
        <w:t xml:space="preserve">4. Один примірник протоколу зберігається уповноваженою посадовою особою або структурним підрозділом органу місцевого самоврядування. Другий примірник уповноважена посадова особа або структурний підрозділ органу місцевого самоврядування передає  ініціаторові не пізніше п’яти робочих днів з дня проведення слухань. Крім того, </w:t>
      </w:r>
      <w:proofErr w:type="spellStart"/>
      <w:r w:rsidRPr="00C5771B">
        <w:rPr>
          <w:sz w:val="28"/>
          <w:szCs w:val="28"/>
        </w:rPr>
        <w:t>сканкопія</w:t>
      </w:r>
      <w:proofErr w:type="spellEnd"/>
      <w:r w:rsidRPr="00C5771B">
        <w:rPr>
          <w:sz w:val="28"/>
          <w:szCs w:val="28"/>
        </w:rPr>
        <w:t xml:space="preserve"> протоколу розміщується на офіційному веб-сайті ради в спеціальному розділі </w:t>
      </w:r>
      <w:r>
        <w:rPr>
          <w:sz w:val="28"/>
          <w:szCs w:val="28"/>
        </w:rPr>
        <w:t>"Громадська участь" (підрозділ “Громадські слухання”)</w:t>
      </w:r>
      <w:r w:rsidRPr="00C5771B">
        <w:rPr>
          <w:sz w:val="28"/>
          <w:szCs w:val="28"/>
        </w:rPr>
        <w:t xml:space="preserve"> упродовж п’яти робочих днів з дня проведення слухань і має бути доступна для ознайомлення.  </w:t>
      </w:r>
    </w:p>
    <w:p w:rsidR="00257E67" w:rsidRDefault="00257E67" w:rsidP="00257E67">
      <w:pPr>
        <w:pStyle w:val="a3"/>
        <w:tabs>
          <w:tab w:val="left" w:pos="900"/>
          <w:tab w:val="left" w:pos="1080"/>
        </w:tabs>
        <w:ind w:firstLine="261"/>
        <w:jc w:val="both"/>
        <w:rPr>
          <w:sz w:val="2"/>
          <w:szCs w:val="28"/>
        </w:rPr>
      </w:pPr>
    </w:p>
    <w:p w:rsidR="00257E67" w:rsidRDefault="00257E67" w:rsidP="00257E67">
      <w:pPr>
        <w:tabs>
          <w:tab w:val="left" w:pos="900"/>
          <w:tab w:val="left" w:pos="1080"/>
        </w:tabs>
        <w:jc w:val="center"/>
        <w:rPr>
          <w:b/>
          <w:bCs/>
          <w:sz w:val="28"/>
          <w:szCs w:val="28"/>
        </w:rPr>
      </w:pPr>
      <w:r>
        <w:rPr>
          <w:b/>
          <w:bCs/>
          <w:sz w:val="28"/>
          <w:szCs w:val="28"/>
        </w:rPr>
        <w:t>Стаття 23. Розгляд рішень громадських слухань</w:t>
      </w:r>
    </w:p>
    <w:p w:rsidR="00257E67" w:rsidRPr="00C036A7" w:rsidRDefault="00257E67" w:rsidP="00257E67">
      <w:pPr>
        <w:tabs>
          <w:tab w:val="left" w:pos="900"/>
          <w:tab w:val="left" w:pos="1080"/>
        </w:tabs>
        <w:jc w:val="center"/>
        <w:rPr>
          <w:sz w:val="18"/>
          <w:szCs w:val="28"/>
        </w:rPr>
      </w:pPr>
    </w:p>
    <w:p w:rsidR="00257E67" w:rsidRDefault="00257E67" w:rsidP="00257E67">
      <w:pPr>
        <w:tabs>
          <w:tab w:val="left" w:pos="900"/>
          <w:tab w:val="left" w:pos="1080"/>
        </w:tabs>
        <w:ind w:firstLine="290"/>
        <w:jc w:val="both"/>
        <w:rPr>
          <w:sz w:val="28"/>
          <w:szCs w:val="28"/>
          <w:lang w:val="ru-RU"/>
        </w:rPr>
      </w:pPr>
      <w:r>
        <w:rPr>
          <w:sz w:val="28"/>
          <w:szCs w:val="28"/>
        </w:rPr>
        <w:t>1. Пропозиції, викладені в протоколі громадських слухань, розглядаються на найближчому відкритому засіданні ради та/або її виконавчого комітету (залежно від того, до кого вони скеровані) за обов’язкової участі ініціаторів громадських слухань, яким надається слово для виступу. Рішення за результатами розгляду приймається шляхом поіменного голосування.</w:t>
      </w:r>
    </w:p>
    <w:p w:rsidR="00257E67" w:rsidRDefault="00257E67" w:rsidP="00257E67">
      <w:pPr>
        <w:tabs>
          <w:tab w:val="left" w:pos="900"/>
          <w:tab w:val="left" w:pos="1080"/>
        </w:tabs>
        <w:ind w:firstLine="290"/>
        <w:jc w:val="both"/>
        <w:rPr>
          <w:sz w:val="28"/>
          <w:szCs w:val="28"/>
        </w:rPr>
      </w:pPr>
      <w:r>
        <w:rPr>
          <w:sz w:val="28"/>
          <w:szCs w:val="28"/>
        </w:rPr>
        <w:t xml:space="preserve">2. Пропозиції, викладені в протоколі громадських слухань, розглядаються головою, керівниками виконавчих органів ради, надавачами послуг, іншими </w:t>
      </w:r>
      <w:r>
        <w:rPr>
          <w:sz w:val="28"/>
          <w:szCs w:val="28"/>
        </w:rPr>
        <w:lastRenderedPageBreak/>
        <w:t>посадовими особами, до яких вони скеровані, першочергово, але не більше як 30 календарних днів, та за обов’язкової участі ініціаторів громадських слухань, яким надається слово для виступу.</w:t>
      </w:r>
    </w:p>
    <w:p w:rsidR="00257E67" w:rsidRDefault="00257E67" w:rsidP="00257E67">
      <w:pPr>
        <w:tabs>
          <w:tab w:val="left" w:pos="900"/>
          <w:tab w:val="left" w:pos="1080"/>
        </w:tabs>
        <w:ind w:firstLine="290"/>
        <w:jc w:val="both"/>
        <w:rPr>
          <w:sz w:val="28"/>
          <w:szCs w:val="28"/>
        </w:rPr>
      </w:pPr>
      <w:r>
        <w:rPr>
          <w:sz w:val="28"/>
          <w:szCs w:val="28"/>
        </w:rPr>
        <w:t>3. Органи місцевого самоврядування, їх посадові особи по кожній поданій пропозиції приймають одне з таких рішень:</w:t>
      </w:r>
    </w:p>
    <w:p w:rsidR="00257E67" w:rsidRDefault="00257E67" w:rsidP="00257E67">
      <w:pPr>
        <w:numPr>
          <w:ilvl w:val="0"/>
          <w:numId w:val="10"/>
        </w:numPr>
        <w:tabs>
          <w:tab w:val="left" w:pos="900"/>
          <w:tab w:val="left" w:pos="1080"/>
        </w:tabs>
        <w:suppressAutoHyphens/>
        <w:jc w:val="both"/>
        <w:rPr>
          <w:sz w:val="28"/>
          <w:szCs w:val="28"/>
        </w:rPr>
      </w:pPr>
      <w:r>
        <w:rPr>
          <w:sz w:val="28"/>
          <w:szCs w:val="28"/>
        </w:rPr>
        <w:t>врахувати пропозицію – в такому випадку зазначаються конкретні заходи для її реалізації, календарний план їх виконання та відповідальні за це посадові особи;</w:t>
      </w:r>
    </w:p>
    <w:p w:rsidR="00257E67" w:rsidRDefault="00257E67" w:rsidP="00257E67">
      <w:pPr>
        <w:numPr>
          <w:ilvl w:val="0"/>
          <w:numId w:val="10"/>
        </w:numPr>
        <w:tabs>
          <w:tab w:val="left" w:pos="900"/>
          <w:tab w:val="left" w:pos="1080"/>
        </w:tabs>
        <w:suppressAutoHyphens/>
        <w:jc w:val="both"/>
        <w:rPr>
          <w:sz w:val="28"/>
          <w:szCs w:val="28"/>
        </w:rPr>
      </w:pPr>
      <w:r>
        <w:rPr>
          <w:sz w:val="28"/>
          <w:szCs w:val="28"/>
        </w:rPr>
        <w:t>відхилити пропозицію – в такому випадку зазначаються причини цього рішення;</w:t>
      </w:r>
    </w:p>
    <w:p w:rsidR="00257E67" w:rsidRDefault="00257E67" w:rsidP="00257E67">
      <w:pPr>
        <w:numPr>
          <w:ilvl w:val="0"/>
          <w:numId w:val="10"/>
        </w:numPr>
        <w:tabs>
          <w:tab w:val="left" w:pos="900"/>
          <w:tab w:val="left" w:pos="1080"/>
        </w:tabs>
        <w:suppressAutoHyphens/>
        <w:jc w:val="both"/>
        <w:rPr>
          <w:sz w:val="28"/>
          <w:szCs w:val="28"/>
        </w:rPr>
      </w:pPr>
      <w:r>
        <w:rPr>
          <w:sz w:val="28"/>
          <w:szCs w:val="28"/>
        </w:rPr>
        <w:t>частково врахувати пропозицію – в такому випадку зазначаються і причини цього рішення, і заходи для реалізації частини врахованої пропозиції, календарний план їх виконання та відповідальні за це посадові особи.</w:t>
      </w:r>
    </w:p>
    <w:p w:rsidR="00257E67" w:rsidRDefault="00257E67" w:rsidP="00257E67">
      <w:pPr>
        <w:tabs>
          <w:tab w:val="left" w:pos="900"/>
          <w:tab w:val="left" w:pos="1080"/>
        </w:tabs>
        <w:ind w:firstLine="281"/>
        <w:jc w:val="both"/>
        <w:rPr>
          <w:sz w:val="28"/>
          <w:szCs w:val="28"/>
        </w:rPr>
      </w:pPr>
    </w:p>
    <w:p w:rsidR="00257E67" w:rsidRDefault="00257E67" w:rsidP="00257E67">
      <w:pPr>
        <w:tabs>
          <w:tab w:val="left" w:pos="900"/>
          <w:tab w:val="left" w:pos="1080"/>
        </w:tabs>
        <w:jc w:val="center"/>
        <w:rPr>
          <w:b/>
          <w:bCs/>
          <w:sz w:val="28"/>
          <w:szCs w:val="28"/>
        </w:rPr>
      </w:pPr>
      <w:r>
        <w:rPr>
          <w:b/>
          <w:bCs/>
          <w:sz w:val="28"/>
          <w:szCs w:val="28"/>
        </w:rPr>
        <w:t xml:space="preserve">Стаття 24. Оприлюднення рішення </w:t>
      </w:r>
    </w:p>
    <w:p w:rsidR="00257E67" w:rsidRDefault="00257E67" w:rsidP="00257E67">
      <w:pPr>
        <w:tabs>
          <w:tab w:val="left" w:pos="900"/>
          <w:tab w:val="left" w:pos="1080"/>
        </w:tabs>
        <w:jc w:val="center"/>
        <w:rPr>
          <w:b/>
          <w:bCs/>
          <w:sz w:val="28"/>
          <w:szCs w:val="28"/>
        </w:rPr>
      </w:pPr>
      <w:r>
        <w:rPr>
          <w:b/>
          <w:bCs/>
          <w:sz w:val="28"/>
          <w:szCs w:val="28"/>
        </w:rPr>
        <w:t xml:space="preserve">органів місцевого самоврядування та їх посадових осіб </w:t>
      </w:r>
    </w:p>
    <w:p w:rsidR="00257E67" w:rsidRPr="00C036A7" w:rsidRDefault="00257E67" w:rsidP="00257E67">
      <w:pPr>
        <w:tabs>
          <w:tab w:val="left" w:pos="900"/>
          <w:tab w:val="left" w:pos="1080"/>
        </w:tabs>
        <w:jc w:val="center"/>
        <w:rPr>
          <w:b/>
          <w:bCs/>
          <w:sz w:val="12"/>
          <w:szCs w:val="28"/>
        </w:rPr>
      </w:pPr>
    </w:p>
    <w:p w:rsidR="00257E67" w:rsidRDefault="00257E67" w:rsidP="00257E67">
      <w:pPr>
        <w:pStyle w:val="a3"/>
        <w:tabs>
          <w:tab w:val="left" w:pos="360"/>
          <w:tab w:val="left" w:pos="900"/>
          <w:tab w:val="left" w:pos="1080"/>
        </w:tabs>
        <w:jc w:val="both"/>
        <w:rPr>
          <w:sz w:val="28"/>
          <w:szCs w:val="28"/>
        </w:rPr>
      </w:pPr>
      <w:r>
        <w:rPr>
          <w:sz w:val="28"/>
          <w:szCs w:val="28"/>
        </w:rPr>
        <w:t xml:space="preserve">Рішення (акти) органів місцевого самоврядування, їх посадових осіб, прийняті за результатами розгляду пропозицій, викладених у протоколі громадських слухань, а також актуальна інформація про їх виконання протягом п’яти робочих днів надсилаються ініціаторам громадських слухань, розміщуються на офіційному веб-сайті ради в спеціальному розділі "Громадська участь" (підрозділ “Громадські слухання”), , а також оприлюднюються в тому самому порядку, що й інформаційне повідомлення про проведення слухань. </w:t>
      </w:r>
    </w:p>
    <w:p w:rsidR="00257E67" w:rsidRDefault="00257E67" w:rsidP="00257E67">
      <w:pPr>
        <w:tabs>
          <w:tab w:val="left" w:pos="900"/>
          <w:tab w:val="left" w:pos="1080"/>
        </w:tabs>
        <w:jc w:val="both"/>
        <w:rPr>
          <w:sz w:val="28"/>
          <w:szCs w:val="28"/>
        </w:rPr>
      </w:pPr>
    </w:p>
    <w:p w:rsidR="00257E67" w:rsidRDefault="00257E67" w:rsidP="00257E67">
      <w:pPr>
        <w:tabs>
          <w:tab w:val="left" w:pos="900"/>
          <w:tab w:val="left" w:pos="1080"/>
        </w:tabs>
        <w:jc w:val="center"/>
        <w:rPr>
          <w:sz w:val="28"/>
          <w:szCs w:val="28"/>
        </w:rPr>
      </w:pPr>
      <w:r>
        <w:rPr>
          <w:b/>
          <w:bCs/>
          <w:sz w:val="28"/>
          <w:szCs w:val="28"/>
        </w:rPr>
        <w:t>Розділ VI. ОСКАРЖЕННЯ ПОРУШЕННЯ ЗАКОНОДАВСТВА ПРО ГРОМАДСЬКІ СЛУХАННЯ ТА ВІДПОВІДАЛЬНІСТЬ ПОСАДОВИХ І СЛУЖБОВИХ ОСІБ</w:t>
      </w:r>
    </w:p>
    <w:p w:rsidR="00257E67" w:rsidRDefault="00257E67" w:rsidP="00257E67">
      <w:pPr>
        <w:tabs>
          <w:tab w:val="left" w:pos="900"/>
          <w:tab w:val="left" w:pos="1080"/>
        </w:tabs>
        <w:jc w:val="center"/>
        <w:rPr>
          <w:sz w:val="18"/>
          <w:szCs w:val="28"/>
        </w:rPr>
      </w:pPr>
    </w:p>
    <w:p w:rsidR="00257E67" w:rsidRDefault="00257E67" w:rsidP="00257E67">
      <w:pPr>
        <w:tabs>
          <w:tab w:val="left" w:pos="900"/>
          <w:tab w:val="left" w:pos="1080"/>
        </w:tabs>
        <w:jc w:val="center"/>
        <w:rPr>
          <w:sz w:val="28"/>
          <w:szCs w:val="28"/>
        </w:rPr>
      </w:pPr>
      <w:r>
        <w:rPr>
          <w:b/>
          <w:bCs/>
          <w:sz w:val="28"/>
          <w:szCs w:val="28"/>
        </w:rPr>
        <w:t>Стаття 25. Дії та бездіяльність службових та посадових осіб, які можна оскаржити</w:t>
      </w:r>
    </w:p>
    <w:p w:rsidR="00257E67" w:rsidRPr="00C036A7" w:rsidRDefault="00257E67" w:rsidP="00257E67">
      <w:pPr>
        <w:tabs>
          <w:tab w:val="left" w:pos="900"/>
          <w:tab w:val="left" w:pos="1080"/>
        </w:tabs>
        <w:jc w:val="center"/>
        <w:rPr>
          <w:sz w:val="16"/>
          <w:szCs w:val="28"/>
        </w:rPr>
      </w:pPr>
    </w:p>
    <w:p w:rsidR="00257E67" w:rsidRDefault="00257E67" w:rsidP="00257E67">
      <w:pPr>
        <w:tabs>
          <w:tab w:val="left" w:pos="900"/>
          <w:tab w:val="left" w:pos="1080"/>
        </w:tabs>
        <w:jc w:val="both"/>
        <w:rPr>
          <w:sz w:val="28"/>
          <w:szCs w:val="28"/>
        </w:rPr>
      </w:pPr>
      <w:r>
        <w:rPr>
          <w:sz w:val="28"/>
          <w:szCs w:val="28"/>
        </w:rPr>
        <w:t>1. Члени громади мають право оскаржити будь-які дії чи бездіяльність службових та посадових осіб місцевого самоврядування, що порушують вимоги цього Положення, зокрема:</w:t>
      </w:r>
    </w:p>
    <w:p w:rsidR="00257E67" w:rsidRDefault="00257E67" w:rsidP="00257E67">
      <w:pPr>
        <w:numPr>
          <w:ilvl w:val="0"/>
          <w:numId w:val="11"/>
        </w:numPr>
        <w:tabs>
          <w:tab w:val="left" w:pos="403"/>
          <w:tab w:val="left" w:pos="1080"/>
        </w:tabs>
        <w:suppressAutoHyphens/>
        <w:ind w:left="383"/>
        <w:jc w:val="both"/>
        <w:rPr>
          <w:sz w:val="28"/>
          <w:szCs w:val="28"/>
        </w:rPr>
      </w:pPr>
      <w:r>
        <w:rPr>
          <w:sz w:val="28"/>
          <w:szCs w:val="28"/>
        </w:rPr>
        <w:t xml:space="preserve">безпідставне повернення письмового звернення з ініціативою щодо проведення громадських слухань для усунення недоліків, </w:t>
      </w:r>
      <w:proofErr w:type="spellStart"/>
      <w:r>
        <w:rPr>
          <w:sz w:val="28"/>
          <w:szCs w:val="28"/>
        </w:rPr>
        <w:t>нереєстрацію</w:t>
      </w:r>
      <w:proofErr w:type="spellEnd"/>
      <w:r>
        <w:rPr>
          <w:sz w:val="28"/>
          <w:szCs w:val="28"/>
        </w:rPr>
        <w:t>, невчасну реєстрацію або неправомірну відмову в реєстрації ініціативи щодо проведення громадських слухань;</w:t>
      </w:r>
    </w:p>
    <w:p w:rsidR="00257E67" w:rsidRDefault="00257E67" w:rsidP="00257E67">
      <w:pPr>
        <w:numPr>
          <w:ilvl w:val="0"/>
          <w:numId w:val="11"/>
        </w:numPr>
        <w:tabs>
          <w:tab w:val="left" w:pos="403"/>
          <w:tab w:val="left" w:pos="1080"/>
        </w:tabs>
        <w:suppressAutoHyphens/>
        <w:ind w:left="383"/>
        <w:jc w:val="both"/>
        <w:rPr>
          <w:sz w:val="28"/>
          <w:szCs w:val="28"/>
        </w:rPr>
      </w:pPr>
      <w:r>
        <w:rPr>
          <w:sz w:val="28"/>
          <w:szCs w:val="28"/>
        </w:rPr>
        <w:t>недотримання посадовими та службовими особами встановлених строків;</w:t>
      </w:r>
    </w:p>
    <w:p w:rsidR="00257E67" w:rsidRDefault="00257E67" w:rsidP="00257E67">
      <w:pPr>
        <w:numPr>
          <w:ilvl w:val="0"/>
          <w:numId w:val="11"/>
        </w:numPr>
        <w:tabs>
          <w:tab w:val="left" w:pos="403"/>
          <w:tab w:val="left" w:pos="1080"/>
        </w:tabs>
        <w:suppressAutoHyphens/>
        <w:ind w:left="383"/>
        <w:jc w:val="both"/>
        <w:rPr>
          <w:sz w:val="28"/>
          <w:szCs w:val="28"/>
        </w:rPr>
      </w:pPr>
      <w:proofErr w:type="spellStart"/>
      <w:r>
        <w:rPr>
          <w:sz w:val="28"/>
          <w:szCs w:val="28"/>
        </w:rPr>
        <w:t>невидання</w:t>
      </w:r>
      <w:proofErr w:type="spellEnd"/>
      <w:r>
        <w:rPr>
          <w:sz w:val="28"/>
          <w:szCs w:val="28"/>
        </w:rPr>
        <w:t xml:space="preserve"> головою розпорядження про заходи щодо підготовки слухань;</w:t>
      </w:r>
    </w:p>
    <w:p w:rsidR="00257E67" w:rsidRDefault="00257E67" w:rsidP="00257E67">
      <w:pPr>
        <w:numPr>
          <w:ilvl w:val="0"/>
          <w:numId w:val="11"/>
        </w:numPr>
        <w:tabs>
          <w:tab w:val="left" w:pos="403"/>
          <w:tab w:val="left" w:pos="1080"/>
        </w:tabs>
        <w:suppressAutoHyphens/>
        <w:ind w:left="383"/>
        <w:jc w:val="both"/>
        <w:rPr>
          <w:sz w:val="28"/>
          <w:szCs w:val="28"/>
        </w:rPr>
      </w:pPr>
      <w:r>
        <w:rPr>
          <w:sz w:val="28"/>
          <w:szCs w:val="28"/>
        </w:rPr>
        <w:lastRenderedPageBreak/>
        <w:t>порушення вимог щодо оприлюднення інформації та документів, які стосуються ініціювання, підготовки, проведення громадських слухань, а також урахування їх результатів;</w:t>
      </w:r>
    </w:p>
    <w:p w:rsidR="00257E67" w:rsidRDefault="00257E67" w:rsidP="00257E67">
      <w:pPr>
        <w:numPr>
          <w:ilvl w:val="0"/>
          <w:numId w:val="11"/>
        </w:numPr>
        <w:tabs>
          <w:tab w:val="left" w:pos="403"/>
          <w:tab w:val="left" w:pos="1080"/>
        </w:tabs>
        <w:suppressAutoHyphens/>
        <w:ind w:left="383"/>
        <w:jc w:val="both"/>
        <w:rPr>
          <w:sz w:val="28"/>
          <w:szCs w:val="28"/>
        </w:rPr>
      </w:pPr>
      <w:r>
        <w:rPr>
          <w:sz w:val="28"/>
          <w:szCs w:val="28"/>
        </w:rPr>
        <w:t>неналежне виконання обов’язків з підготовки та організації громадських слухань;</w:t>
      </w:r>
    </w:p>
    <w:p w:rsidR="00257E67" w:rsidRDefault="00257E67" w:rsidP="00257E67">
      <w:pPr>
        <w:numPr>
          <w:ilvl w:val="0"/>
          <w:numId w:val="11"/>
        </w:numPr>
        <w:tabs>
          <w:tab w:val="left" w:pos="403"/>
          <w:tab w:val="left" w:pos="1080"/>
        </w:tabs>
        <w:suppressAutoHyphens/>
        <w:ind w:left="383"/>
        <w:jc w:val="both"/>
        <w:rPr>
          <w:sz w:val="28"/>
          <w:szCs w:val="28"/>
        </w:rPr>
      </w:pPr>
      <w:r>
        <w:rPr>
          <w:sz w:val="28"/>
          <w:szCs w:val="28"/>
        </w:rPr>
        <w:t>порушення порядку проведення громадських слухань;</w:t>
      </w:r>
    </w:p>
    <w:p w:rsidR="00257E67" w:rsidRDefault="00257E67" w:rsidP="00257E67">
      <w:pPr>
        <w:numPr>
          <w:ilvl w:val="0"/>
          <w:numId w:val="11"/>
        </w:numPr>
        <w:tabs>
          <w:tab w:val="left" w:pos="403"/>
          <w:tab w:val="left" w:pos="1080"/>
        </w:tabs>
        <w:suppressAutoHyphens/>
        <w:ind w:left="383"/>
        <w:jc w:val="both"/>
        <w:rPr>
          <w:sz w:val="28"/>
          <w:szCs w:val="28"/>
        </w:rPr>
      </w:pPr>
      <w:r>
        <w:rPr>
          <w:sz w:val="28"/>
          <w:szCs w:val="28"/>
        </w:rPr>
        <w:t>неприйняття або невчасне прийняття рішення за результатами розгляду протоколу громадських слухань;</w:t>
      </w:r>
    </w:p>
    <w:p w:rsidR="00257E67" w:rsidRDefault="00257E67" w:rsidP="00257E67">
      <w:pPr>
        <w:numPr>
          <w:ilvl w:val="0"/>
          <w:numId w:val="11"/>
        </w:numPr>
        <w:tabs>
          <w:tab w:val="left" w:pos="403"/>
          <w:tab w:val="left" w:pos="1080"/>
        </w:tabs>
        <w:suppressAutoHyphens/>
        <w:ind w:left="383"/>
        <w:jc w:val="both"/>
        <w:rPr>
          <w:sz w:val="28"/>
          <w:szCs w:val="28"/>
        </w:rPr>
      </w:pPr>
      <w:r>
        <w:rPr>
          <w:sz w:val="28"/>
          <w:szCs w:val="28"/>
        </w:rPr>
        <w:t>необґрунтовану відмову в урахуванні пропозицій громадських слухань;</w:t>
      </w:r>
    </w:p>
    <w:p w:rsidR="00257E67" w:rsidRDefault="00257E67" w:rsidP="00257E67">
      <w:pPr>
        <w:numPr>
          <w:ilvl w:val="0"/>
          <w:numId w:val="11"/>
        </w:numPr>
        <w:tabs>
          <w:tab w:val="left" w:pos="403"/>
          <w:tab w:val="left" w:pos="1080"/>
        </w:tabs>
        <w:suppressAutoHyphens/>
        <w:ind w:left="383"/>
        <w:jc w:val="both"/>
        <w:rPr>
          <w:sz w:val="28"/>
          <w:szCs w:val="28"/>
        </w:rPr>
      </w:pPr>
      <w:r>
        <w:rPr>
          <w:sz w:val="28"/>
          <w:szCs w:val="28"/>
        </w:rPr>
        <w:t>інші дії чи бездіяльність, що порушують вимоги чинного законодавства.</w:t>
      </w:r>
    </w:p>
    <w:p w:rsidR="00257E67" w:rsidRDefault="00257E67" w:rsidP="00257E67">
      <w:pPr>
        <w:tabs>
          <w:tab w:val="left" w:pos="900"/>
          <w:tab w:val="left" w:pos="1080"/>
        </w:tabs>
        <w:jc w:val="both"/>
        <w:rPr>
          <w:sz w:val="28"/>
          <w:szCs w:val="28"/>
        </w:rPr>
      </w:pPr>
    </w:p>
    <w:p w:rsidR="00257E67" w:rsidRDefault="00257E67" w:rsidP="00257E67">
      <w:pPr>
        <w:tabs>
          <w:tab w:val="left" w:pos="900"/>
          <w:tab w:val="left" w:pos="1080"/>
        </w:tabs>
        <w:jc w:val="center"/>
        <w:rPr>
          <w:b/>
          <w:bCs/>
          <w:sz w:val="28"/>
          <w:szCs w:val="28"/>
        </w:rPr>
      </w:pPr>
      <w:r>
        <w:rPr>
          <w:b/>
          <w:bCs/>
          <w:sz w:val="28"/>
          <w:szCs w:val="28"/>
        </w:rPr>
        <w:t>Стаття 26. Неправомочність громадських слухань</w:t>
      </w:r>
    </w:p>
    <w:p w:rsidR="00257E67" w:rsidRDefault="00257E67" w:rsidP="00257E67">
      <w:pPr>
        <w:tabs>
          <w:tab w:val="left" w:pos="900"/>
          <w:tab w:val="left" w:pos="1080"/>
        </w:tabs>
        <w:jc w:val="center"/>
        <w:rPr>
          <w:szCs w:val="28"/>
        </w:rPr>
      </w:pPr>
    </w:p>
    <w:p w:rsidR="00257E67" w:rsidRDefault="00257E67" w:rsidP="00257E67">
      <w:pPr>
        <w:tabs>
          <w:tab w:val="left" w:pos="900"/>
          <w:tab w:val="left" w:pos="1080"/>
        </w:tabs>
        <w:jc w:val="both"/>
        <w:rPr>
          <w:sz w:val="28"/>
          <w:szCs w:val="28"/>
        </w:rPr>
      </w:pPr>
      <w:r>
        <w:rPr>
          <w:sz w:val="28"/>
          <w:szCs w:val="28"/>
        </w:rPr>
        <w:t>1.Громадські слухання визнаються такими, що не відбулися, в таких випадках:</w:t>
      </w:r>
    </w:p>
    <w:p w:rsidR="00257E67" w:rsidRDefault="00257E67" w:rsidP="00257E67">
      <w:pPr>
        <w:numPr>
          <w:ilvl w:val="0"/>
          <w:numId w:val="12"/>
        </w:numPr>
        <w:tabs>
          <w:tab w:val="left" w:pos="360"/>
          <w:tab w:val="left" w:pos="900"/>
          <w:tab w:val="left" w:pos="1080"/>
        </w:tabs>
        <w:suppressAutoHyphens/>
        <w:ind w:left="0" w:firstLine="261"/>
        <w:jc w:val="both"/>
        <w:rPr>
          <w:sz w:val="28"/>
          <w:szCs w:val="28"/>
        </w:rPr>
      </w:pPr>
      <w:r>
        <w:rPr>
          <w:sz w:val="28"/>
          <w:szCs w:val="28"/>
        </w:rPr>
        <w:t>оголошення про проведення громадських слухань поширене з порушенням вимог, передбачених статтею 12 цього Положення;</w:t>
      </w:r>
    </w:p>
    <w:p w:rsidR="00257E67" w:rsidRDefault="00257E67" w:rsidP="00257E67">
      <w:pPr>
        <w:numPr>
          <w:ilvl w:val="0"/>
          <w:numId w:val="12"/>
        </w:numPr>
        <w:tabs>
          <w:tab w:val="left" w:pos="360"/>
          <w:tab w:val="left" w:pos="900"/>
          <w:tab w:val="left" w:pos="1080"/>
        </w:tabs>
        <w:suppressAutoHyphens/>
        <w:ind w:left="0" w:firstLine="261"/>
        <w:jc w:val="both"/>
        <w:rPr>
          <w:sz w:val="28"/>
          <w:szCs w:val="28"/>
        </w:rPr>
      </w:pPr>
      <w:r>
        <w:rPr>
          <w:sz w:val="28"/>
          <w:szCs w:val="28"/>
        </w:rPr>
        <w:t>вчинення інших дій чи бездіяльності, які призвели до грубого порушення прав членів громади, передбачених цим Положенням.</w:t>
      </w:r>
    </w:p>
    <w:p w:rsidR="00257E67" w:rsidRDefault="00257E67" w:rsidP="00257E67">
      <w:pPr>
        <w:tabs>
          <w:tab w:val="left" w:pos="360"/>
          <w:tab w:val="left" w:pos="900"/>
          <w:tab w:val="left" w:pos="1080"/>
        </w:tabs>
        <w:jc w:val="both"/>
        <w:rPr>
          <w:sz w:val="28"/>
          <w:szCs w:val="28"/>
        </w:rPr>
      </w:pPr>
      <w:r>
        <w:rPr>
          <w:sz w:val="28"/>
          <w:szCs w:val="28"/>
        </w:rPr>
        <w:t>2. Рішення про визнання слухань такими, що не відбулися, може приймати голова, рада або суд за скаргою (позовом) ініціатора, учасників громадських слухань або зацікавлених членів громади.</w:t>
      </w:r>
    </w:p>
    <w:p w:rsidR="00257E67" w:rsidRPr="00C036A7" w:rsidRDefault="00257E67" w:rsidP="00257E67">
      <w:pPr>
        <w:tabs>
          <w:tab w:val="left" w:pos="916"/>
          <w:tab w:val="left" w:pos="1080"/>
        </w:tabs>
        <w:jc w:val="both"/>
        <w:rPr>
          <w:sz w:val="28"/>
          <w:szCs w:val="28"/>
        </w:rPr>
      </w:pPr>
      <w:r>
        <w:rPr>
          <w:sz w:val="28"/>
          <w:szCs w:val="28"/>
        </w:rPr>
        <w:t>3. У випадку визнання громадських слухань такими, що не відбулися, голова негайно призначає повторні громадські слухання, а рішення органів та посадових осіб місцевого самоврядування, прийняті на основі розгляду їх результатів підлягають скасуванню або перегляду.</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sz w:val="28"/>
          <w:szCs w:val="28"/>
        </w:rPr>
      </w:pP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sz w:val="28"/>
          <w:szCs w:val="28"/>
        </w:rPr>
      </w:pP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sz w:val="28"/>
          <w:szCs w:val="28"/>
        </w:rPr>
      </w:pP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sz w:val="28"/>
          <w:szCs w:val="28"/>
        </w:rPr>
      </w:pP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sz w:val="28"/>
          <w:szCs w:val="28"/>
        </w:rPr>
      </w:pP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sz w:val="28"/>
          <w:szCs w:val="28"/>
        </w:rPr>
      </w:pP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sz w:val="28"/>
          <w:szCs w:val="28"/>
        </w:rPr>
      </w:pP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sz w:val="28"/>
          <w:szCs w:val="28"/>
        </w:rPr>
      </w:pP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sz w:val="28"/>
          <w:szCs w:val="28"/>
        </w:rPr>
      </w:pP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sz w:val="28"/>
          <w:szCs w:val="28"/>
        </w:rPr>
      </w:pPr>
    </w:p>
    <w:p w:rsidR="00A92598" w:rsidRDefault="00A92598"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sz w:val="28"/>
          <w:szCs w:val="28"/>
        </w:rPr>
      </w:pPr>
    </w:p>
    <w:p w:rsidR="00A92598" w:rsidRDefault="00A92598"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sz w:val="28"/>
          <w:szCs w:val="28"/>
        </w:rPr>
      </w:pPr>
    </w:p>
    <w:p w:rsidR="00A92598" w:rsidRDefault="00A92598"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sz w:val="28"/>
          <w:szCs w:val="28"/>
        </w:rPr>
      </w:pPr>
    </w:p>
    <w:p w:rsidR="00A92598" w:rsidRDefault="00A92598"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sz w:val="28"/>
          <w:szCs w:val="28"/>
        </w:rPr>
      </w:pPr>
    </w:p>
    <w:p w:rsidR="00A92598" w:rsidRDefault="00A92598"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sz w:val="28"/>
          <w:szCs w:val="28"/>
        </w:rPr>
      </w:pPr>
    </w:p>
    <w:p w:rsidR="00A92598" w:rsidRDefault="00A92598"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sz w:val="28"/>
          <w:szCs w:val="28"/>
        </w:rPr>
      </w:pPr>
    </w:p>
    <w:p w:rsidR="00A92598" w:rsidRDefault="00A92598"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sz w:val="28"/>
          <w:szCs w:val="28"/>
        </w:rPr>
      </w:pPr>
    </w:p>
    <w:p w:rsidR="00A92598" w:rsidRDefault="00A92598"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sz w:val="28"/>
          <w:szCs w:val="28"/>
        </w:rPr>
      </w:pPr>
    </w:p>
    <w:p w:rsidR="00A92598" w:rsidRDefault="00A92598"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sz w:val="28"/>
          <w:szCs w:val="28"/>
        </w:rPr>
      </w:pPr>
    </w:p>
    <w:p w:rsidR="00A92598" w:rsidRDefault="00A92598"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sz w:val="28"/>
          <w:szCs w:val="28"/>
        </w:rPr>
      </w:pPr>
    </w:p>
    <w:p w:rsidR="00A92598" w:rsidRDefault="00A92598"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sz w:val="28"/>
          <w:szCs w:val="28"/>
        </w:rPr>
      </w:pP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sz w:val="28"/>
          <w:szCs w:val="28"/>
        </w:rPr>
      </w:pP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sz w:val="28"/>
          <w:szCs w:val="28"/>
        </w:rPr>
      </w:pP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sz w:val="28"/>
          <w:szCs w:val="28"/>
        </w:rPr>
      </w:pP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sz w:val="28"/>
          <w:szCs w:val="28"/>
          <w:lang w:val="ru-RU"/>
        </w:rPr>
      </w:pPr>
      <w:r>
        <w:rPr>
          <w:b/>
          <w:sz w:val="28"/>
          <w:szCs w:val="28"/>
        </w:rPr>
        <w:t>ДОДАТОК 1</w:t>
      </w:r>
    </w:p>
    <w:p w:rsidR="00257E67" w:rsidRDefault="00257E67" w:rsidP="00257E67">
      <w:pPr>
        <w:tabs>
          <w:tab w:val="left" w:pos="900"/>
          <w:tab w:val="left" w:pos="1080"/>
        </w:tabs>
        <w:jc w:val="right"/>
        <w:rPr>
          <w:b/>
          <w:sz w:val="28"/>
          <w:szCs w:val="28"/>
        </w:rPr>
      </w:pPr>
      <w:r>
        <w:rPr>
          <w:b/>
          <w:sz w:val="28"/>
          <w:szCs w:val="28"/>
        </w:rPr>
        <w:t>ДО ПОЛОЖЕННЯ</w:t>
      </w:r>
      <w:r>
        <w:rPr>
          <w:rStyle w:val="FootnoteCharacters"/>
          <w:b/>
          <w:sz w:val="28"/>
          <w:szCs w:val="28"/>
        </w:rPr>
        <w:t xml:space="preserve"> </w:t>
      </w:r>
      <w:r>
        <w:rPr>
          <w:b/>
          <w:sz w:val="28"/>
          <w:szCs w:val="28"/>
        </w:rPr>
        <w:t xml:space="preserve">"ПРО ГРОМАДСЬКІ СЛУХАННЯ В </w:t>
      </w:r>
      <w:r w:rsidR="00C533E9">
        <w:rPr>
          <w:b/>
          <w:sz w:val="28"/>
          <w:szCs w:val="28"/>
        </w:rPr>
        <w:t>ТАВРИЧАНСЬКІЙ</w:t>
      </w:r>
      <w:r>
        <w:rPr>
          <w:b/>
          <w:sz w:val="28"/>
          <w:szCs w:val="28"/>
        </w:rPr>
        <w:t xml:space="preserve"> СІЛЬСЬКІЙ РАДІ </w:t>
      </w:r>
      <w:r w:rsidR="00C533E9">
        <w:rPr>
          <w:b/>
          <w:sz w:val="28"/>
          <w:szCs w:val="28"/>
        </w:rPr>
        <w:t>ТАВРИЧАНСЬКОЇ</w:t>
      </w:r>
      <w:r>
        <w:rPr>
          <w:b/>
          <w:sz w:val="28"/>
          <w:szCs w:val="28"/>
        </w:rPr>
        <w:t xml:space="preserve"> ОТГ"</w:t>
      </w:r>
    </w:p>
    <w:p w:rsidR="00257E67" w:rsidRDefault="00257E67" w:rsidP="00257E67">
      <w:pPr>
        <w:tabs>
          <w:tab w:val="left" w:pos="900"/>
          <w:tab w:val="left" w:pos="1080"/>
        </w:tabs>
        <w:jc w:val="center"/>
        <w:rPr>
          <w:b/>
          <w:sz w:val="28"/>
          <w:szCs w:val="28"/>
        </w:rPr>
      </w:pPr>
      <w:r>
        <w:rPr>
          <w:b/>
          <w:sz w:val="28"/>
          <w:szCs w:val="28"/>
        </w:rPr>
        <w:t>Зразок письмового звернення від членів територіальної громади</w:t>
      </w:r>
    </w:p>
    <w:p w:rsidR="00257E67" w:rsidRDefault="00257E67" w:rsidP="00257E67">
      <w:pPr>
        <w:tabs>
          <w:tab w:val="left" w:pos="900"/>
          <w:tab w:val="left" w:pos="1080"/>
        </w:tabs>
        <w:jc w:val="right"/>
        <w:rPr>
          <w:b/>
          <w:sz w:val="28"/>
          <w:szCs w:val="28"/>
        </w:rPr>
      </w:pPr>
    </w:p>
    <w:p w:rsidR="00257E67" w:rsidRDefault="00257E67" w:rsidP="00257E67">
      <w:pPr>
        <w:tabs>
          <w:tab w:val="left" w:pos="900"/>
          <w:tab w:val="left" w:pos="1080"/>
        </w:tabs>
        <w:jc w:val="both"/>
        <w:rPr>
          <w:b/>
          <w:bCs/>
          <w:sz w:val="28"/>
          <w:szCs w:val="28"/>
        </w:rPr>
      </w:pPr>
      <w:r>
        <w:rPr>
          <w:b/>
          <w:bCs/>
          <w:sz w:val="28"/>
          <w:szCs w:val="28"/>
        </w:rPr>
        <w:t>Сільському голові</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55"/>
        <w:jc w:val="both"/>
        <w:rPr>
          <w:b/>
          <w:bCs/>
          <w:sz w:val="28"/>
          <w:szCs w:val="28"/>
        </w:rPr>
      </w:pPr>
      <w:r>
        <w:rPr>
          <w:b/>
          <w:bCs/>
          <w:sz w:val="28"/>
          <w:szCs w:val="28"/>
        </w:rPr>
        <w:t>____________________________________________</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Члена територіальної громади</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55"/>
        <w:jc w:val="both"/>
        <w:rPr>
          <w:i/>
          <w:iCs/>
          <w:sz w:val="28"/>
          <w:szCs w:val="28"/>
        </w:rPr>
      </w:pPr>
      <w:r>
        <w:rPr>
          <w:b/>
          <w:bCs/>
          <w:sz w:val="28"/>
          <w:szCs w:val="28"/>
        </w:rPr>
        <w:t>____________________________________________</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55"/>
        <w:jc w:val="center"/>
        <w:rPr>
          <w:b/>
          <w:bCs/>
          <w:sz w:val="28"/>
          <w:szCs w:val="28"/>
        </w:rPr>
      </w:pPr>
      <w:r>
        <w:rPr>
          <w:i/>
          <w:iCs/>
          <w:sz w:val="28"/>
          <w:szCs w:val="28"/>
        </w:rPr>
        <w:t>прізвище, ім’я, по батькові</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 xml:space="preserve">Проживає за адресою: </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55"/>
        <w:jc w:val="both"/>
        <w:rPr>
          <w:i/>
          <w:iCs/>
          <w:sz w:val="28"/>
          <w:szCs w:val="28"/>
        </w:rPr>
      </w:pPr>
      <w:r>
        <w:rPr>
          <w:b/>
          <w:bCs/>
          <w:sz w:val="28"/>
          <w:szCs w:val="28"/>
        </w:rPr>
        <w:t>____________________________________________</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55"/>
        <w:jc w:val="center"/>
        <w:rPr>
          <w:i/>
          <w:iCs/>
          <w:sz w:val="28"/>
          <w:szCs w:val="28"/>
        </w:rPr>
      </w:pPr>
      <w:r>
        <w:rPr>
          <w:i/>
          <w:iCs/>
          <w:sz w:val="28"/>
          <w:szCs w:val="28"/>
        </w:rPr>
        <w:t>адреса реєстрації із зазначенням номера контактного телефону</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55"/>
        <w:jc w:val="center"/>
        <w:rPr>
          <w:i/>
          <w:iCs/>
          <w:sz w:val="28"/>
          <w:szCs w:val="28"/>
        </w:rPr>
      </w:pPr>
      <w:r>
        <w:rPr>
          <w:i/>
          <w:iCs/>
          <w:sz w:val="28"/>
          <w:szCs w:val="28"/>
        </w:rPr>
        <w:t>(електронної пошти — за наявності)</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55"/>
        <w:jc w:val="right"/>
        <w:rPr>
          <w:i/>
          <w:iCs/>
          <w:sz w:val="28"/>
          <w:szCs w:val="28"/>
        </w:rPr>
      </w:pP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ЗВЕРНЕННЯ</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b/>
          <w:bCs/>
          <w:sz w:val="28"/>
          <w:szCs w:val="28"/>
        </w:rPr>
        <w:t>З ІНІЦІАТИВОЮ ЩОДО ПРОВЕДЕННЯ ГРОМАДСЬКИХ СЛУХАНЬ</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257E67" w:rsidRDefault="00257E67" w:rsidP="00257E67">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61"/>
        <w:jc w:val="both"/>
        <w:rPr>
          <w:szCs w:val="28"/>
        </w:rPr>
      </w:pPr>
      <w:r>
        <w:rPr>
          <w:szCs w:val="28"/>
        </w:rPr>
        <w:t xml:space="preserve">Відповідно до статті 13 Закону України "Про місцеве самоврядування в Україні", статті 1 Закону України "Про звернення громадян", статей 6-8 Положення "Про громадські слухання в </w:t>
      </w:r>
      <w:r w:rsidR="00C533E9">
        <w:rPr>
          <w:szCs w:val="28"/>
        </w:rPr>
        <w:t>Тавричанській</w:t>
      </w:r>
      <w:r>
        <w:rPr>
          <w:szCs w:val="28"/>
        </w:rPr>
        <w:t xml:space="preserve"> сільській раді </w:t>
      </w:r>
      <w:r w:rsidR="00C533E9">
        <w:rPr>
          <w:szCs w:val="28"/>
        </w:rPr>
        <w:t>Тавричанської</w:t>
      </w:r>
      <w:r>
        <w:rPr>
          <w:szCs w:val="28"/>
        </w:rPr>
        <w:t xml:space="preserve"> ОТГ", що є невід’ємною частиною Статуту </w:t>
      </w:r>
      <w:r w:rsidR="00C533E9">
        <w:rPr>
          <w:szCs w:val="28"/>
        </w:rPr>
        <w:t>Тавричанської</w:t>
      </w:r>
      <w:r>
        <w:rPr>
          <w:szCs w:val="28"/>
        </w:rPr>
        <w:t xml:space="preserve"> сільської ради </w:t>
      </w:r>
      <w:r w:rsidR="00C533E9">
        <w:rPr>
          <w:szCs w:val="28"/>
        </w:rPr>
        <w:t>Тавричанської</w:t>
      </w:r>
      <w:r>
        <w:rPr>
          <w:szCs w:val="28"/>
        </w:rPr>
        <w:t xml:space="preserve"> ОТГ, просимо:</w:t>
      </w:r>
    </w:p>
    <w:p w:rsidR="00257E67" w:rsidRDefault="00257E67" w:rsidP="00257E67">
      <w:pPr>
        <w:pStyle w:val="a7"/>
        <w:numPr>
          <w:ilvl w:val="0"/>
          <w:numId w:val="13"/>
        </w:numPr>
        <w:suppressAutoHyphens/>
        <w:jc w:val="both"/>
        <w:rPr>
          <w:szCs w:val="28"/>
        </w:rPr>
      </w:pPr>
      <w:r>
        <w:rPr>
          <w:szCs w:val="28"/>
        </w:rPr>
        <w:t xml:space="preserve">Зареєструвати ініціативу щодо проведення громадських слухань у селі </w:t>
      </w:r>
      <w:r>
        <w:rPr>
          <w:i/>
          <w:iCs/>
          <w:szCs w:val="28"/>
        </w:rPr>
        <w:t>(селі,  районі села, кварталі, вулиці, будинку(-</w:t>
      </w:r>
      <w:proofErr w:type="spellStart"/>
      <w:r>
        <w:rPr>
          <w:i/>
          <w:iCs/>
          <w:szCs w:val="28"/>
        </w:rPr>
        <w:t>ках</w:t>
      </w:r>
      <w:proofErr w:type="spellEnd"/>
      <w:r>
        <w:rPr>
          <w:i/>
          <w:iCs/>
          <w:szCs w:val="28"/>
        </w:rPr>
        <w:t>))</w:t>
      </w:r>
      <w:r>
        <w:rPr>
          <w:szCs w:val="28"/>
        </w:rPr>
        <w:t xml:space="preserve"> з такого предмета:_____________________________________________________</w:t>
      </w:r>
    </w:p>
    <w:p w:rsidR="00257E67" w:rsidRDefault="00257E67" w:rsidP="00257E67">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szCs w:val="28"/>
        </w:rPr>
      </w:pPr>
      <w:r>
        <w:rPr>
          <w:szCs w:val="28"/>
        </w:rPr>
        <w:t>___________________________________________________________________</w:t>
      </w:r>
    </w:p>
    <w:p w:rsidR="00257E67" w:rsidRDefault="00257E67" w:rsidP="00257E67">
      <w:pPr>
        <w:pStyle w:val="a3"/>
        <w:tabs>
          <w:tab w:val="left" w:pos="916"/>
          <w:tab w:val="left" w:pos="1080"/>
        </w:tabs>
        <w:jc w:val="center"/>
        <w:rPr>
          <w:sz w:val="28"/>
          <w:szCs w:val="28"/>
        </w:rPr>
      </w:pPr>
      <w:r>
        <w:rPr>
          <w:i/>
          <w:iCs/>
          <w:sz w:val="28"/>
          <w:szCs w:val="28"/>
        </w:rPr>
        <w:t>проблема, питання, проект рішення та інше, що пропонується до розгляду;</w:t>
      </w:r>
    </w:p>
    <w:p w:rsidR="00257E67" w:rsidRDefault="00257E67" w:rsidP="00257E67">
      <w:pPr>
        <w:pStyle w:val="a3"/>
        <w:tabs>
          <w:tab w:val="left" w:pos="916"/>
          <w:tab w:val="left" w:pos="1080"/>
        </w:tabs>
        <w:jc w:val="both"/>
        <w:rPr>
          <w:sz w:val="28"/>
          <w:szCs w:val="28"/>
        </w:rPr>
      </w:pPr>
    </w:p>
    <w:p w:rsidR="00257E67" w:rsidRDefault="00257E67" w:rsidP="00257E67">
      <w:pPr>
        <w:pStyle w:val="a3"/>
        <w:numPr>
          <w:ilvl w:val="0"/>
          <w:numId w:val="13"/>
        </w:numPr>
        <w:tabs>
          <w:tab w:val="left" w:pos="916"/>
          <w:tab w:val="left" w:pos="1080"/>
        </w:tabs>
        <w:suppressAutoHyphens/>
        <w:spacing w:before="0" w:beforeAutospacing="0" w:after="0" w:afterAutospacing="0"/>
        <w:jc w:val="both"/>
        <w:rPr>
          <w:i/>
          <w:iCs/>
          <w:sz w:val="28"/>
          <w:szCs w:val="28"/>
        </w:rPr>
      </w:pPr>
      <w:r>
        <w:rPr>
          <w:sz w:val="28"/>
          <w:szCs w:val="28"/>
        </w:rPr>
        <w:t>Запросити на громадські слухання: ________________________________________</w:t>
      </w:r>
    </w:p>
    <w:p w:rsidR="00257E67" w:rsidRDefault="00257E67" w:rsidP="00257E67">
      <w:pPr>
        <w:pStyle w:val="a3"/>
        <w:tabs>
          <w:tab w:val="left" w:pos="916"/>
          <w:tab w:val="left" w:pos="1080"/>
        </w:tabs>
        <w:jc w:val="right"/>
        <w:rPr>
          <w:sz w:val="28"/>
          <w:szCs w:val="28"/>
        </w:rPr>
      </w:pPr>
      <w:r>
        <w:rPr>
          <w:i/>
          <w:iCs/>
          <w:sz w:val="28"/>
          <w:szCs w:val="28"/>
        </w:rPr>
        <w:t>прізвища та/або назви посад посадових осіб (якщо вони відомі)</w:t>
      </w:r>
    </w:p>
    <w:p w:rsidR="00257E67" w:rsidRDefault="00257E67" w:rsidP="00257E67">
      <w:pPr>
        <w:pStyle w:val="a3"/>
        <w:numPr>
          <w:ilvl w:val="0"/>
          <w:numId w:val="13"/>
        </w:numPr>
        <w:tabs>
          <w:tab w:val="left" w:pos="916"/>
          <w:tab w:val="left" w:pos="1080"/>
        </w:tabs>
        <w:suppressAutoHyphens/>
        <w:spacing w:before="0" w:beforeAutospacing="0" w:after="0" w:afterAutospacing="0"/>
        <w:jc w:val="both"/>
        <w:rPr>
          <w:i/>
          <w:iCs/>
          <w:sz w:val="28"/>
          <w:szCs w:val="28"/>
        </w:rPr>
      </w:pPr>
      <w:r>
        <w:rPr>
          <w:sz w:val="28"/>
          <w:szCs w:val="28"/>
        </w:rPr>
        <w:t>Призначити слухання на ________________________________________________</w:t>
      </w:r>
    </w:p>
    <w:p w:rsidR="00257E67" w:rsidRDefault="00257E67" w:rsidP="00257E67">
      <w:pPr>
        <w:pStyle w:val="a3"/>
        <w:tabs>
          <w:tab w:val="left" w:pos="916"/>
          <w:tab w:val="left" w:pos="1080"/>
        </w:tabs>
        <w:jc w:val="right"/>
        <w:rPr>
          <w:sz w:val="28"/>
          <w:szCs w:val="28"/>
        </w:rPr>
      </w:pPr>
      <w:r>
        <w:rPr>
          <w:i/>
          <w:iCs/>
          <w:sz w:val="28"/>
          <w:szCs w:val="28"/>
        </w:rPr>
        <w:t>дата, час та місце запланованих громадських слухань</w:t>
      </w:r>
      <w:r>
        <w:rPr>
          <w:sz w:val="28"/>
          <w:szCs w:val="28"/>
        </w:rPr>
        <w:t>;</w:t>
      </w:r>
    </w:p>
    <w:p w:rsidR="00257E67" w:rsidRDefault="00257E67" w:rsidP="00257E67">
      <w:pPr>
        <w:pStyle w:val="a3"/>
        <w:numPr>
          <w:ilvl w:val="0"/>
          <w:numId w:val="13"/>
        </w:numPr>
        <w:tabs>
          <w:tab w:val="left" w:pos="916"/>
          <w:tab w:val="left" w:pos="1080"/>
        </w:tabs>
        <w:suppressAutoHyphens/>
        <w:spacing w:before="0" w:beforeAutospacing="0" w:after="0" w:afterAutospacing="0"/>
        <w:jc w:val="both"/>
        <w:rPr>
          <w:i/>
          <w:iCs/>
          <w:sz w:val="28"/>
          <w:szCs w:val="28"/>
        </w:rPr>
      </w:pPr>
      <w:r>
        <w:rPr>
          <w:sz w:val="28"/>
          <w:szCs w:val="28"/>
        </w:rPr>
        <w:lastRenderedPageBreak/>
        <w:t>Контактувати з особою, уповноваженою представляти ініціаторів ______________________________________________________________</w:t>
      </w:r>
    </w:p>
    <w:p w:rsidR="00257E67" w:rsidRDefault="00257E67" w:rsidP="00257E67">
      <w:pPr>
        <w:pStyle w:val="a3"/>
        <w:tabs>
          <w:tab w:val="left" w:pos="916"/>
          <w:tab w:val="left" w:pos="1080"/>
        </w:tabs>
        <w:jc w:val="center"/>
        <w:rPr>
          <w:sz w:val="28"/>
          <w:szCs w:val="28"/>
        </w:rPr>
      </w:pPr>
      <w:r>
        <w:rPr>
          <w:i/>
          <w:iCs/>
          <w:sz w:val="28"/>
          <w:szCs w:val="28"/>
        </w:rPr>
        <w:t>прізвище, ім’я, по батькові, адреса листування та номер телефону особи, уповноваженої представляти ініціатора;</w:t>
      </w:r>
    </w:p>
    <w:p w:rsidR="00257E67" w:rsidRDefault="00257E67" w:rsidP="00257E67">
      <w:pPr>
        <w:pStyle w:val="a3"/>
        <w:numPr>
          <w:ilvl w:val="0"/>
          <w:numId w:val="13"/>
        </w:numPr>
        <w:tabs>
          <w:tab w:val="left" w:pos="916"/>
          <w:tab w:val="left" w:pos="1080"/>
        </w:tabs>
        <w:suppressAutoHyphens/>
        <w:spacing w:before="0" w:beforeAutospacing="0" w:after="0" w:afterAutospacing="0"/>
        <w:jc w:val="both"/>
        <w:rPr>
          <w:sz w:val="28"/>
          <w:szCs w:val="28"/>
        </w:rPr>
      </w:pPr>
      <w:r>
        <w:rPr>
          <w:sz w:val="28"/>
          <w:szCs w:val="28"/>
        </w:rPr>
        <w:t>Утворити організаційний комітет з підготовки громадських слухань, включивши до його складу таких осіб:</w:t>
      </w:r>
    </w:p>
    <w:p w:rsidR="00257E67" w:rsidRDefault="00257E67" w:rsidP="00257E67">
      <w:pPr>
        <w:pStyle w:val="a3"/>
        <w:tabs>
          <w:tab w:val="left" w:pos="916"/>
          <w:tab w:val="left" w:pos="1080"/>
        </w:tabs>
        <w:jc w:val="both"/>
        <w:rPr>
          <w:sz w:val="28"/>
          <w:szCs w:val="28"/>
        </w:rPr>
      </w:pPr>
      <w:r>
        <w:rPr>
          <w:sz w:val="28"/>
          <w:szCs w:val="28"/>
        </w:rPr>
        <w:t>1)_______________________________________________;</w:t>
      </w:r>
    </w:p>
    <w:p w:rsidR="00257E67" w:rsidRDefault="00257E67" w:rsidP="00257E67">
      <w:pPr>
        <w:pStyle w:val="a3"/>
        <w:tabs>
          <w:tab w:val="left" w:pos="916"/>
          <w:tab w:val="left" w:pos="1080"/>
        </w:tabs>
        <w:jc w:val="both"/>
        <w:rPr>
          <w:i/>
          <w:iCs/>
          <w:sz w:val="28"/>
          <w:szCs w:val="28"/>
        </w:rPr>
      </w:pPr>
      <w:r>
        <w:rPr>
          <w:sz w:val="28"/>
          <w:szCs w:val="28"/>
        </w:rPr>
        <w:t>2).....</w:t>
      </w:r>
    </w:p>
    <w:p w:rsidR="00257E67" w:rsidRDefault="00257E67" w:rsidP="00257E67">
      <w:pPr>
        <w:pStyle w:val="a3"/>
        <w:tabs>
          <w:tab w:val="left" w:pos="916"/>
          <w:tab w:val="left" w:pos="1080"/>
        </w:tabs>
        <w:jc w:val="center"/>
        <w:rPr>
          <w:sz w:val="28"/>
          <w:szCs w:val="28"/>
        </w:rPr>
      </w:pPr>
      <w:r>
        <w:rPr>
          <w:i/>
          <w:iCs/>
          <w:sz w:val="28"/>
          <w:szCs w:val="28"/>
        </w:rPr>
        <w:t>список і контакти не більше 5 осіб, які могли б увійти до складу організаційного комітету з підготовки громадських слухань (якщо є необхідність його створення)</w:t>
      </w:r>
      <w:r>
        <w:rPr>
          <w:sz w:val="28"/>
          <w:szCs w:val="28"/>
        </w:rPr>
        <w:t xml:space="preserve">. </w:t>
      </w:r>
    </w:p>
    <w:p w:rsidR="00257E67" w:rsidRDefault="00257E67" w:rsidP="00257E67">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16"/>
        <w:jc w:val="both"/>
        <w:rPr>
          <w:b/>
          <w:bCs/>
          <w:szCs w:val="28"/>
        </w:rPr>
      </w:pPr>
      <w:r>
        <w:rPr>
          <w:szCs w:val="28"/>
        </w:rPr>
        <w:t xml:space="preserve">6. Надати відповідь у письмовій формі, в порядку та строки, передбачені Положенням "Про громадські слухання у  </w:t>
      </w:r>
      <w:r w:rsidR="00C533E9">
        <w:rPr>
          <w:szCs w:val="28"/>
        </w:rPr>
        <w:t>Тавричанській</w:t>
      </w:r>
      <w:r>
        <w:rPr>
          <w:szCs w:val="28"/>
        </w:rPr>
        <w:t xml:space="preserve"> сільській раді </w:t>
      </w:r>
      <w:r w:rsidR="00C533E9">
        <w:rPr>
          <w:szCs w:val="28"/>
        </w:rPr>
        <w:t>Тавричанської</w:t>
      </w:r>
      <w:r>
        <w:rPr>
          <w:szCs w:val="28"/>
        </w:rPr>
        <w:t xml:space="preserve"> ОТГ ", за адресою:______________________.</w:t>
      </w:r>
    </w:p>
    <w:p w:rsidR="00257E67" w:rsidRDefault="00257E67" w:rsidP="00257E67">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8"/>
        </w:rPr>
      </w:pPr>
      <w:r>
        <w:rPr>
          <w:b/>
          <w:bCs/>
          <w:szCs w:val="28"/>
        </w:rPr>
        <w:t>До звернення додаємо:</w:t>
      </w:r>
    </w:p>
    <w:p w:rsidR="00257E67" w:rsidRDefault="00257E67" w:rsidP="00257E67">
      <w:pPr>
        <w:pStyle w:val="a7"/>
        <w:numPr>
          <w:ilvl w:val="0"/>
          <w:numId w:val="14"/>
        </w:numPr>
        <w:suppressAutoHyphens/>
        <w:jc w:val="both"/>
        <w:rPr>
          <w:szCs w:val="28"/>
        </w:rPr>
      </w:pPr>
      <w:r>
        <w:rPr>
          <w:szCs w:val="28"/>
        </w:rPr>
        <w:t xml:space="preserve">Список членів територіальної громади, які підписали це звернення, на ____ арк. </w:t>
      </w:r>
    </w:p>
    <w:p w:rsidR="00257E67" w:rsidRDefault="00257E67" w:rsidP="00257E67">
      <w:pPr>
        <w:pStyle w:val="a7"/>
        <w:numPr>
          <w:ilvl w:val="0"/>
          <w:numId w:val="14"/>
        </w:numPr>
        <w:suppressAutoHyphens/>
        <w:jc w:val="both"/>
        <w:rPr>
          <w:b/>
          <w:bCs/>
          <w:szCs w:val="28"/>
        </w:rPr>
      </w:pPr>
      <w:r>
        <w:rPr>
          <w:szCs w:val="28"/>
        </w:rPr>
        <w:t>Матеріали, що стосуються предмета слухань, на ____ арк.</w:t>
      </w:r>
    </w:p>
    <w:p w:rsidR="00257E67" w:rsidRDefault="00257E67" w:rsidP="00257E67">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Cs w:val="28"/>
        </w:rPr>
      </w:pPr>
    </w:p>
    <w:p w:rsidR="00257E67" w:rsidRDefault="00257E67" w:rsidP="00257E67">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i/>
          <w:iCs/>
          <w:szCs w:val="28"/>
        </w:rPr>
      </w:pPr>
      <w:r>
        <w:rPr>
          <w:b/>
          <w:bCs/>
          <w:i/>
          <w:iCs/>
          <w:szCs w:val="28"/>
        </w:rPr>
        <w:t xml:space="preserve">Дата </w:t>
      </w:r>
      <w:r>
        <w:rPr>
          <w:b/>
          <w:bCs/>
          <w:i/>
          <w:iCs/>
          <w:szCs w:val="28"/>
        </w:rPr>
        <w:tab/>
      </w:r>
      <w:r>
        <w:rPr>
          <w:b/>
          <w:bCs/>
          <w:i/>
          <w:iCs/>
          <w:szCs w:val="28"/>
        </w:rPr>
        <w:tab/>
      </w:r>
      <w:r>
        <w:rPr>
          <w:b/>
          <w:bCs/>
          <w:i/>
          <w:iCs/>
          <w:szCs w:val="28"/>
        </w:rPr>
        <w:tab/>
      </w:r>
      <w:r>
        <w:rPr>
          <w:b/>
          <w:bCs/>
          <w:i/>
          <w:iCs/>
          <w:szCs w:val="28"/>
        </w:rPr>
        <w:tab/>
      </w:r>
      <w:r>
        <w:rPr>
          <w:b/>
          <w:bCs/>
          <w:i/>
          <w:iCs/>
          <w:szCs w:val="28"/>
        </w:rPr>
        <w:tab/>
      </w:r>
      <w:r>
        <w:rPr>
          <w:b/>
          <w:bCs/>
          <w:i/>
          <w:iCs/>
          <w:szCs w:val="28"/>
        </w:rPr>
        <w:tab/>
        <w:t xml:space="preserve">підпис </w:t>
      </w:r>
      <w:r>
        <w:rPr>
          <w:b/>
          <w:bCs/>
          <w:i/>
          <w:iCs/>
          <w:szCs w:val="28"/>
        </w:rPr>
        <w:tab/>
      </w:r>
      <w:r>
        <w:rPr>
          <w:b/>
          <w:bCs/>
          <w:i/>
          <w:iCs/>
          <w:szCs w:val="28"/>
        </w:rPr>
        <w:tab/>
        <w:t xml:space="preserve">ім’я та прізвище особи, </w:t>
      </w:r>
    </w:p>
    <w:p w:rsidR="00257E67" w:rsidRDefault="00257E67" w:rsidP="00257E67">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Cs w:val="28"/>
        </w:rPr>
      </w:pPr>
      <w:r>
        <w:rPr>
          <w:b/>
          <w:bCs/>
          <w:i/>
          <w:iCs/>
          <w:szCs w:val="28"/>
        </w:rPr>
        <w:tab/>
      </w:r>
      <w:r>
        <w:rPr>
          <w:b/>
          <w:bCs/>
          <w:i/>
          <w:iCs/>
          <w:szCs w:val="28"/>
        </w:rPr>
        <w:tab/>
      </w:r>
      <w:r>
        <w:rPr>
          <w:b/>
          <w:bCs/>
          <w:i/>
          <w:iCs/>
          <w:szCs w:val="28"/>
        </w:rPr>
        <w:tab/>
      </w:r>
      <w:r>
        <w:rPr>
          <w:b/>
          <w:bCs/>
          <w:i/>
          <w:iCs/>
          <w:szCs w:val="28"/>
        </w:rPr>
        <w:tab/>
      </w:r>
      <w:r>
        <w:rPr>
          <w:b/>
          <w:bCs/>
          <w:i/>
          <w:iCs/>
          <w:szCs w:val="28"/>
        </w:rPr>
        <w:tab/>
      </w:r>
      <w:r>
        <w:rPr>
          <w:b/>
          <w:bCs/>
          <w:i/>
          <w:iCs/>
          <w:szCs w:val="28"/>
        </w:rPr>
        <w:tab/>
      </w:r>
      <w:r>
        <w:rPr>
          <w:b/>
          <w:bCs/>
          <w:i/>
          <w:iCs/>
          <w:szCs w:val="28"/>
        </w:rPr>
        <w:tab/>
      </w:r>
      <w:r>
        <w:rPr>
          <w:b/>
          <w:bCs/>
          <w:i/>
          <w:iCs/>
          <w:szCs w:val="28"/>
        </w:rPr>
        <w:tab/>
      </w:r>
      <w:r>
        <w:rPr>
          <w:b/>
          <w:bCs/>
          <w:i/>
          <w:iCs/>
          <w:szCs w:val="28"/>
        </w:rPr>
        <w:tab/>
        <w:t>зазначеної в заголовку</w:t>
      </w:r>
    </w:p>
    <w:p w:rsidR="00257E67" w:rsidRDefault="00257E67" w:rsidP="00257E67">
      <w:pPr>
        <w:pStyle w:val="a7"/>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Cs w:val="28"/>
        </w:rPr>
      </w:pPr>
      <w:r>
        <w:rPr>
          <w:b/>
          <w:bCs/>
          <w:szCs w:val="28"/>
        </w:rPr>
        <w:lastRenderedPageBreak/>
        <w:t>Список членів територіальної громади, які підписали звернення з ініціативою щодо проведення громадських слухань з предмета: _____________________</w:t>
      </w:r>
    </w:p>
    <w:p w:rsidR="00257E67" w:rsidRDefault="00257E67" w:rsidP="00257E67">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Cs w:val="28"/>
        </w:rPr>
      </w:pPr>
    </w:p>
    <w:tbl>
      <w:tblPr>
        <w:tblW w:w="0" w:type="auto"/>
        <w:tblInd w:w="92" w:type="dxa"/>
        <w:tblLayout w:type="fixed"/>
        <w:tblLook w:val="04A0" w:firstRow="1" w:lastRow="0" w:firstColumn="1" w:lastColumn="0" w:noHBand="0" w:noVBand="1"/>
      </w:tblPr>
      <w:tblGrid>
        <w:gridCol w:w="745"/>
        <w:gridCol w:w="2079"/>
        <w:gridCol w:w="1707"/>
        <w:gridCol w:w="2897"/>
        <w:gridCol w:w="2281"/>
      </w:tblGrid>
      <w:tr w:rsidR="00257E67" w:rsidTr="0005378C">
        <w:tc>
          <w:tcPr>
            <w:tcW w:w="745" w:type="dxa"/>
            <w:tcBorders>
              <w:top w:val="single" w:sz="4" w:space="0" w:color="000000"/>
              <w:left w:val="single" w:sz="4" w:space="0" w:color="000000"/>
              <w:bottom w:val="single" w:sz="4" w:space="0" w:color="000000"/>
              <w:right w:val="nil"/>
            </w:tcBorders>
            <w:hideMark/>
          </w:tcPr>
          <w:p w:rsidR="00257E67" w:rsidRDefault="00257E67" w:rsidP="0005378C">
            <w:pPr>
              <w:suppressAutoHyphens/>
              <w:spacing w:line="276" w:lineRule="auto"/>
              <w:jc w:val="center"/>
              <w:rPr>
                <w:b/>
                <w:bCs/>
                <w:sz w:val="28"/>
                <w:szCs w:val="28"/>
                <w:lang w:eastAsia="ar-SA"/>
              </w:rPr>
            </w:pPr>
            <w:r>
              <w:rPr>
                <w:b/>
                <w:bCs/>
                <w:sz w:val="28"/>
                <w:szCs w:val="28"/>
                <w:lang w:eastAsia="en-US"/>
              </w:rPr>
              <w:t>№ п/п</w:t>
            </w:r>
          </w:p>
        </w:tc>
        <w:tc>
          <w:tcPr>
            <w:tcW w:w="2079" w:type="dxa"/>
            <w:tcBorders>
              <w:top w:val="single" w:sz="4" w:space="0" w:color="000000"/>
              <w:left w:val="single" w:sz="4" w:space="0" w:color="000000"/>
              <w:bottom w:val="single" w:sz="4" w:space="0" w:color="000000"/>
              <w:right w:val="nil"/>
            </w:tcBorders>
            <w:hideMark/>
          </w:tcPr>
          <w:p w:rsidR="00257E67" w:rsidRDefault="00257E67" w:rsidP="0005378C">
            <w:pPr>
              <w:suppressAutoHyphens/>
              <w:spacing w:line="276" w:lineRule="auto"/>
              <w:jc w:val="center"/>
              <w:rPr>
                <w:b/>
                <w:bCs/>
                <w:sz w:val="28"/>
                <w:szCs w:val="28"/>
                <w:lang w:eastAsia="ar-SA"/>
              </w:rPr>
            </w:pPr>
            <w:r>
              <w:rPr>
                <w:b/>
                <w:bCs/>
                <w:sz w:val="28"/>
                <w:szCs w:val="28"/>
                <w:lang w:eastAsia="en-US"/>
              </w:rPr>
              <w:t>Прізвище, ім’я, по батькові члена територіальної громади</w:t>
            </w:r>
          </w:p>
        </w:tc>
        <w:tc>
          <w:tcPr>
            <w:tcW w:w="1707" w:type="dxa"/>
            <w:tcBorders>
              <w:top w:val="single" w:sz="4" w:space="0" w:color="000000"/>
              <w:left w:val="single" w:sz="4" w:space="0" w:color="000000"/>
              <w:bottom w:val="single" w:sz="4" w:space="0" w:color="000000"/>
              <w:right w:val="nil"/>
            </w:tcBorders>
            <w:hideMark/>
          </w:tcPr>
          <w:p w:rsidR="00257E67" w:rsidRDefault="00257E67" w:rsidP="0005378C">
            <w:pPr>
              <w:suppressAutoHyphens/>
              <w:spacing w:line="276" w:lineRule="auto"/>
              <w:jc w:val="center"/>
              <w:rPr>
                <w:b/>
                <w:bCs/>
                <w:sz w:val="28"/>
                <w:szCs w:val="28"/>
                <w:lang w:eastAsia="ar-SA"/>
              </w:rPr>
            </w:pPr>
            <w:r>
              <w:rPr>
                <w:b/>
                <w:bCs/>
                <w:sz w:val="28"/>
                <w:szCs w:val="28"/>
                <w:lang w:eastAsia="en-US"/>
              </w:rPr>
              <w:t>Число, місяць і рік народження</w:t>
            </w:r>
          </w:p>
        </w:tc>
        <w:tc>
          <w:tcPr>
            <w:tcW w:w="2897" w:type="dxa"/>
            <w:tcBorders>
              <w:top w:val="single" w:sz="4" w:space="0" w:color="000000"/>
              <w:left w:val="single" w:sz="4" w:space="0" w:color="000000"/>
              <w:bottom w:val="single" w:sz="4" w:space="0" w:color="000000"/>
              <w:right w:val="nil"/>
            </w:tcBorders>
            <w:hideMark/>
          </w:tcPr>
          <w:p w:rsidR="00257E67" w:rsidRDefault="00257E67" w:rsidP="0005378C">
            <w:pPr>
              <w:suppressAutoHyphens/>
              <w:spacing w:line="276" w:lineRule="auto"/>
              <w:jc w:val="center"/>
              <w:rPr>
                <w:b/>
                <w:bCs/>
                <w:sz w:val="28"/>
                <w:szCs w:val="28"/>
                <w:lang w:eastAsia="ar-SA"/>
              </w:rPr>
            </w:pPr>
            <w:r>
              <w:rPr>
                <w:b/>
                <w:bCs/>
                <w:sz w:val="28"/>
                <w:szCs w:val="28"/>
                <w:lang w:eastAsia="en-US"/>
              </w:rPr>
              <w:t>Адреса реєстрації і контактний телефон</w:t>
            </w:r>
          </w:p>
        </w:tc>
        <w:tc>
          <w:tcPr>
            <w:tcW w:w="2281" w:type="dxa"/>
            <w:tcBorders>
              <w:top w:val="single" w:sz="4" w:space="0" w:color="000000"/>
              <w:left w:val="single" w:sz="4" w:space="0" w:color="000000"/>
              <w:bottom w:val="single" w:sz="4" w:space="0" w:color="000000"/>
              <w:right w:val="single" w:sz="4" w:space="0" w:color="000000"/>
            </w:tcBorders>
            <w:hideMark/>
          </w:tcPr>
          <w:p w:rsidR="00257E67" w:rsidRDefault="00257E67" w:rsidP="0005378C">
            <w:pPr>
              <w:suppressAutoHyphens/>
              <w:spacing w:line="276" w:lineRule="auto"/>
              <w:jc w:val="center"/>
              <w:rPr>
                <w:sz w:val="28"/>
                <w:szCs w:val="28"/>
                <w:lang w:eastAsia="ar-SA"/>
              </w:rPr>
            </w:pPr>
            <w:r>
              <w:rPr>
                <w:b/>
                <w:bCs/>
                <w:sz w:val="28"/>
                <w:szCs w:val="28"/>
                <w:lang w:eastAsia="en-US"/>
              </w:rPr>
              <w:t xml:space="preserve">Особистий підпис </w:t>
            </w:r>
          </w:p>
        </w:tc>
      </w:tr>
      <w:tr w:rsidR="00257E67" w:rsidTr="0005378C">
        <w:tc>
          <w:tcPr>
            <w:tcW w:w="745" w:type="dxa"/>
            <w:tcBorders>
              <w:top w:val="single" w:sz="4" w:space="0" w:color="000000"/>
              <w:left w:val="single" w:sz="4" w:space="0" w:color="000000"/>
              <w:bottom w:val="single" w:sz="4" w:space="0" w:color="000000"/>
              <w:right w:val="nil"/>
            </w:tcBorders>
            <w:hideMark/>
          </w:tcPr>
          <w:p w:rsidR="00257E67" w:rsidRDefault="00257E67" w:rsidP="0005378C">
            <w:pPr>
              <w:suppressAutoHyphens/>
              <w:snapToGrid w:val="0"/>
              <w:spacing w:line="276" w:lineRule="auto"/>
              <w:jc w:val="both"/>
              <w:rPr>
                <w:sz w:val="28"/>
                <w:szCs w:val="28"/>
                <w:lang w:eastAsia="ar-SA"/>
              </w:rPr>
            </w:pPr>
            <w:r>
              <w:rPr>
                <w:sz w:val="28"/>
                <w:szCs w:val="28"/>
                <w:lang w:eastAsia="en-US"/>
              </w:rPr>
              <w:t>1</w:t>
            </w:r>
          </w:p>
        </w:tc>
        <w:tc>
          <w:tcPr>
            <w:tcW w:w="2079" w:type="dxa"/>
            <w:tcBorders>
              <w:top w:val="single" w:sz="4" w:space="0" w:color="000000"/>
              <w:left w:val="single" w:sz="4" w:space="0" w:color="000000"/>
              <w:bottom w:val="single" w:sz="4" w:space="0" w:color="000000"/>
              <w:right w:val="nil"/>
            </w:tcBorders>
          </w:tcPr>
          <w:p w:rsidR="00257E67" w:rsidRDefault="00257E67" w:rsidP="0005378C">
            <w:pPr>
              <w:snapToGrid w:val="0"/>
              <w:spacing w:line="276" w:lineRule="auto"/>
              <w:jc w:val="both"/>
              <w:rPr>
                <w:sz w:val="28"/>
                <w:szCs w:val="28"/>
                <w:lang w:eastAsia="ar-SA"/>
              </w:rPr>
            </w:pPr>
          </w:p>
          <w:p w:rsidR="00257E67" w:rsidRDefault="00257E67" w:rsidP="0005378C">
            <w:pPr>
              <w:suppressAutoHyphens/>
              <w:spacing w:line="276" w:lineRule="auto"/>
              <w:jc w:val="both"/>
              <w:rPr>
                <w:sz w:val="28"/>
                <w:szCs w:val="28"/>
                <w:lang w:eastAsia="ar-SA"/>
              </w:rPr>
            </w:pPr>
          </w:p>
        </w:tc>
        <w:tc>
          <w:tcPr>
            <w:tcW w:w="1707" w:type="dxa"/>
            <w:tcBorders>
              <w:top w:val="single" w:sz="4" w:space="0" w:color="000000"/>
              <w:left w:val="single" w:sz="4" w:space="0" w:color="000000"/>
              <w:bottom w:val="single" w:sz="4" w:space="0" w:color="000000"/>
              <w:right w:val="nil"/>
            </w:tcBorders>
          </w:tcPr>
          <w:p w:rsidR="00257E67" w:rsidRDefault="00257E67" w:rsidP="0005378C">
            <w:pPr>
              <w:suppressAutoHyphens/>
              <w:snapToGrid w:val="0"/>
              <w:spacing w:line="276" w:lineRule="auto"/>
              <w:jc w:val="both"/>
              <w:rPr>
                <w:sz w:val="28"/>
                <w:szCs w:val="28"/>
                <w:lang w:eastAsia="ar-SA"/>
              </w:rPr>
            </w:pPr>
          </w:p>
        </w:tc>
        <w:tc>
          <w:tcPr>
            <w:tcW w:w="2897" w:type="dxa"/>
            <w:tcBorders>
              <w:top w:val="single" w:sz="4" w:space="0" w:color="000000"/>
              <w:left w:val="single" w:sz="4" w:space="0" w:color="000000"/>
              <w:bottom w:val="single" w:sz="4" w:space="0" w:color="000000"/>
              <w:right w:val="nil"/>
            </w:tcBorders>
          </w:tcPr>
          <w:p w:rsidR="00257E67" w:rsidRDefault="00257E67" w:rsidP="0005378C">
            <w:pPr>
              <w:suppressAutoHyphens/>
              <w:snapToGrid w:val="0"/>
              <w:spacing w:line="276" w:lineRule="auto"/>
              <w:jc w:val="both"/>
              <w:rPr>
                <w:sz w:val="28"/>
                <w:szCs w:val="28"/>
                <w:lang w:eastAsia="ar-SA"/>
              </w:rPr>
            </w:pPr>
          </w:p>
        </w:tc>
        <w:tc>
          <w:tcPr>
            <w:tcW w:w="2281" w:type="dxa"/>
            <w:tcBorders>
              <w:top w:val="single" w:sz="4" w:space="0" w:color="000000"/>
              <w:left w:val="single" w:sz="4" w:space="0" w:color="000000"/>
              <w:bottom w:val="single" w:sz="4" w:space="0" w:color="000000"/>
              <w:right w:val="single" w:sz="4" w:space="0" w:color="000000"/>
            </w:tcBorders>
          </w:tcPr>
          <w:p w:rsidR="00257E67" w:rsidRDefault="00257E67" w:rsidP="0005378C">
            <w:pPr>
              <w:suppressAutoHyphens/>
              <w:snapToGrid w:val="0"/>
              <w:spacing w:line="276" w:lineRule="auto"/>
              <w:jc w:val="both"/>
              <w:rPr>
                <w:sz w:val="28"/>
                <w:szCs w:val="28"/>
                <w:lang w:eastAsia="ar-SA"/>
              </w:rPr>
            </w:pPr>
          </w:p>
        </w:tc>
      </w:tr>
      <w:tr w:rsidR="00257E67" w:rsidTr="0005378C">
        <w:tc>
          <w:tcPr>
            <w:tcW w:w="745" w:type="dxa"/>
            <w:tcBorders>
              <w:top w:val="single" w:sz="4" w:space="0" w:color="000000"/>
              <w:left w:val="single" w:sz="4" w:space="0" w:color="000000"/>
              <w:bottom w:val="single" w:sz="4" w:space="0" w:color="000000"/>
              <w:right w:val="nil"/>
            </w:tcBorders>
            <w:hideMark/>
          </w:tcPr>
          <w:p w:rsidR="00257E67" w:rsidRDefault="00257E67" w:rsidP="0005378C">
            <w:pPr>
              <w:suppressAutoHyphens/>
              <w:snapToGrid w:val="0"/>
              <w:spacing w:line="276" w:lineRule="auto"/>
              <w:jc w:val="both"/>
              <w:rPr>
                <w:sz w:val="28"/>
                <w:szCs w:val="28"/>
                <w:lang w:eastAsia="ar-SA"/>
              </w:rPr>
            </w:pPr>
            <w:r>
              <w:rPr>
                <w:sz w:val="28"/>
                <w:szCs w:val="28"/>
                <w:lang w:eastAsia="en-US"/>
              </w:rPr>
              <w:t>...</w:t>
            </w:r>
          </w:p>
        </w:tc>
        <w:tc>
          <w:tcPr>
            <w:tcW w:w="2079" w:type="dxa"/>
            <w:tcBorders>
              <w:top w:val="single" w:sz="4" w:space="0" w:color="000000"/>
              <w:left w:val="single" w:sz="4" w:space="0" w:color="000000"/>
              <w:bottom w:val="single" w:sz="4" w:space="0" w:color="000000"/>
              <w:right w:val="nil"/>
            </w:tcBorders>
          </w:tcPr>
          <w:p w:rsidR="00257E67" w:rsidRDefault="00257E67" w:rsidP="0005378C">
            <w:pPr>
              <w:snapToGrid w:val="0"/>
              <w:spacing w:line="276" w:lineRule="auto"/>
              <w:jc w:val="both"/>
              <w:rPr>
                <w:sz w:val="28"/>
                <w:szCs w:val="28"/>
                <w:lang w:eastAsia="ar-SA"/>
              </w:rPr>
            </w:pPr>
          </w:p>
          <w:p w:rsidR="00257E67" w:rsidRDefault="00257E67" w:rsidP="0005378C">
            <w:pPr>
              <w:suppressAutoHyphens/>
              <w:spacing w:line="276" w:lineRule="auto"/>
              <w:jc w:val="both"/>
              <w:rPr>
                <w:sz w:val="28"/>
                <w:szCs w:val="28"/>
                <w:lang w:eastAsia="ar-SA"/>
              </w:rPr>
            </w:pPr>
          </w:p>
        </w:tc>
        <w:tc>
          <w:tcPr>
            <w:tcW w:w="1707" w:type="dxa"/>
            <w:tcBorders>
              <w:top w:val="single" w:sz="4" w:space="0" w:color="000000"/>
              <w:left w:val="single" w:sz="4" w:space="0" w:color="000000"/>
              <w:bottom w:val="single" w:sz="4" w:space="0" w:color="000000"/>
              <w:right w:val="nil"/>
            </w:tcBorders>
          </w:tcPr>
          <w:p w:rsidR="00257E67" w:rsidRDefault="00257E67" w:rsidP="0005378C">
            <w:pPr>
              <w:suppressAutoHyphens/>
              <w:snapToGrid w:val="0"/>
              <w:spacing w:line="276" w:lineRule="auto"/>
              <w:jc w:val="both"/>
              <w:rPr>
                <w:sz w:val="28"/>
                <w:szCs w:val="28"/>
                <w:lang w:eastAsia="ar-SA"/>
              </w:rPr>
            </w:pPr>
          </w:p>
        </w:tc>
        <w:tc>
          <w:tcPr>
            <w:tcW w:w="2897" w:type="dxa"/>
            <w:tcBorders>
              <w:top w:val="single" w:sz="4" w:space="0" w:color="000000"/>
              <w:left w:val="single" w:sz="4" w:space="0" w:color="000000"/>
              <w:bottom w:val="single" w:sz="4" w:space="0" w:color="000000"/>
              <w:right w:val="nil"/>
            </w:tcBorders>
          </w:tcPr>
          <w:p w:rsidR="00257E67" w:rsidRDefault="00257E67" w:rsidP="0005378C">
            <w:pPr>
              <w:suppressAutoHyphens/>
              <w:snapToGrid w:val="0"/>
              <w:spacing w:line="276" w:lineRule="auto"/>
              <w:jc w:val="both"/>
              <w:rPr>
                <w:sz w:val="28"/>
                <w:szCs w:val="28"/>
                <w:lang w:eastAsia="ar-SA"/>
              </w:rPr>
            </w:pPr>
          </w:p>
        </w:tc>
        <w:tc>
          <w:tcPr>
            <w:tcW w:w="2281" w:type="dxa"/>
            <w:tcBorders>
              <w:top w:val="single" w:sz="4" w:space="0" w:color="000000"/>
              <w:left w:val="single" w:sz="4" w:space="0" w:color="000000"/>
              <w:bottom w:val="single" w:sz="4" w:space="0" w:color="000000"/>
              <w:right w:val="single" w:sz="4" w:space="0" w:color="000000"/>
            </w:tcBorders>
          </w:tcPr>
          <w:p w:rsidR="00257E67" w:rsidRDefault="00257E67" w:rsidP="0005378C">
            <w:pPr>
              <w:suppressAutoHyphens/>
              <w:snapToGrid w:val="0"/>
              <w:spacing w:line="276" w:lineRule="auto"/>
              <w:jc w:val="both"/>
              <w:rPr>
                <w:sz w:val="28"/>
                <w:szCs w:val="28"/>
                <w:lang w:eastAsia="ar-SA"/>
              </w:rPr>
            </w:pPr>
          </w:p>
        </w:tc>
      </w:tr>
      <w:tr w:rsidR="00257E67" w:rsidTr="0005378C">
        <w:tc>
          <w:tcPr>
            <w:tcW w:w="745" w:type="dxa"/>
            <w:tcBorders>
              <w:top w:val="single" w:sz="4" w:space="0" w:color="000000"/>
              <w:left w:val="single" w:sz="4" w:space="0" w:color="000000"/>
              <w:bottom w:val="single" w:sz="4" w:space="0" w:color="000000"/>
              <w:right w:val="nil"/>
            </w:tcBorders>
            <w:hideMark/>
          </w:tcPr>
          <w:p w:rsidR="00257E67" w:rsidRDefault="00257E67" w:rsidP="0005378C">
            <w:pPr>
              <w:suppressAutoHyphens/>
              <w:snapToGrid w:val="0"/>
              <w:spacing w:line="276" w:lineRule="auto"/>
              <w:jc w:val="both"/>
              <w:rPr>
                <w:sz w:val="28"/>
                <w:szCs w:val="28"/>
                <w:lang w:eastAsia="ar-SA"/>
              </w:rPr>
            </w:pPr>
            <w:r>
              <w:rPr>
                <w:sz w:val="28"/>
                <w:szCs w:val="28"/>
                <w:lang w:eastAsia="en-US"/>
              </w:rPr>
              <w:t>100</w:t>
            </w:r>
          </w:p>
        </w:tc>
        <w:tc>
          <w:tcPr>
            <w:tcW w:w="2079" w:type="dxa"/>
            <w:tcBorders>
              <w:top w:val="single" w:sz="4" w:space="0" w:color="000000"/>
              <w:left w:val="single" w:sz="4" w:space="0" w:color="000000"/>
              <w:bottom w:val="single" w:sz="4" w:space="0" w:color="000000"/>
              <w:right w:val="nil"/>
            </w:tcBorders>
          </w:tcPr>
          <w:p w:rsidR="00257E67" w:rsidRDefault="00257E67" w:rsidP="0005378C">
            <w:pPr>
              <w:snapToGrid w:val="0"/>
              <w:spacing w:line="276" w:lineRule="auto"/>
              <w:jc w:val="both"/>
              <w:rPr>
                <w:sz w:val="28"/>
                <w:szCs w:val="28"/>
                <w:lang w:eastAsia="ar-SA"/>
              </w:rPr>
            </w:pPr>
          </w:p>
          <w:p w:rsidR="00257E67" w:rsidRDefault="00257E67" w:rsidP="0005378C">
            <w:pPr>
              <w:suppressAutoHyphens/>
              <w:spacing w:line="276" w:lineRule="auto"/>
              <w:jc w:val="both"/>
              <w:rPr>
                <w:sz w:val="28"/>
                <w:szCs w:val="28"/>
                <w:lang w:eastAsia="ar-SA"/>
              </w:rPr>
            </w:pPr>
          </w:p>
        </w:tc>
        <w:tc>
          <w:tcPr>
            <w:tcW w:w="1707" w:type="dxa"/>
            <w:tcBorders>
              <w:top w:val="single" w:sz="4" w:space="0" w:color="000000"/>
              <w:left w:val="single" w:sz="4" w:space="0" w:color="000000"/>
              <w:bottom w:val="single" w:sz="4" w:space="0" w:color="000000"/>
              <w:right w:val="nil"/>
            </w:tcBorders>
          </w:tcPr>
          <w:p w:rsidR="00257E67" w:rsidRDefault="00257E67" w:rsidP="0005378C">
            <w:pPr>
              <w:suppressAutoHyphens/>
              <w:snapToGrid w:val="0"/>
              <w:spacing w:line="276" w:lineRule="auto"/>
              <w:jc w:val="both"/>
              <w:rPr>
                <w:sz w:val="28"/>
                <w:szCs w:val="28"/>
                <w:lang w:eastAsia="ar-SA"/>
              </w:rPr>
            </w:pPr>
          </w:p>
        </w:tc>
        <w:tc>
          <w:tcPr>
            <w:tcW w:w="2897" w:type="dxa"/>
            <w:tcBorders>
              <w:top w:val="single" w:sz="4" w:space="0" w:color="000000"/>
              <w:left w:val="single" w:sz="4" w:space="0" w:color="000000"/>
              <w:bottom w:val="single" w:sz="4" w:space="0" w:color="000000"/>
              <w:right w:val="nil"/>
            </w:tcBorders>
          </w:tcPr>
          <w:p w:rsidR="00257E67" w:rsidRDefault="00257E67" w:rsidP="0005378C">
            <w:pPr>
              <w:suppressAutoHyphens/>
              <w:snapToGrid w:val="0"/>
              <w:spacing w:line="276" w:lineRule="auto"/>
              <w:jc w:val="both"/>
              <w:rPr>
                <w:sz w:val="28"/>
                <w:szCs w:val="28"/>
                <w:lang w:eastAsia="ar-SA"/>
              </w:rPr>
            </w:pPr>
          </w:p>
        </w:tc>
        <w:tc>
          <w:tcPr>
            <w:tcW w:w="2281" w:type="dxa"/>
            <w:tcBorders>
              <w:top w:val="single" w:sz="4" w:space="0" w:color="000000"/>
              <w:left w:val="single" w:sz="4" w:space="0" w:color="000000"/>
              <w:bottom w:val="single" w:sz="4" w:space="0" w:color="000000"/>
              <w:right w:val="single" w:sz="4" w:space="0" w:color="000000"/>
            </w:tcBorders>
          </w:tcPr>
          <w:p w:rsidR="00257E67" w:rsidRDefault="00257E67" w:rsidP="0005378C">
            <w:pPr>
              <w:suppressAutoHyphens/>
              <w:snapToGrid w:val="0"/>
              <w:spacing w:line="276" w:lineRule="auto"/>
              <w:jc w:val="both"/>
              <w:rPr>
                <w:sz w:val="28"/>
                <w:szCs w:val="28"/>
                <w:lang w:eastAsia="ar-SA"/>
              </w:rPr>
            </w:pPr>
          </w:p>
        </w:tc>
      </w:tr>
    </w:tbl>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ar-SA"/>
        </w:rPr>
      </w:pP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257E67" w:rsidRDefault="00257E67" w:rsidP="00257E67">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sz w:val="28"/>
          <w:szCs w:val="28"/>
        </w:rPr>
      </w:pPr>
      <w:r>
        <w:rPr>
          <w:b/>
          <w:sz w:val="28"/>
          <w:szCs w:val="28"/>
        </w:rPr>
        <w:lastRenderedPageBreak/>
        <w:t>ДОДАТОК 2</w:t>
      </w:r>
    </w:p>
    <w:p w:rsidR="00257E67" w:rsidRDefault="00257E67" w:rsidP="00257E67">
      <w:pPr>
        <w:tabs>
          <w:tab w:val="left" w:pos="900"/>
          <w:tab w:val="left" w:pos="1080"/>
        </w:tabs>
        <w:jc w:val="right"/>
        <w:rPr>
          <w:b/>
          <w:sz w:val="28"/>
          <w:szCs w:val="28"/>
        </w:rPr>
      </w:pPr>
      <w:r>
        <w:rPr>
          <w:b/>
          <w:sz w:val="28"/>
          <w:szCs w:val="28"/>
        </w:rPr>
        <w:t>ДО ПОЛОЖЕННЯ</w:t>
      </w:r>
      <w:r>
        <w:rPr>
          <w:rStyle w:val="FootnoteCharacters"/>
          <w:b/>
          <w:sz w:val="28"/>
          <w:szCs w:val="28"/>
        </w:rPr>
        <w:t xml:space="preserve"> </w:t>
      </w:r>
      <w:r>
        <w:rPr>
          <w:b/>
          <w:sz w:val="28"/>
          <w:szCs w:val="28"/>
        </w:rPr>
        <w:t xml:space="preserve">"ПРО ГРОМАДСЬКІ СЛУХАННЯ В </w:t>
      </w:r>
      <w:r w:rsidR="00C533E9">
        <w:rPr>
          <w:b/>
          <w:sz w:val="28"/>
          <w:szCs w:val="28"/>
        </w:rPr>
        <w:t>ТАВРИЧАНСЬКІЙ</w:t>
      </w:r>
      <w:r>
        <w:rPr>
          <w:b/>
          <w:sz w:val="28"/>
          <w:szCs w:val="28"/>
        </w:rPr>
        <w:t xml:space="preserve"> СІЛЬСЬКІЙ РАДІ </w:t>
      </w:r>
      <w:r w:rsidR="00C533E9">
        <w:rPr>
          <w:b/>
          <w:sz w:val="28"/>
          <w:szCs w:val="28"/>
        </w:rPr>
        <w:t>ТАВРИЧАНСЬКОЇ</w:t>
      </w:r>
      <w:r>
        <w:rPr>
          <w:b/>
          <w:sz w:val="28"/>
          <w:szCs w:val="28"/>
        </w:rPr>
        <w:t xml:space="preserve"> ОТГ " </w:t>
      </w:r>
    </w:p>
    <w:p w:rsidR="00257E67" w:rsidRDefault="00257E67" w:rsidP="00257E67">
      <w:pPr>
        <w:tabs>
          <w:tab w:val="left" w:pos="900"/>
          <w:tab w:val="left" w:pos="1080"/>
        </w:tabs>
        <w:jc w:val="center"/>
        <w:rPr>
          <w:b/>
          <w:sz w:val="28"/>
          <w:szCs w:val="28"/>
        </w:rPr>
      </w:pPr>
      <w:r>
        <w:rPr>
          <w:b/>
          <w:sz w:val="28"/>
          <w:szCs w:val="28"/>
        </w:rPr>
        <w:t>Зразок письмового звернення від осіб, зазначених у пунктах 2, 3 частини 1 статті 6 цього Положення</w:t>
      </w:r>
    </w:p>
    <w:p w:rsidR="00257E67" w:rsidRDefault="00257E67" w:rsidP="00257E67">
      <w:pPr>
        <w:tabs>
          <w:tab w:val="left" w:pos="900"/>
          <w:tab w:val="left" w:pos="1080"/>
        </w:tabs>
        <w:jc w:val="center"/>
        <w:rPr>
          <w:b/>
          <w:sz w:val="28"/>
          <w:szCs w:val="28"/>
        </w:rPr>
      </w:pPr>
    </w:p>
    <w:p w:rsidR="00257E67" w:rsidRDefault="00257E67" w:rsidP="00257E67">
      <w:pPr>
        <w:tabs>
          <w:tab w:val="left" w:pos="900"/>
          <w:tab w:val="left" w:pos="1080"/>
        </w:tabs>
        <w:jc w:val="center"/>
        <w:rPr>
          <w:sz w:val="28"/>
          <w:szCs w:val="28"/>
        </w:rPr>
      </w:pPr>
      <w:r>
        <w:rPr>
          <w:b/>
          <w:bCs/>
          <w:sz w:val="28"/>
          <w:szCs w:val="28"/>
        </w:rPr>
        <w:t>Офіційний бланк організації (за наявності)</w:t>
      </w:r>
    </w:p>
    <w:p w:rsidR="00257E67" w:rsidRDefault="00257E67" w:rsidP="00257E67">
      <w:pPr>
        <w:tabs>
          <w:tab w:val="left" w:pos="900"/>
          <w:tab w:val="left" w:pos="1080"/>
        </w:tabs>
        <w:ind w:firstLine="3155"/>
        <w:jc w:val="both"/>
        <w:rPr>
          <w:sz w:val="28"/>
          <w:szCs w:val="28"/>
        </w:rPr>
      </w:pPr>
    </w:p>
    <w:p w:rsidR="00257E67" w:rsidRDefault="00257E67" w:rsidP="00257E67">
      <w:pPr>
        <w:tabs>
          <w:tab w:val="left" w:pos="900"/>
          <w:tab w:val="left" w:pos="1080"/>
        </w:tabs>
        <w:jc w:val="both"/>
        <w:rPr>
          <w:b/>
          <w:bCs/>
          <w:sz w:val="28"/>
          <w:szCs w:val="28"/>
        </w:rPr>
      </w:pPr>
      <w:r>
        <w:rPr>
          <w:b/>
          <w:bCs/>
          <w:sz w:val="28"/>
          <w:szCs w:val="28"/>
        </w:rPr>
        <w:t>Сільському голові</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_______________________________________________________</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sz w:val="28"/>
          <w:szCs w:val="28"/>
        </w:rPr>
      </w:pPr>
      <w:r>
        <w:rPr>
          <w:b/>
          <w:bCs/>
          <w:sz w:val="28"/>
          <w:szCs w:val="28"/>
        </w:rPr>
        <w:t>_______________________________________________________</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i/>
          <w:iCs/>
          <w:sz w:val="28"/>
          <w:szCs w:val="28"/>
        </w:rPr>
        <w:t>Юридична адреса організації (якщо не на офіційному бланку)</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8"/>
        <w:jc w:val="both"/>
        <w:rPr>
          <w:sz w:val="28"/>
          <w:szCs w:val="28"/>
        </w:rPr>
      </w:pPr>
      <w:r>
        <w:rPr>
          <w:sz w:val="28"/>
          <w:szCs w:val="28"/>
        </w:rPr>
        <w:t>№_________ від ____________</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8"/>
          <w:szCs w:val="28"/>
        </w:rPr>
      </w:pP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8"/>
          <w:szCs w:val="28"/>
        </w:rPr>
      </w:pP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ЗВЕРНЕННЯ</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b/>
          <w:bCs/>
          <w:sz w:val="28"/>
          <w:szCs w:val="28"/>
        </w:rPr>
        <w:t>З ІНІЦІАТИВОЮ ЩОДО ПРОВЕДЕННЯ ГРОМАДСЬКИХ СЛУХАНЬ</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257E67" w:rsidRDefault="00257E67" w:rsidP="00257E67">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61"/>
        <w:jc w:val="both"/>
        <w:rPr>
          <w:szCs w:val="28"/>
        </w:rPr>
      </w:pPr>
      <w:r>
        <w:rPr>
          <w:szCs w:val="28"/>
        </w:rPr>
        <w:t xml:space="preserve">Відповідно до статті 13 Закону України "Про місцеве самоврядування в Україні", статті 1 Закону України "Про звернення громадян", статей 6-8 Положення " Про громадські  слухання в </w:t>
      </w:r>
      <w:r w:rsidR="00C533E9">
        <w:rPr>
          <w:szCs w:val="28"/>
        </w:rPr>
        <w:t>Тавричанській</w:t>
      </w:r>
      <w:r>
        <w:rPr>
          <w:szCs w:val="28"/>
        </w:rPr>
        <w:t xml:space="preserve"> сільській раді </w:t>
      </w:r>
      <w:r w:rsidR="00C533E9">
        <w:rPr>
          <w:szCs w:val="28"/>
        </w:rPr>
        <w:t>Тавричанської</w:t>
      </w:r>
      <w:r>
        <w:rPr>
          <w:szCs w:val="28"/>
        </w:rPr>
        <w:t xml:space="preserve"> ОТГ ", просимо:</w:t>
      </w:r>
    </w:p>
    <w:p w:rsidR="00257E67" w:rsidRDefault="00257E67" w:rsidP="00C533E9">
      <w:pPr>
        <w:pStyle w:val="a7"/>
        <w:numPr>
          <w:ilvl w:val="0"/>
          <w:numId w:val="15"/>
        </w:numPr>
        <w:suppressAutoHyphens/>
        <w:jc w:val="both"/>
        <w:rPr>
          <w:i/>
          <w:iCs/>
          <w:szCs w:val="28"/>
        </w:rPr>
      </w:pPr>
      <w:r>
        <w:rPr>
          <w:szCs w:val="28"/>
        </w:rPr>
        <w:t>Зареєструвати ініціативу щодо проведення громадських слухань у селі ________</w:t>
      </w:r>
      <w:r>
        <w:rPr>
          <w:i/>
          <w:iCs/>
          <w:szCs w:val="28"/>
        </w:rPr>
        <w:t xml:space="preserve"> (назва села яке входить в склад </w:t>
      </w:r>
      <w:r w:rsidR="00C533E9" w:rsidRPr="00C533E9">
        <w:rPr>
          <w:i/>
          <w:iCs/>
          <w:szCs w:val="28"/>
        </w:rPr>
        <w:t>Тавричанської</w:t>
      </w:r>
      <w:r>
        <w:rPr>
          <w:i/>
          <w:iCs/>
          <w:szCs w:val="28"/>
        </w:rPr>
        <w:t xml:space="preserve"> ОТГ)</w:t>
      </w:r>
      <w:r>
        <w:rPr>
          <w:szCs w:val="28"/>
        </w:rPr>
        <w:t xml:space="preserve"> з такого предмета:______________________________________________________</w:t>
      </w:r>
    </w:p>
    <w:p w:rsidR="00257E67" w:rsidRDefault="00257E67" w:rsidP="00257E67">
      <w:pPr>
        <w:pStyle w:val="a3"/>
        <w:tabs>
          <w:tab w:val="left" w:pos="358"/>
          <w:tab w:val="left" w:pos="387"/>
        </w:tabs>
        <w:jc w:val="center"/>
        <w:rPr>
          <w:sz w:val="28"/>
          <w:szCs w:val="28"/>
        </w:rPr>
      </w:pPr>
      <w:r>
        <w:rPr>
          <w:i/>
          <w:iCs/>
          <w:sz w:val="28"/>
          <w:szCs w:val="28"/>
        </w:rPr>
        <w:t>проблема, питання, проект рішення та інше, що пропонується до розгляду;</w:t>
      </w:r>
    </w:p>
    <w:p w:rsidR="00257E67" w:rsidRDefault="00257E67" w:rsidP="00257E67">
      <w:pPr>
        <w:pStyle w:val="a3"/>
        <w:numPr>
          <w:ilvl w:val="0"/>
          <w:numId w:val="15"/>
        </w:numPr>
        <w:tabs>
          <w:tab w:val="left" w:pos="916"/>
          <w:tab w:val="left" w:pos="1080"/>
        </w:tabs>
        <w:suppressAutoHyphens/>
        <w:spacing w:before="0" w:beforeAutospacing="0" w:after="0" w:afterAutospacing="0"/>
        <w:jc w:val="both"/>
        <w:rPr>
          <w:i/>
          <w:iCs/>
          <w:sz w:val="28"/>
          <w:szCs w:val="28"/>
        </w:rPr>
      </w:pPr>
      <w:r>
        <w:rPr>
          <w:sz w:val="28"/>
          <w:szCs w:val="28"/>
        </w:rPr>
        <w:t>Запросити на громадські слухання: ________________________________________</w:t>
      </w:r>
    </w:p>
    <w:p w:rsidR="00257E67" w:rsidRDefault="00257E67" w:rsidP="00257E67">
      <w:pPr>
        <w:pStyle w:val="a3"/>
        <w:tabs>
          <w:tab w:val="left" w:pos="916"/>
          <w:tab w:val="left" w:pos="1080"/>
        </w:tabs>
        <w:jc w:val="right"/>
        <w:rPr>
          <w:sz w:val="28"/>
          <w:szCs w:val="28"/>
        </w:rPr>
      </w:pPr>
      <w:r>
        <w:rPr>
          <w:i/>
          <w:iCs/>
          <w:sz w:val="28"/>
          <w:szCs w:val="28"/>
        </w:rPr>
        <w:t>прізвища та/або назви посад посадових осіб (якщо вони відомі)</w:t>
      </w:r>
    </w:p>
    <w:p w:rsidR="00257E67" w:rsidRDefault="00257E67" w:rsidP="00257E67">
      <w:pPr>
        <w:pStyle w:val="a3"/>
        <w:numPr>
          <w:ilvl w:val="0"/>
          <w:numId w:val="15"/>
        </w:numPr>
        <w:tabs>
          <w:tab w:val="left" w:pos="916"/>
          <w:tab w:val="left" w:pos="1080"/>
        </w:tabs>
        <w:suppressAutoHyphens/>
        <w:spacing w:before="0" w:beforeAutospacing="0" w:after="0" w:afterAutospacing="0"/>
        <w:jc w:val="both"/>
        <w:rPr>
          <w:i/>
          <w:iCs/>
          <w:sz w:val="28"/>
          <w:szCs w:val="28"/>
        </w:rPr>
      </w:pPr>
      <w:r>
        <w:rPr>
          <w:sz w:val="28"/>
          <w:szCs w:val="28"/>
        </w:rPr>
        <w:t>Призначити слухання на ________________________________________________</w:t>
      </w:r>
    </w:p>
    <w:p w:rsidR="00257E67" w:rsidRDefault="00257E67" w:rsidP="00257E67">
      <w:pPr>
        <w:pStyle w:val="a3"/>
        <w:tabs>
          <w:tab w:val="left" w:pos="916"/>
          <w:tab w:val="left" w:pos="1080"/>
        </w:tabs>
        <w:jc w:val="right"/>
        <w:rPr>
          <w:sz w:val="28"/>
          <w:szCs w:val="28"/>
        </w:rPr>
      </w:pPr>
      <w:r>
        <w:rPr>
          <w:i/>
          <w:iCs/>
          <w:sz w:val="28"/>
          <w:szCs w:val="28"/>
        </w:rPr>
        <w:t>дата, час та місце запланованих громадських слухань</w:t>
      </w:r>
      <w:r>
        <w:rPr>
          <w:sz w:val="28"/>
          <w:szCs w:val="28"/>
        </w:rPr>
        <w:t>;</w:t>
      </w:r>
    </w:p>
    <w:p w:rsidR="00257E67" w:rsidRDefault="00257E67" w:rsidP="00257E67">
      <w:pPr>
        <w:pStyle w:val="a3"/>
        <w:numPr>
          <w:ilvl w:val="0"/>
          <w:numId w:val="15"/>
        </w:numPr>
        <w:tabs>
          <w:tab w:val="left" w:pos="916"/>
          <w:tab w:val="left" w:pos="1080"/>
        </w:tabs>
        <w:suppressAutoHyphens/>
        <w:spacing w:before="0" w:beforeAutospacing="0" w:after="0" w:afterAutospacing="0"/>
        <w:jc w:val="both"/>
        <w:rPr>
          <w:i/>
          <w:iCs/>
          <w:sz w:val="28"/>
          <w:szCs w:val="28"/>
        </w:rPr>
      </w:pPr>
      <w:r>
        <w:rPr>
          <w:sz w:val="28"/>
          <w:szCs w:val="28"/>
        </w:rPr>
        <w:t>Контактувати з особою, уповноваженою представляти ініціаторів ______________________________________________________________</w:t>
      </w:r>
    </w:p>
    <w:p w:rsidR="00257E67" w:rsidRDefault="00257E67" w:rsidP="00257E67">
      <w:pPr>
        <w:pStyle w:val="a3"/>
        <w:tabs>
          <w:tab w:val="left" w:pos="916"/>
          <w:tab w:val="left" w:pos="1080"/>
        </w:tabs>
        <w:jc w:val="center"/>
        <w:rPr>
          <w:sz w:val="28"/>
          <w:szCs w:val="28"/>
        </w:rPr>
      </w:pPr>
      <w:r>
        <w:rPr>
          <w:i/>
          <w:iCs/>
          <w:sz w:val="28"/>
          <w:szCs w:val="28"/>
        </w:rPr>
        <w:t>прізвище, ім’я, по батькові та контакти особи, уповноваженої представляти ініціатора;</w:t>
      </w:r>
    </w:p>
    <w:p w:rsidR="00257E67" w:rsidRDefault="00257E67" w:rsidP="00257E67">
      <w:pPr>
        <w:pStyle w:val="a3"/>
        <w:numPr>
          <w:ilvl w:val="0"/>
          <w:numId w:val="15"/>
        </w:numPr>
        <w:tabs>
          <w:tab w:val="left" w:pos="916"/>
          <w:tab w:val="left" w:pos="1080"/>
        </w:tabs>
        <w:suppressAutoHyphens/>
        <w:spacing w:before="0" w:beforeAutospacing="0" w:after="0" w:afterAutospacing="0"/>
        <w:jc w:val="both"/>
        <w:rPr>
          <w:sz w:val="28"/>
          <w:szCs w:val="28"/>
        </w:rPr>
      </w:pPr>
      <w:r>
        <w:rPr>
          <w:sz w:val="28"/>
          <w:szCs w:val="28"/>
        </w:rPr>
        <w:t>Утворити організаційний комітет з підготовки громадських слухань, включивши до його складу таких осіб:</w:t>
      </w:r>
    </w:p>
    <w:p w:rsidR="00257E67" w:rsidRDefault="00257E67" w:rsidP="00257E67">
      <w:pPr>
        <w:pStyle w:val="a3"/>
        <w:tabs>
          <w:tab w:val="left" w:pos="916"/>
          <w:tab w:val="left" w:pos="1080"/>
        </w:tabs>
        <w:jc w:val="both"/>
        <w:rPr>
          <w:i/>
          <w:iCs/>
          <w:sz w:val="28"/>
          <w:szCs w:val="28"/>
        </w:rPr>
      </w:pPr>
      <w:r>
        <w:rPr>
          <w:sz w:val="28"/>
          <w:szCs w:val="28"/>
        </w:rPr>
        <w:lastRenderedPageBreak/>
        <w:t>1)_______________________________________________;</w:t>
      </w:r>
    </w:p>
    <w:p w:rsidR="00257E67" w:rsidRDefault="00257E67" w:rsidP="00257E67">
      <w:pPr>
        <w:pStyle w:val="a3"/>
        <w:tabs>
          <w:tab w:val="left" w:pos="916"/>
          <w:tab w:val="left" w:pos="1080"/>
        </w:tabs>
        <w:jc w:val="both"/>
        <w:rPr>
          <w:i/>
          <w:iCs/>
          <w:sz w:val="28"/>
          <w:szCs w:val="28"/>
        </w:rPr>
      </w:pPr>
      <w:r>
        <w:rPr>
          <w:i/>
          <w:iCs/>
          <w:sz w:val="28"/>
          <w:szCs w:val="28"/>
        </w:rPr>
        <w:t>2)...</w:t>
      </w:r>
    </w:p>
    <w:p w:rsidR="00257E67" w:rsidRDefault="00257E67" w:rsidP="00257E67">
      <w:pPr>
        <w:pStyle w:val="a3"/>
        <w:tabs>
          <w:tab w:val="left" w:pos="916"/>
          <w:tab w:val="left" w:pos="1080"/>
        </w:tabs>
        <w:jc w:val="center"/>
        <w:rPr>
          <w:sz w:val="28"/>
          <w:szCs w:val="28"/>
        </w:rPr>
      </w:pPr>
      <w:r>
        <w:rPr>
          <w:i/>
          <w:iCs/>
          <w:sz w:val="28"/>
          <w:szCs w:val="28"/>
        </w:rPr>
        <w:t>прізвища, посади та контакти не більше 5 осіб, що могли б увійти до складу організаційного комітету з підготовки громадських слухань (якщо є необхідність його створення)</w:t>
      </w:r>
      <w:r>
        <w:rPr>
          <w:sz w:val="28"/>
          <w:szCs w:val="28"/>
        </w:rPr>
        <w:t xml:space="preserve">. </w:t>
      </w:r>
    </w:p>
    <w:p w:rsidR="00257E67" w:rsidRDefault="00257E67" w:rsidP="00257E67">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16"/>
        <w:jc w:val="both"/>
        <w:rPr>
          <w:szCs w:val="28"/>
        </w:rPr>
      </w:pPr>
    </w:p>
    <w:p w:rsidR="00257E67" w:rsidRDefault="00257E67" w:rsidP="00257E67">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16"/>
        <w:jc w:val="both"/>
        <w:rPr>
          <w:b/>
          <w:bCs/>
          <w:szCs w:val="28"/>
        </w:rPr>
      </w:pPr>
      <w:r>
        <w:rPr>
          <w:szCs w:val="28"/>
        </w:rPr>
        <w:t xml:space="preserve">6. Надати відповідь в письмовій формі, в порядку та строки, передбачені Положенням "Про громадські слухання у </w:t>
      </w:r>
      <w:r w:rsidR="00C533E9">
        <w:rPr>
          <w:szCs w:val="28"/>
        </w:rPr>
        <w:t xml:space="preserve">Тавричанській </w:t>
      </w:r>
      <w:r>
        <w:rPr>
          <w:szCs w:val="28"/>
        </w:rPr>
        <w:t xml:space="preserve">сільській раді </w:t>
      </w:r>
      <w:r w:rsidR="00C533E9">
        <w:rPr>
          <w:szCs w:val="28"/>
        </w:rPr>
        <w:t>Тавричанської</w:t>
      </w:r>
      <w:r>
        <w:rPr>
          <w:szCs w:val="28"/>
        </w:rPr>
        <w:t xml:space="preserve"> ОТГ", за </w:t>
      </w:r>
      <w:proofErr w:type="spellStart"/>
      <w:r>
        <w:rPr>
          <w:szCs w:val="28"/>
        </w:rPr>
        <w:t>адресою</w:t>
      </w:r>
      <w:proofErr w:type="spellEnd"/>
      <w:r>
        <w:rPr>
          <w:szCs w:val="28"/>
        </w:rPr>
        <w:t>:______________________.</w:t>
      </w:r>
    </w:p>
    <w:p w:rsidR="00257E67" w:rsidRDefault="00257E67" w:rsidP="00257E67">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8"/>
        </w:rPr>
      </w:pPr>
      <w:r>
        <w:rPr>
          <w:b/>
          <w:bCs/>
          <w:szCs w:val="28"/>
        </w:rPr>
        <w:t>До звернення додаємо:</w:t>
      </w:r>
    </w:p>
    <w:p w:rsidR="00257E67" w:rsidRDefault="00257E67" w:rsidP="00257E67">
      <w:pPr>
        <w:pStyle w:val="a7"/>
        <w:numPr>
          <w:ilvl w:val="0"/>
          <w:numId w:val="16"/>
        </w:numPr>
        <w:suppressAutoHyphens/>
        <w:jc w:val="both"/>
        <w:rPr>
          <w:szCs w:val="28"/>
        </w:rPr>
      </w:pPr>
      <w:r>
        <w:rPr>
          <w:szCs w:val="28"/>
        </w:rPr>
        <w:t>Список юридичних осіб та фізичних осіб – підприємців, що підписали це звернення, на ____арк.;</w:t>
      </w:r>
    </w:p>
    <w:p w:rsidR="00257E67" w:rsidRDefault="00257E67" w:rsidP="00257E67">
      <w:pPr>
        <w:pStyle w:val="a7"/>
        <w:numPr>
          <w:ilvl w:val="0"/>
          <w:numId w:val="16"/>
        </w:numPr>
        <w:suppressAutoHyphens/>
        <w:jc w:val="both"/>
        <w:rPr>
          <w:b/>
          <w:bCs/>
          <w:szCs w:val="28"/>
        </w:rPr>
      </w:pPr>
      <w:r>
        <w:rPr>
          <w:szCs w:val="28"/>
        </w:rPr>
        <w:t>Матеріали, що стосуються предмета слухань, на ______ арк.</w:t>
      </w:r>
    </w:p>
    <w:p w:rsidR="00257E67" w:rsidRDefault="00257E67" w:rsidP="00257E67">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Cs w:val="28"/>
        </w:rPr>
      </w:pPr>
    </w:p>
    <w:p w:rsidR="00257E67" w:rsidRDefault="00257E67" w:rsidP="00257E67">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i/>
          <w:iCs/>
          <w:szCs w:val="28"/>
        </w:rPr>
      </w:pPr>
      <w:r>
        <w:rPr>
          <w:b/>
          <w:bCs/>
          <w:i/>
          <w:iCs/>
          <w:szCs w:val="28"/>
        </w:rPr>
        <w:t xml:space="preserve">посада особи, </w:t>
      </w:r>
    </w:p>
    <w:p w:rsidR="00257E67" w:rsidRDefault="00257E67" w:rsidP="00257E67">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Cs w:val="28"/>
        </w:rPr>
      </w:pPr>
      <w:r>
        <w:rPr>
          <w:b/>
          <w:bCs/>
          <w:i/>
          <w:iCs/>
          <w:szCs w:val="28"/>
        </w:rPr>
        <w:t>яка підписує звернення</w:t>
      </w:r>
      <w:r>
        <w:rPr>
          <w:b/>
          <w:bCs/>
          <w:i/>
          <w:iCs/>
          <w:szCs w:val="28"/>
        </w:rPr>
        <w:tab/>
      </w:r>
      <w:r>
        <w:rPr>
          <w:b/>
          <w:bCs/>
          <w:i/>
          <w:iCs/>
          <w:szCs w:val="28"/>
        </w:rPr>
        <w:tab/>
      </w:r>
      <w:r>
        <w:rPr>
          <w:b/>
          <w:bCs/>
          <w:i/>
          <w:iCs/>
          <w:szCs w:val="28"/>
        </w:rPr>
        <w:tab/>
        <w:t xml:space="preserve">підпис </w:t>
      </w:r>
      <w:r>
        <w:rPr>
          <w:b/>
          <w:bCs/>
          <w:i/>
          <w:iCs/>
          <w:szCs w:val="28"/>
        </w:rPr>
        <w:tab/>
      </w:r>
      <w:r>
        <w:rPr>
          <w:b/>
          <w:bCs/>
          <w:i/>
          <w:iCs/>
          <w:szCs w:val="28"/>
        </w:rPr>
        <w:tab/>
      </w:r>
      <w:r>
        <w:rPr>
          <w:b/>
          <w:bCs/>
          <w:i/>
          <w:iCs/>
          <w:szCs w:val="28"/>
        </w:rPr>
        <w:tab/>
        <w:t xml:space="preserve">ім’я та прізвище </w:t>
      </w:r>
    </w:p>
    <w:p w:rsidR="00257E67" w:rsidRDefault="00257E67" w:rsidP="00257E67">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8"/>
        </w:rPr>
      </w:pPr>
    </w:p>
    <w:p w:rsidR="00257E67" w:rsidRDefault="00257E67" w:rsidP="00257E67">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Cs w:val="28"/>
        </w:rPr>
      </w:pPr>
      <w:r>
        <w:rPr>
          <w:b/>
          <w:bCs/>
          <w:szCs w:val="28"/>
        </w:rPr>
        <w:t>Список юридичних осіб та фізичних осіб – підприємців, які підписали колективне звернення з ініціативою щодо проведення громадських слухань з предмета:___________________________________________</w:t>
      </w:r>
    </w:p>
    <w:p w:rsidR="00257E67" w:rsidRDefault="00257E67" w:rsidP="00257E67">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Cs w:val="28"/>
        </w:rPr>
      </w:pPr>
    </w:p>
    <w:tbl>
      <w:tblPr>
        <w:tblW w:w="0" w:type="auto"/>
        <w:tblInd w:w="92" w:type="dxa"/>
        <w:tblLayout w:type="fixed"/>
        <w:tblLook w:val="04A0" w:firstRow="1" w:lastRow="0" w:firstColumn="1" w:lastColumn="0" w:noHBand="0" w:noVBand="1"/>
      </w:tblPr>
      <w:tblGrid>
        <w:gridCol w:w="596"/>
        <w:gridCol w:w="1960"/>
        <w:gridCol w:w="2118"/>
        <w:gridCol w:w="2207"/>
        <w:gridCol w:w="2214"/>
      </w:tblGrid>
      <w:tr w:rsidR="00257E67" w:rsidTr="0005378C">
        <w:tc>
          <w:tcPr>
            <w:tcW w:w="596" w:type="dxa"/>
            <w:tcBorders>
              <w:top w:val="single" w:sz="4" w:space="0" w:color="000000"/>
              <w:left w:val="single" w:sz="4" w:space="0" w:color="000000"/>
              <w:bottom w:val="single" w:sz="4" w:space="0" w:color="000000"/>
              <w:right w:val="nil"/>
            </w:tcBorders>
            <w:hideMark/>
          </w:tcPr>
          <w:p w:rsidR="00257E67" w:rsidRDefault="00257E67" w:rsidP="0005378C">
            <w:pPr>
              <w:suppressAutoHyphens/>
              <w:spacing w:line="276" w:lineRule="auto"/>
              <w:jc w:val="center"/>
              <w:rPr>
                <w:b/>
                <w:bCs/>
                <w:sz w:val="28"/>
                <w:szCs w:val="28"/>
                <w:lang w:eastAsia="ar-SA"/>
              </w:rPr>
            </w:pPr>
            <w:r>
              <w:rPr>
                <w:b/>
                <w:bCs/>
                <w:sz w:val="28"/>
                <w:szCs w:val="28"/>
                <w:lang w:eastAsia="en-US"/>
              </w:rPr>
              <w:t>№ п/п</w:t>
            </w:r>
          </w:p>
        </w:tc>
        <w:tc>
          <w:tcPr>
            <w:tcW w:w="1960" w:type="dxa"/>
            <w:tcBorders>
              <w:top w:val="single" w:sz="4" w:space="0" w:color="000000"/>
              <w:left w:val="single" w:sz="4" w:space="0" w:color="000000"/>
              <w:bottom w:val="single" w:sz="4" w:space="0" w:color="000000"/>
              <w:right w:val="nil"/>
            </w:tcBorders>
            <w:hideMark/>
          </w:tcPr>
          <w:p w:rsidR="00257E67" w:rsidRDefault="00257E67" w:rsidP="0005378C">
            <w:pPr>
              <w:suppressAutoHyphens/>
              <w:spacing w:line="276" w:lineRule="auto"/>
              <w:jc w:val="center"/>
              <w:rPr>
                <w:b/>
                <w:bCs/>
                <w:sz w:val="28"/>
                <w:szCs w:val="28"/>
                <w:lang w:eastAsia="ar-SA"/>
              </w:rPr>
            </w:pPr>
            <w:r>
              <w:rPr>
                <w:b/>
                <w:bCs/>
                <w:sz w:val="28"/>
                <w:szCs w:val="28"/>
                <w:lang w:eastAsia="en-US"/>
              </w:rPr>
              <w:t>Найменування юридичної особи чи фізичної особи – підприємця</w:t>
            </w:r>
          </w:p>
        </w:tc>
        <w:tc>
          <w:tcPr>
            <w:tcW w:w="2118" w:type="dxa"/>
            <w:tcBorders>
              <w:top w:val="single" w:sz="4" w:space="0" w:color="000000"/>
              <w:left w:val="single" w:sz="4" w:space="0" w:color="000000"/>
              <w:bottom w:val="single" w:sz="4" w:space="0" w:color="000000"/>
              <w:right w:val="nil"/>
            </w:tcBorders>
            <w:hideMark/>
          </w:tcPr>
          <w:p w:rsidR="00257E67" w:rsidRDefault="00257E67" w:rsidP="0005378C">
            <w:pPr>
              <w:suppressAutoHyphens/>
              <w:spacing w:line="276" w:lineRule="auto"/>
              <w:jc w:val="center"/>
              <w:rPr>
                <w:b/>
                <w:bCs/>
                <w:sz w:val="28"/>
                <w:szCs w:val="28"/>
                <w:lang w:eastAsia="ar-SA"/>
              </w:rPr>
            </w:pPr>
            <w:r>
              <w:rPr>
                <w:b/>
                <w:bCs/>
                <w:sz w:val="28"/>
                <w:szCs w:val="28"/>
                <w:lang w:eastAsia="en-US"/>
              </w:rPr>
              <w:t>Прізвище, ім’я, по батькові, посада особи, уповноваженої підписувати таке звернення від імені юридичної особи</w:t>
            </w:r>
          </w:p>
        </w:tc>
        <w:tc>
          <w:tcPr>
            <w:tcW w:w="2207" w:type="dxa"/>
            <w:tcBorders>
              <w:top w:val="single" w:sz="4" w:space="0" w:color="000000"/>
              <w:left w:val="single" w:sz="4" w:space="0" w:color="000000"/>
              <w:bottom w:val="single" w:sz="4" w:space="0" w:color="000000"/>
              <w:right w:val="nil"/>
            </w:tcBorders>
            <w:hideMark/>
          </w:tcPr>
          <w:p w:rsidR="00257E67" w:rsidRDefault="00257E67" w:rsidP="0005378C">
            <w:pPr>
              <w:suppressAutoHyphens/>
              <w:spacing w:line="276" w:lineRule="auto"/>
              <w:jc w:val="center"/>
              <w:rPr>
                <w:b/>
                <w:bCs/>
                <w:sz w:val="28"/>
                <w:szCs w:val="28"/>
                <w:lang w:eastAsia="ar-SA"/>
              </w:rPr>
            </w:pPr>
            <w:r>
              <w:rPr>
                <w:b/>
                <w:bCs/>
                <w:sz w:val="28"/>
                <w:szCs w:val="28"/>
                <w:lang w:eastAsia="en-US"/>
              </w:rPr>
              <w:t>Юридична адреса і контактний телефон</w:t>
            </w:r>
          </w:p>
        </w:tc>
        <w:tc>
          <w:tcPr>
            <w:tcW w:w="2214" w:type="dxa"/>
            <w:tcBorders>
              <w:top w:val="single" w:sz="4" w:space="0" w:color="000000"/>
              <w:left w:val="single" w:sz="4" w:space="0" w:color="000000"/>
              <w:bottom w:val="single" w:sz="4" w:space="0" w:color="000000"/>
              <w:right w:val="single" w:sz="4" w:space="0" w:color="000000"/>
            </w:tcBorders>
            <w:hideMark/>
          </w:tcPr>
          <w:p w:rsidR="00257E67" w:rsidRDefault="00257E67" w:rsidP="0005378C">
            <w:pPr>
              <w:suppressAutoHyphens/>
              <w:spacing w:line="276" w:lineRule="auto"/>
              <w:jc w:val="center"/>
              <w:rPr>
                <w:sz w:val="28"/>
                <w:szCs w:val="28"/>
                <w:lang w:eastAsia="ar-SA"/>
              </w:rPr>
            </w:pPr>
            <w:r>
              <w:rPr>
                <w:b/>
                <w:bCs/>
                <w:sz w:val="28"/>
                <w:szCs w:val="28"/>
                <w:lang w:eastAsia="en-US"/>
              </w:rPr>
              <w:t>Підпис уповноваженої особи і печатка (за наявності)</w:t>
            </w:r>
          </w:p>
        </w:tc>
      </w:tr>
      <w:tr w:rsidR="00257E67" w:rsidTr="0005378C">
        <w:tc>
          <w:tcPr>
            <w:tcW w:w="596" w:type="dxa"/>
            <w:tcBorders>
              <w:top w:val="single" w:sz="4" w:space="0" w:color="000000"/>
              <w:left w:val="single" w:sz="4" w:space="0" w:color="000000"/>
              <w:bottom w:val="single" w:sz="4" w:space="0" w:color="000000"/>
              <w:right w:val="nil"/>
            </w:tcBorders>
          </w:tcPr>
          <w:p w:rsidR="00257E67" w:rsidRDefault="00257E67" w:rsidP="0005378C">
            <w:pPr>
              <w:suppressAutoHyphens/>
              <w:snapToGrid w:val="0"/>
              <w:spacing w:line="276" w:lineRule="auto"/>
              <w:jc w:val="both"/>
              <w:rPr>
                <w:sz w:val="28"/>
                <w:szCs w:val="28"/>
                <w:lang w:eastAsia="ar-SA"/>
              </w:rPr>
            </w:pPr>
          </w:p>
        </w:tc>
        <w:tc>
          <w:tcPr>
            <w:tcW w:w="1960" w:type="dxa"/>
            <w:tcBorders>
              <w:top w:val="single" w:sz="4" w:space="0" w:color="000000"/>
              <w:left w:val="single" w:sz="4" w:space="0" w:color="000000"/>
              <w:bottom w:val="single" w:sz="4" w:space="0" w:color="000000"/>
              <w:right w:val="nil"/>
            </w:tcBorders>
          </w:tcPr>
          <w:p w:rsidR="00257E67" w:rsidRDefault="00257E67" w:rsidP="0005378C">
            <w:pPr>
              <w:snapToGrid w:val="0"/>
              <w:spacing w:line="276" w:lineRule="auto"/>
              <w:jc w:val="both"/>
              <w:rPr>
                <w:sz w:val="28"/>
                <w:szCs w:val="28"/>
                <w:lang w:eastAsia="ar-SA"/>
              </w:rPr>
            </w:pPr>
          </w:p>
          <w:p w:rsidR="00257E67" w:rsidRDefault="00257E67" w:rsidP="0005378C">
            <w:pPr>
              <w:suppressAutoHyphens/>
              <w:spacing w:line="276" w:lineRule="auto"/>
              <w:jc w:val="both"/>
              <w:rPr>
                <w:sz w:val="28"/>
                <w:szCs w:val="28"/>
                <w:lang w:eastAsia="ar-SA"/>
              </w:rPr>
            </w:pPr>
          </w:p>
        </w:tc>
        <w:tc>
          <w:tcPr>
            <w:tcW w:w="2118" w:type="dxa"/>
            <w:tcBorders>
              <w:top w:val="single" w:sz="4" w:space="0" w:color="000000"/>
              <w:left w:val="single" w:sz="4" w:space="0" w:color="000000"/>
              <w:bottom w:val="single" w:sz="4" w:space="0" w:color="000000"/>
              <w:right w:val="nil"/>
            </w:tcBorders>
          </w:tcPr>
          <w:p w:rsidR="00257E67" w:rsidRDefault="00257E67" w:rsidP="0005378C">
            <w:pPr>
              <w:suppressAutoHyphens/>
              <w:snapToGrid w:val="0"/>
              <w:spacing w:line="276" w:lineRule="auto"/>
              <w:jc w:val="both"/>
              <w:rPr>
                <w:sz w:val="28"/>
                <w:szCs w:val="28"/>
                <w:lang w:eastAsia="ar-SA"/>
              </w:rPr>
            </w:pPr>
          </w:p>
        </w:tc>
        <w:tc>
          <w:tcPr>
            <w:tcW w:w="2207" w:type="dxa"/>
            <w:tcBorders>
              <w:top w:val="single" w:sz="4" w:space="0" w:color="000000"/>
              <w:left w:val="single" w:sz="4" w:space="0" w:color="000000"/>
              <w:bottom w:val="single" w:sz="4" w:space="0" w:color="000000"/>
              <w:right w:val="nil"/>
            </w:tcBorders>
          </w:tcPr>
          <w:p w:rsidR="00257E67" w:rsidRDefault="00257E67" w:rsidP="0005378C">
            <w:pPr>
              <w:suppressAutoHyphens/>
              <w:snapToGrid w:val="0"/>
              <w:spacing w:line="276" w:lineRule="auto"/>
              <w:jc w:val="both"/>
              <w:rPr>
                <w:sz w:val="28"/>
                <w:szCs w:val="28"/>
                <w:lang w:eastAsia="ar-SA"/>
              </w:rPr>
            </w:pPr>
          </w:p>
        </w:tc>
        <w:tc>
          <w:tcPr>
            <w:tcW w:w="2214" w:type="dxa"/>
            <w:tcBorders>
              <w:top w:val="single" w:sz="4" w:space="0" w:color="000000"/>
              <w:left w:val="single" w:sz="4" w:space="0" w:color="000000"/>
              <w:bottom w:val="single" w:sz="4" w:space="0" w:color="000000"/>
              <w:right w:val="single" w:sz="4" w:space="0" w:color="000000"/>
            </w:tcBorders>
          </w:tcPr>
          <w:p w:rsidR="00257E67" w:rsidRDefault="00257E67" w:rsidP="0005378C">
            <w:pPr>
              <w:suppressAutoHyphens/>
              <w:snapToGrid w:val="0"/>
              <w:spacing w:line="276" w:lineRule="auto"/>
              <w:jc w:val="both"/>
              <w:rPr>
                <w:sz w:val="28"/>
                <w:szCs w:val="28"/>
                <w:lang w:eastAsia="ar-SA"/>
              </w:rPr>
            </w:pPr>
          </w:p>
        </w:tc>
      </w:tr>
      <w:tr w:rsidR="00257E67" w:rsidTr="0005378C">
        <w:tc>
          <w:tcPr>
            <w:tcW w:w="596" w:type="dxa"/>
            <w:tcBorders>
              <w:top w:val="single" w:sz="4" w:space="0" w:color="000000"/>
              <w:left w:val="single" w:sz="4" w:space="0" w:color="000000"/>
              <w:bottom w:val="single" w:sz="4" w:space="0" w:color="000000"/>
              <w:right w:val="nil"/>
            </w:tcBorders>
          </w:tcPr>
          <w:p w:rsidR="00257E67" w:rsidRDefault="00257E67" w:rsidP="0005378C">
            <w:pPr>
              <w:suppressAutoHyphens/>
              <w:snapToGrid w:val="0"/>
              <w:spacing w:line="276" w:lineRule="auto"/>
              <w:jc w:val="both"/>
              <w:rPr>
                <w:sz w:val="28"/>
                <w:szCs w:val="28"/>
                <w:lang w:eastAsia="ar-SA"/>
              </w:rPr>
            </w:pPr>
          </w:p>
        </w:tc>
        <w:tc>
          <w:tcPr>
            <w:tcW w:w="1960" w:type="dxa"/>
            <w:tcBorders>
              <w:top w:val="single" w:sz="4" w:space="0" w:color="000000"/>
              <w:left w:val="single" w:sz="4" w:space="0" w:color="000000"/>
              <w:bottom w:val="single" w:sz="4" w:space="0" w:color="000000"/>
              <w:right w:val="nil"/>
            </w:tcBorders>
          </w:tcPr>
          <w:p w:rsidR="00257E67" w:rsidRDefault="00257E67" w:rsidP="0005378C">
            <w:pPr>
              <w:snapToGrid w:val="0"/>
              <w:spacing w:line="276" w:lineRule="auto"/>
              <w:jc w:val="both"/>
              <w:rPr>
                <w:sz w:val="28"/>
                <w:szCs w:val="28"/>
                <w:lang w:eastAsia="ar-SA"/>
              </w:rPr>
            </w:pPr>
          </w:p>
          <w:p w:rsidR="00257E67" w:rsidRDefault="00257E67" w:rsidP="0005378C">
            <w:pPr>
              <w:suppressAutoHyphens/>
              <w:spacing w:line="276" w:lineRule="auto"/>
              <w:jc w:val="both"/>
              <w:rPr>
                <w:sz w:val="28"/>
                <w:szCs w:val="28"/>
                <w:lang w:eastAsia="ar-SA"/>
              </w:rPr>
            </w:pPr>
          </w:p>
        </w:tc>
        <w:tc>
          <w:tcPr>
            <w:tcW w:w="2118" w:type="dxa"/>
            <w:tcBorders>
              <w:top w:val="single" w:sz="4" w:space="0" w:color="000000"/>
              <w:left w:val="single" w:sz="4" w:space="0" w:color="000000"/>
              <w:bottom w:val="single" w:sz="4" w:space="0" w:color="000000"/>
              <w:right w:val="nil"/>
            </w:tcBorders>
          </w:tcPr>
          <w:p w:rsidR="00257E67" w:rsidRDefault="00257E67" w:rsidP="0005378C">
            <w:pPr>
              <w:suppressAutoHyphens/>
              <w:snapToGrid w:val="0"/>
              <w:spacing w:line="276" w:lineRule="auto"/>
              <w:jc w:val="both"/>
              <w:rPr>
                <w:sz w:val="28"/>
                <w:szCs w:val="28"/>
                <w:lang w:eastAsia="ar-SA"/>
              </w:rPr>
            </w:pPr>
          </w:p>
        </w:tc>
        <w:tc>
          <w:tcPr>
            <w:tcW w:w="2207" w:type="dxa"/>
            <w:tcBorders>
              <w:top w:val="single" w:sz="4" w:space="0" w:color="000000"/>
              <w:left w:val="single" w:sz="4" w:space="0" w:color="000000"/>
              <w:bottom w:val="single" w:sz="4" w:space="0" w:color="000000"/>
              <w:right w:val="nil"/>
            </w:tcBorders>
          </w:tcPr>
          <w:p w:rsidR="00257E67" w:rsidRDefault="00257E67" w:rsidP="0005378C">
            <w:pPr>
              <w:suppressAutoHyphens/>
              <w:snapToGrid w:val="0"/>
              <w:spacing w:line="276" w:lineRule="auto"/>
              <w:jc w:val="both"/>
              <w:rPr>
                <w:sz w:val="28"/>
                <w:szCs w:val="28"/>
                <w:lang w:eastAsia="ar-SA"/>
              </w:rPr>
            </w:pPr>
          </w:p>
        </w:tc>
        <w:tc>
          <w:tcPr>
            <w:tcW w:w="2214" w:type="dxa"/>
            <w:tcBorders>
              <w:top w:val="single" w:sz="4" w:space="0" w:color="000000"/>
              <w:left w:val="single" w:sz="4" w:space="0" w:color="000000"/>
              <w:bottom w:val="single" w:sz="4" w:space="0" w:color="000000"/>
              <w:right w:val="single" w:sz="4" w:space="0" w:color="000000"/>
            </w:tcBorders>
          </w:tcPr>
          <w:p w:rsidR="00257E67" w:rsidRDefault="00257E67" w:rsidP="0005378C">
            <w:pPr>
              <w:suppressAutoHyphens/>
              <w:snapToGrid w:val="0"/>
              <w:spacing w:line="276" w:lineRule="auto"/>
              <w:jc w:val="both"/>
              <w:rPr>
                <w:sz w:val="28"/>
                <w:szCs w:val="28"/>
                <w:lang w:eastAsia="ar-SA"/>
              </w:rPr>
            </w:pPr>
          </w:p>
        </w:tc>
      </w:tr>
      <w:tr w:rsidR="00257E67" w:rsidTr="0005378C">
        <w:tc>
          <w:tcPr>
            <w:tcW w:w="596" w:type="dxa"/>
            <w:tcBorders>
              <w:top w:val="single" w:sz="4" w:space="0" w:color="000000"/>
              <w:left w:val="single" w:sz="4" w:space="0" w:color="000000"/>
              <w:bottom w:val="single" w:sz="4" w:space="0" w:color="000000"/>
              <w:right w:val="nil"/>
            </w:tcBorders>
          </w:tcPr>
          <w:p w:rsidR="00257E67" w:rsidRDefault="00257E67" w:rsidP="0005378C">
            <w:pPr>
              <w:suppressAutoHyphens/>
              <w:snapToGrid w:val="0"/>
              <w:spacing w:line="276" w:lineRule="auto"/>
              <w:jc w:val="both"/>
              <w:rPr>
                <w:sz w:val="28"/>
                <w:szCs w:val="28"/>
                <w:lang w:eastAsia="ar-SA"/>
              </w:rPr>
            </w:pPr>
          </w:p>
        </w:tc>
        <w:tc>
          <w:tcPr>
            <w:tcW w:w="1960" w:type="dxa"/>
            <w:tcBorders>
              <w:top w:val="single" w:sz="4" w:space="0" w:color="000000"/>
              <w:left w:val="single" w:sz="4" w:space="0" w:color="000000"/>
              <w:bottom w:val="single" w:sz="4" w:space="0" w:color="000000"/>
              <w:right w:val="nil"/>
            </w:tcBorders>
          </w:tcPr>
          <w:p w:rsidR="00257E67" w:rsidRDefault="00257E67" w:rsidP="0005378C">
            <w:pPr>
              <w:snapToGrid w:val="0"/>
              <w:spacing w:line="276" w:lineRule="auto"/>
              <w:jc w:val="both"/>
              <w:rPr>
                <w:sz w:val="28"/>
                <w:szCs w:val="28"/>
                <w:lang w:eastAsia="ar-SA"/>
              </w:rPr>
            </w:pPr>
          </w:p>
          <w:p w:rsidR="00257E67" w:rsidRDefault="00257E67" w:rsidP="0005378C">
            <w:pPr>
              <w:suppressAutoHyphens/>
              <w:spacing w:line="276" w:lineRule="auto"/>
              <w:jc w:val="both"/>
              <w:rPr>
                <w:sz w:val="28"/>
                <w:szCs w:val="28"/>
                <w:lang w:eastAsia="ar-SA"/>
              </w:rPr>
            </w:pPr>
          </w:p>
        </w:tc>
        <w:tc>
          <w:tcPr>
            <w:tcW w:w="2118" w:type="dxa"/>
            <w:tcBorders>
              <w:top w:val="single" w:sz="4" w:space="0" w:color="000000"/>
              <w:left w:val="single" w:sz="4" w:space="0" w:color="000000"/>
              <w:bottom w:val="single" w:sz="4" w:space="0" w:color="000000"/>
              <w:right w:val="nil"/>
            </w:tcBorders>
          </w:tcPr>
          <w:p w:rsidR="00257E67" w:rsidRDefault="00257E67" w:rsidP="0005378C">
            <w:pPr>
              <w:suppressAutoHyphens/>
              <w:snapToGrid w:val="0"/>
              <w:spacing w:line="276" w:lineRule="auto"/>
              <w:jc w:val="both"/>
              <w:rPr>
                <w:sz w:val="28"/>
                <w:szCs w:val="28"/>
                <w:lang w:eastAsia="ar-SA"/>
              </w:rPr>
            </w:pPr>
          </w:p>
        </w:tc>
        <w:tc>
          <w:tcPr>
            <w:tcW w:w="2207" w:type="dxa"/>
            <w:tcBorders>
              <w:top w:val="single" w:sz="4" w:space="0" w:color="000000"/>
              <w:left w:val="single" w:sz="4" w:space="0" w:color="000000"/>
              <w:bottom w:val="single" w:sz="4" w:space="0" w:color="000000"/>
              <w:right w:val="nil"/>
            </w:tcBorders>
          </w:tcPr>
          <w:p w:rsidR="00257E67" w:rsidRDefault="00257E67" w:rsidP="0005378C">
            <w:pPr>
              <w:suppressAutoHyphens/>
              <w:snapToGrid w:val="0"/>
              <w:spacing w:line="276" w:lineRule="auto"/>
              <w:jc w:val="both"/>
              <w:rPr>
                <w:sz w:val="28"/>
                <w:szCs w:val="28"/>
                <w:lang w:eastAsia="ar-SA"/>
              </w:rPr>
            </w:pPr>
          </w:p>
        </w:tc>
        <w:tc>
          <w:tcPr>
            <w:tcW w:w="2214" w:type="dxa"/>
            <w:tcBorders>
              <w:top w:val="single" w:sz="4" w:space="0" w:color="000000"/>
              <w:left w:val="single" w:sz="4" w:space="0" w:color="000000"/>
              <w:bottom w:val="single" w:sz="4" w:space="0" w:color="000000"/>
              <w:right w:val="single" w:sz="4" w:space="0" w:color="000000"/>
            </w:tcBorders>
          </w:tcPr>
          <w:p w:rsidR="00257E67" w:rsidRDefault="00257E67" w:rsidP="0005378C">
            <w:pPr>
              <w:suppressAutoHyphens/>
              <w:snapToGrid w:val="0"/>
              <w:spacing w:line="276" w:lineRule="auto"/>
              <w:jc w:val="both"/>
              <w:rPr>
                <w:sz w:val="28"/>
                <w:szCs w:val="28"/>
                <w:lang w:eastAsia="ar-SA"/>
              </w:rPr>
            </w:pPr>
          </w:p>
        </w:tc>
      </w:tr>
    </w:tbl>
    <w:p w:rsidR="00257E67" w:rsidRDefault="00257E67" w:rsidP="00257E67">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sz w:val="28"/>
          <w:szCs w:val="28"/>
        </w:rPr>
      </w:pPr>
      <w:r>
        <w:rPr>
          <w:b/>
          <w:sz w:val="28"/>
          <w:szCs w:val="28"/>
        </w:rPr>
        <w:lastRenderedPageBreak/>
        <w:t>ДОДАТОК 3</w:t>
      </w:r>
    </w:p>
    <w:p w:rsidR="00257E67" w:rsidRDefault="00257E67" w:rsidP="00257E67">
      <w:pPr>
        <w:tabs>
          <w:tab w:val="left" w:pos="900"/>
          <w:tab w:val="left" w:pos="1080"/>
        </w:tabs>
        <w:jc w:val="right"/>
        <w:rPr>
          <w:b/>
          <w:sz w:val="28"/>
          <w:szCs w:val="28"/>
        </w:rPr>
      </w:pPr>
      <w:r>
        <w:rPr>
          <w:b/>
          <w:sz w:val="28"/>
          <w:szCs w:val="28"/>
        </w:rPr>
        <w:t>ДО ПОЛОЖЕННЯ</w:t>
      </w:r>
      <w:r>
        <w:rPr>
          <w:rStyle w:val="FootnoteCharacters"/>
          <w:b/>
          <w:sz w:val="28"/>
          <w:szCs w:val="28"/>
        </w:rPr>
        <w:t xml:space="preserve"> </w:t>
      </w:r>
      <w:r>
        <w:rPr>
          <w:b/>
          <w:sz w:val="28"/>
          <w:szCs w:val="28"/>
        </w:rPr>
        <w:t xml:space="preserve">"ПРО ГРОМАДСЬКІ СЛУХАННЯ В </w:t>
      </w:r>
      <w:r w:rsidR="00C533E9">
        <w:rPr>
          <w:b/>
          <w:sz w:val="28"/>
          <w:szCs w:val="28"/>
        </w:rPr>
        <w:t>ТАВРИЧАНСЬКІЙ</w:t>
      </w:r>
      <w:r>
        <w:rPr>
          <w:b/>
          <w:sz w:val="28"/>
          <w:szCs w:val="28"/>
        </w:rPr>
        <w:t xml:space="preserve"> СІЛЬСЬКІЙ РАДІ </w:t>
      </w:r>
      <w:r w:rsidR="00C533E9">
        <w:rPr>
          <w:b/>
          <w:sz w:val="28"/>
          <w:szCs w:val="28"/>
        </w:rPr>
        <w:t>ТАВРИЧАНСЬКОЇ</w:t>
      </w:r>
      <w:r>
        <w:rPr>
          <w:b/>
          <w:sz w:val="28"/>
          <w:szCs w:val="28"/>
        </w:rPr>
        <w:t xml:space="preserve"> ОТГ"</w:t>
      </w:r>
    </w:p>
    <w:p w:rsidR="00257E67" w:rsidRDefault="00257E67" w:rsidP="00257E67">
      <w:pPr>
        <w:tabs>
          <w:tab w:val="left" w:pos="900"/>
          <w:tab w:val="left" w:pos="1080"/>
        </w:tabs>
        <w:jc w:val="right"/>
        <w:rPr>
          <w:b/>
          <w:i/>
          <w:sz w:val="28"/>
          <w:szCs w:val="28"/>
        </w:rPr>
      </w:pPr>
    </w:p>
    <w:p w:rsidR="00257E67" w:rsidRDefault="00257E67" w:rsidP="00257E67">
      <w:pPr>
        <w:tabs>
          <w:tab w:val="left" w:pos="900"/>
          <w:tab w:val="left" w:pos="1080"/>
        </w:tabs>
        <w:ind w:firstLine="248"/>
        <w:jc w:val="both"/>
        <w:rPr>
          <w:sz w:val="28"/>
          <w:szCs w:val="28"/>
        </w:rPr>
      </w:pPr>
      <w:r>
        <w:rPr>
          <w:b/>
          <w:sz w:val="28"/>
          <w:szCs w:val="28"/>
        </w:rPr>
        <w:t xml:space="preserve">У розділі "Громадські слухання" Реєстру інструментів громадської участі у </w:t>
      </w:r>
      <w:r w:rsidR="00C533E9">
        <w:rPr>
          <w:b/>
          <w:sz w:val="28"/>
          <w:szCs w:val="28"/>
        </w:rPr>
        <w:t>Тавричанській</w:t>
      </w:r>
      <w:r>
        <w:rPr>
          <w:b/>
          <w:sz w:val="28"/>
          <w:szCs w:val="28"/>
        </w:rPr>
        <w:t xml:space="preserve"> сільській раді </w:t>
      </w:r>
      <w:r w:rsidR="00C533E9" w:rsidRPr="00C533E9">
        <w:rPr>
          <w:b/>
          <w:sz w:val="28"/>
          <w:szCs w:val="28"/>
        </w:rPr>
        <w:t>Тавричанської</w:t>
      </w:r>
      <w:r>
        <w:rPr>
          <w:b/>
          <w:sz w:val="28"/>
          <w:szCs w:val="28"/>
        </w:rPr>
        <w:t xml:space="preserve"> ОТГ обов’язково зазначаються:</w:t>
      </w:r>
    </w:p>
    <w:p w:rsidR="00257E67" w:rsidRDefault="00257E67" w:rsidP="00257E67">
      <w:pPr>
        <w:numPr>
          <w:ilvl w:val="0"/>
          <w:numId w:val="17"/>
        </w:numPr>
        <w:tabs>
          <w:tab w:val="left" w:pos="900"/>
          <w:tab w:val="left" w:pos="1080"/>
        </w:tabs>
        <w:suppressAutoHyphens/>
        <w:jc w:val="both"/>
        <w:rPr>
          <w:sz w:val="28"/>
          <w:szCs w:val="28"/>
        </w:rPr>
      </w:pPr>
      <w:r>
        <w:rPr>
          <w:sz w:val="28"/>
          <w:szCs w:val="28"/>
        </w:rPr>
        <w:t>Дата надходження до ради та вхідний номер реєстрації письмового звернення з ініціативою щодо проведення громадських слухань.</w:t>
      </w:r>
    </w:p>
    <w:p w:rsidR="00257E67" w:rsidRDefault="00257E67" w:rsidP="00257E67">
      <w:pPr>
        <w:numPr>
          <w:ilvl w:val="0"/>
          <w:numId w:val="17"/>
        </w:numPr>
        <w:tabs>
          <w:tab w:val="left" w:pos="900"/>
          <w:tab w:val="left" w:pos="1080"/>
        </w:tabs>
        <w:suppressAutoHyphens/>
        <w:jc w:val="both"/>
        <w:rPr>
          <w:sz w:val="28"/>
          <w:szCs w:val="28"/>
        </w:rPr>
      </w:pPr>
      <w:r>
        <w:rPr>
          <w:sz w:val="28"/>
          <w:szCs w:val="28"/>
        </w:rPr>
        <w:t>Дата та вихідний номер письмового повідомлення про реєстрацію ініціативи щодо проведення громадських слухань, повернення письмового звернення для усунення недоліків або відмови у реєстрації ініціативи.</w:t>
      </w:r>
    </w:p>
    <w:p w:rsidR="00257E67" w:rsidRDefault="00257E67" w:rsidP="00257E67">
      <w:pPr>
        <w:numPr>
          <w:ilvl w:val="0"/>
          <w:numId w:val="17"/>
        </w:numPr>
        <w:tabs>
          <w:tab w:val="left" w:pos="900"/>
          <w:tab w:val="left" w:pos="1080"/>
        </w:tabs>
        <w:suppressAutoHyphens/>
        <w:jc w:val="both"/>
        <w:rPr>
          <w:sz w:val="28"/>
          <w:szCs w:val="28"/>
        </w:rPr>
      </w:pPr>
      <w:r>
        <w:rPr>
          <w:sz w:val="28"/>
          <w:szCs w:val="28"/>
        </w:rPr>
        <w:t>Дата та номер реєстрації ініціативи щодо проведення громадських слухань.</w:t>
      </w:r>
    </w:p>
    <w:p w:rsidR="00257E67" w:rsidRDefault="00257E67" w:rsidP="00257E67">
      <w:pPr>
        <w:numPr>
          <w:ilvl w:val="0"/>
          <w:numId w:val="17"/>
        </w:numPr>
        <w:tabs>
          <w:tab w:val="left" w:pos="900"/>
          <w:tab w:val="left" w:pos="1080"/>
        </w:tabs>
        <w:suppressAutoHyphens/>
        <w:jc w:val="both"/>
        <w:rPr>
          <w:sz w:val="28"/>
          <w:szCs w:val="28"/>
        </w:rPr>
      </w:pPr>
      <w:r>
        <w:rPr>
          <w:sz w:val="28"/>
          <w:szCs w:val="28"/>
        </w:rPr>
        <w:t>Ініціатори громадських слухань.</w:t>
      </w:r>
    </w:p>
    <w:p w:rsidR="00257E67" w:rsidRDefault="00257E67" w:rsidP="00257E67">
      <w:pPr>
        <w:numPr>
          <w:ilvl w:val="0"/>
          <w:numId w:val="17"/>
        </w:numPr>
        <w:tabs>
          <w:tab w:val="left" w:pos="900"/>
          <w:tab w:val="left" w:pos="1080"/>
        </w:tabs>
        <w:suppressAutoHyphens/>
        <w:jc w:val="both"/>
        <w:rPr>
          <w:sz w:val="28"/>
          <w:szCs w:val="28"/>
        </w:rPr>
      </w:pPr>
      <w:r>
        <w:rPr>
          <w:sz w:val="28"/>
          <w:szCs w:val="28"/>
        </w:rPr>
        <w:t>Предмет громадських слухань.</w:t>
      </w:r>
    </w:p>
    <w:p w:rsidR="00257E67" w:rsidRDefault="00257E67" w:rsidP="00257E67">
      <w:pPr>
        <w:numPr>
          <w:ilvl w:val="0"/>
          <w:numId w:val="17"/>
        </w:numPr>
        <w:tabs>
          <w:tab w:val="left" w:pos="900"/>
          <w:tab w:val="left" w:pos="1080"/>
        </w:tabs>
        <w:suppressAutoHyphens/>
        <w:jc w:val="both"/>
        <w:rPr>
          <w:sz w:val="28"/>
          <w:szCs w:val="28"/>
        </w:rPr>
      </w:pPr>
      <w:r>
        <w:rPr>
          <w:sz w:val="28"/>
          <w:szCs w:val="28"/>
        </w:rPr>
        <w:t>Вид громадських слухань.</w:t>
      </w:r>
    </w:p>
    <w:p w:rsidR="00257E67" w:rsidRDefault="00257E67" w:rsidP="00257E67">
      <w:pPr>
        <w:numPr>
          <w:ilvl w:val="0"/>
          <w:numId w:val="17"/>
        </w:numPr>
        <w:tabs>
          <w:tab w:val="left" w:pos="900"/>
          <w:tab w:val="left" w:pos="1080"/>
        </w:tabs>
        <w:suppressAutoHyphens/>
        <w:jc w:val="both"/>
        <w:rPr>
          <w:sz w:val="28"/>
          <w:szCs w:val="28"/>
        </w:rPr>
      </w:pPr>
      <w:r>
        <w:rPr>
          <w:sz w:val="28"/>
          <w:szCs w:val="28"/>
        </w:rPr>
        <w:t>Дата і номер розпорядження голови про заходи з підготовки громадських слухань.</w:t>
      </w:r>
    </w:p>
    <w:p w:rsidR="00257E67" w:rsidRDefault="00257E67" w:rsidP="00257E67">
      <w:pPr>
        <w:numPr>
          <w:ilvl w:val="0"/>
          <w:numId w:val="17"/>
        </w:numPr>
        <w:tabs>
          <w:tab w:val="left" w:pos="900"/>
          <w:tab w:val="left" w:pos="1080"/>
        </w:tabs>
        <w:suppressAutoHyphens/>
        <w:jc w:val="both"/>
        <w:rPr>
          <w:sz w:val="28"/>
          <w:szCs w:val="28"/>
        </w:rPr>
      </w:pPr>
      <w:r>
        <w:rPr>
          <w:sz w:val="28"/>
          <w:szCs w:val="28"/>
        </w:rPr>
        <w:t>Способи поширення інформаційного повідомлення про організацію і проведення громадських слухань.</w:t>
      </w:r>
    </w:p>
    <w:p w:rsidR="00257E67" w:rsidRDefault="00257E67" w:rsidP="00257E67">
      <w:pPr>
        <w:numPr>
          <w:ilvl w:val="0"/>
          <w:numId w:val="17"/>
        </w:numPr>
        <w:tabs>
          <w:tab w:val="left" w:pos="900"/>
          <w:tab w:val="left" w:pos="1080"/>
        </w:tabs>
        <w:suppressAutoHyphens/>
        <w:jc w:val="both"/>
        <w:rPr>
          <w:sz w:val="28"/>
          <w:szCs w:val="28"/>
        </w:rPr>
      </w:pPr>
      <w:r>
        <w:rPr>
          <w:sz w:val="28"/>
          <w:szCs w:val="28"/>
        </w:rPr>
        <w:t>Прізвище, ім’я, по батькові та назва посади особи, відповідальної за організацію громадських слухань.</w:t>
      </w:r>
    </w:p>
    <w:p w:rsidR="00257E67" w:rsidRDefault="00257E67" w:rsidP="00257E67">
      <w:pPr>
        <w:numPr>
          <w:ilvl w:val="0"/>
          <w:numId w:val="17"/>
        </w:numPr>
        <w:tabs>
          <w:tab w:val="left" w:pos="900"/>
          <w:tab w:val="left" w:pos="1080"/>
        </w:tabs>
        <w:suppressAutoHyphens/>
        <w:jc w:val="both"/>
        <w:rPr>
          <w:sz w:val="28"/>
          <w:szCs w:val="28"/>
        </w:rPr>
      </w:pPr>
      <w:r>
        <w:rPr>
          <w:sz w:val="28"/>
          <w:szCs w:val="28"/>
        </w:rPr>
        <w:t>Дата, час і місце проведення громадських слухань.</w:t>
      </w:r>
    </w:p>
    <w:p w:rsidR="00257E67" w:rsidRDefault="00257E67" w:rsidP="00257E67">
      <w:pPr>
        <w:numPr>
          <w:ilvl w:val="0"/>
          <w:numId w:val="17"/>
        </w:numPr>
        <w:tabs>
          <w:tab w:val="left" w:pos="900"/>
          <w:tab w:val="left" w:pos="1080"/>
        </w:tabs>
        <w:suppressAutoHyphens/>
        <w:jc w:val="both"/>
        <w:rPr>
          <w:sz w:val="28"/>
          <w:szCs w:val="28"/>
        </w:rPr>
      </w:pPr>
      <w:r>
        <w:rPr>
          <w:sz w:val="28"/>
          <w:szCs w:val="28"/>
        </w:rPr>
        <w:t>Прізвище, ім’я, по батькові головуючого та секретаря громадських слухань.</w:t>
      </w:r>
    </w:p>
    <w:p w:rsidR="00257E67" w:rsidRDefault="00257E67" w:rsidP="00257E67">
      <w:pPr>
        <w:numPr>
          <w:ilvl w:val="0"/>
          <w:numId w:val="17"/>
        </w:numPr>
        <w:tabs>
          <w:tab w:val="left" w:pos="900"/>
          <w:tab w:val="left" w:pos="1080"/>
        </w:tabs>
        <w:suppressAutoHyphens/>
        <w:jc w:val="both"/>
        <w:rPr>
          <w:sz w:val="28"/>
          <w:szCs w:val="28"/>
        </w:rPr>
      </w:pPr>
      <w:r>
        <w:rPr>
          <w:sz w:val="28"/>
          <w:szCs w:val="28"/>
        </w:rPr>
        <w:t>Кількість зареєстрованих учасників.</w:t>
      </w:r>
    </w:p>
    <w:p w:rsidR="00257E67" w:rsidRDefault="00257E67" w:rsidP="00257E67">
      <w:pPr>
        <w:numPr>
          <w:ilvl w:val="0"/>
          <w:numId w:val="17"/>
        </w:numPr>
        <w:tabs>
          <w:tab w:val="left" w:pos="900"/>
          <w:tab w:val="left" w:pos="1080"/>
        </w:tabs>
        <w:suppressAutoHyphens/>
        <w:jc w:val="both"/>
        <w:rPr>
          <w:sz w:val="28"/>
          <w:szCs w:val="28"/>
        </w:rPr>
      </w:pPr>
      <w:r>
        <w:rPr>
          <w:sz w:val="28"/>
          <w:szCs w:val="28"/>
        </w:rPr>
        <w:t>Кількість учасників, наділених правом голосу.</w:t>
      </w:r>
    </w:p>
    <w:p w:rsidR="00257E67" w:rsidRDefault="00257E67" w:rsidP="00257E67">
      <w:pPr>
        <w:numPr>
          <w:ilvl w:val="0"/>
          <w:numId w:val="17"/>
        </w:numPr>
        <w:tabs>
          <w:tab w:val="left" w:pos="900"/>
          <w:tab w:val="left" w:pos="1080"/>
        </w:tabs>
        <w:suppressAutoHyphens/>
        <w:jc w:val="both"/>
        <w:rPr>
          <w:sz w:val="28"/>
          <w:szCs w:val="28"/>
        </w:rPr>
      </w:pPr>
      <w:r>
        <w:rPr>
          <w:sz w:val="28"/>
          <w:szCs w:val="28"/>
        </w:rPr>
        <w:t>Рішення громадських слухань (підтримані пропозиції під час голосування).</w:t>
      </w:r>
    </w:p>
    <w:p w:rsidR="00257E67" w:rsidRDefault="00257E67" w:rsidP="00257E67">
      <w:pPr>
        <w:numPr>
          <w:ilvl w:val="0"/>
          <w:numId w:val="17"/>
        </w:numPr>
        <w:tabs>
          <w:tab w:val="left" w:pos="900"/>
          <w:tab w:val="left" w:pos="1080"/>
        </w:tabs>
        <w:suppressAutoHyphens/>
        <w:jc w:val="both"/>
        <w:rPr>
          <w:sz w:val="28"/>
          <w:szCs w:val="28"/>
        </w:rPr>
      </w:pPr>
      <w:r>
        <w:rPr>
          <w:sz w:val="28"/>
          <w:szCs w:val="28"/>
        </w:rPr>
        <w:t>Дата надходження до ради та вхідний номер реєстрації протоколу громадських слухань.</w:t>
      </w:r>
    </w:p>
    <w:p w:rsidR="00257E67" w:rsidRDefault="00257E67" w:rsidP="00257E67">
      <w:pPr>
        <w:numPr>
          <w:ilvl w:val="0"/>
          <w:numId w:val="17"/>
        </w:numPr>
        <w:tabs>
          <w:tab w:val="left" w:pos="900"/>
          <w:tab w:val="left" w:pos="1080"/>
        </w:tabs>
        <w:suppressAutoHyphens/>
        <w:jc w:val="both"/>
        <w:rPr>
          <w:sz w:val="28"/>
          <w:szCs w:val="28"/>
        </w:rPr>
      </w:pPr>
      <w:r>
        <w:rPr>
          <w:sz w:val="28"/>
          <w:szCs w:val="28"/>
        </w:rPr>
        <w:t>Органи, посадові та службові особи місцевого самоврядування, яким скеровано пропозиції, викладені в протоколі громадських слухань.</w:t>
      </w:r>
    </w:p>
    <w:p w:rsidR="00257E67" w:rsidRDefault="00257E67" w:rsidP="00257E67">
      <w:pPr>
        <w:numPr>
          <w:ilvl w:val="0"/>
          <w:numId w:val="17"/>
        </w:numPr>
        <w:tabs>
          <w:tab w:val="left" w:pos="900"/>
          <w:tab w:val="left" w:pos="1080"/>
        </w:tabs>
        <w:suppressAutoHyphens/>
        <w:jc w:val="both"/>
        <w:rPr>
          <w:sz w:val="28"/>
          <w:szCs w:val="28"/>
        </w:rPr>
      </w:pPr>
      <w:r>
        <w:rPr>
          <w:sz w:val="28"/>
          <w:szCs w:val="28"/>
        </w:rPr>
        <w:t>Номер і дата рішення, розпорядження чи наказу, винесеного за результатами розгляду органами, посадовими та службовими особами місцевого самоврядування пропозицій громадських слухань, викладених у протоколі.</w:t>
      </w:r>
    </w:p>
    <w:p w:rsidR="00257E67" w:rsidRDefault="00257E67" w:rsidP="00257E67">
      <w:pPr>
        <w:numPr>
          <w:ilvl w:val="0"/>
          <w:numId w:val="17"/>
        </w:numPr>
        <w:tabs>
          <w:tab w:val="left" w:pos="900"/>
          <w:tab w:val="left" w:pos="1080"/>
        </w:tabs>
        <w:suppressAutoHyphens/>
        <w:jc w:val="both"/>
        <w:rPr>
          <w:sz w:val="28"/>
          <w:szCs w:val="28"/>
        </w:rPr>
      </w:pPr>
      <w:r>
        <w:rPr>
          <w:sz w:val="28"/>
          <w:szCs w:val="28"/>
        </w:rPr>
        <w:t>Інформація про виконання прийнятих посадовими та службовими особами місцевого самоврядування рішень за результатами розгляду пропозицій громадських слухань.</w:t>
      </w:r>
    </w:p>
    <w:p w:rsidR="00257E67" w:rsidRDefault="00257E67" w:rsidP="00C533E9">
      <w:pPr>
        <w:numPr>
          <w:ilvl w:val="0"/>
          <w:numId w:val="17"/>
        </w:numPr>
        <w:tabs>
          <w:tab w:val="left" w:pos="916"/>
          <w:tab w:val="left" w:pos="1080"/>
        </w:tabs>
        <w:suppressAutoHyphens/>
        <w:jc w:val="both"/>
        <w:rPr>
          <w:sz w:val="28"/>
          <w:szCs w:val="28"/>
        </w:rPr>
      </w:pPr>
      <w:r>
        <w:rPr>
          <w:sz w:val="28"/>
          <w:szCs w:val="28"/>
        </w:rPr>
        <w:t xml:space="preserve">Інформація про оскарження дій чи бездіяльності посадових та службових осіб, які порушили вимоги Положення "Про громадські слухання в </w:t>
      </w:r>
      <w:r w:rsidR="00C533E9">
        <w:rPr>
          <w:sz w:val="28"/>
          <w:szCs w:val="28"/>
        </w:rPr>
        <w:t>Тавричанській</w:t>
      </w:r>
      <w:r>
        <w:rPr>
          <w:sz w:val="28"/>
          <w:szCs w:val="28"/>
        </w:rPr>
        <w:t xml:space="preserve"> сільській раді".</w:t>
      </w:r>
    </w:p>
    <w:p w:rsidR="00257E67" w:rsidRDefault="00257E67" w:rsidP="00257E67">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sz w:val="28"/>
          <w:szCs w:val="28"/>
        </w:rPr>
      </w:pPr>
      <w:r>
        <w:rPr>
          <w:b/>
          <w:sz w:val="28"/>
          <w:szCs w:val="28"/>
        </w:rPr>
        <w:lastRenderedPageBreak/>
        <w:t>ДОДАТОК 4</w:t>
      </w:r>
    </w:p>
    <w:p w:rsidR="00257E67" w:rsidRDefault="00257E67" w:rsidP="00257E67">
      <w:pPr>
        <w:tabs>
          <w:tab w:val="left" w:pos="900"/>
          <w:tab w:val="left" w:pos="1080"/>
        </w:tabs>
        <w:jc w:val="right"/>
        <w:rPr>
          <w:b/>
          <w:sz w:val="28"/>
          <w:szCs w:val="28"/>
        </w:rPr>
      </w:pPr>
      <w:r>
        <w:rPr>
          <w:b/>
          <w:sz w:val="28"/>
          <w:szCs w:val="28"/>
        </w:rPr>
        <w:t>ДО ПОЛОЖЕННЯ</w:t>
      </w:r>
      <w:r>
        <w:rPr>
          <w:rStyle w:val="FootnoteCharacters"/>
          <w:b/>
          <w:sz w:val="28"/>
          <w:szCs w:val="28"/>
        </w:rPr>
        <w:t xml:space="preserve"> </w:t>
      </w:r>
      <w:r>
        <w:rPr>
          <w:b/>
          <w:sz w:val="28"/>
          <w:szCs w:val="28"/>
        </w:rPr>
        <w:t xml:space="preserve">"ПРО ГРОМАДСЬКІ СЛУХАННЯ В </w:t>
      </w:r>
      <w:r w:rsidR="00C533E9">
        <w:rPr>
          <w:b/>
          <w:sz w:val="28"/>
          <w:szCs w:val="28"/>
        </w:rPr>
        <w:t>ТАВРИЧАНСЬКІЙ</w:t>
      </w:r>
      <w:r>
        <w:rPr>
          <w:b/>
          <w:sz w:val="28"/>
          <w:szCs w:val="28"/>
        </w:rPr>
        <w:t xml:space="preserve"> СІЛЬСЬКІЙ РАДІ </w:t>
      </w:r>
      <w:r w:rsidR="00C533E9">
        <w:rPr>
          <w:b/>
          <w:sz w:val="28"/>
          <w:szCs w:val="28"/>
        </w:rPr>
        <w:t>ТАВРИЧАНСЬКОЇ</w:t>
      </w:r>
      <w:bookmarkStart w:id="0" w:name="_GoBack"/>
      <w:bookmarkEnd w:id="0"/>
      <w:r>
        <w:rPr>
          <w:b/>
          <w:sz w:val="28"/>
          <w:szCs w:val="28"/>
        </w:rPr>
        <w:t xml:space="preserve"> ОТГ"</w:t>
      </w:r>
    </w:p>
    <w:p w:rsidR="00257E67" w:rsidRPr="00C036A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18"/>
          <w:szCs w:val="28"/>
        </w:rPr>
      </w:pP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П Р О Т О К О Л</w:t>
      </w:r>
    </w:p>
    <w:p w:rsidR="00257E67" w:rsidRDefault="00257E67" w:rsidP="00257E67">
      <w:pPr>
        <w:tabs>
          <w:tab w:val="left" w:pos="1080"/>
        </w:tabs>
        <w:jc w:val="center"/>
        <w:rPr>
          <w:sz w:val="28"/>
          <w:szCs w:val="28"/>
        </w:rPr>
      </w:pPr>
      <w:r>
        <w:rPr>
          <w:b/>
          <w:sz w:val="28"/>
          <w:szCs w:val="28"/>
        </w:rPr>
        <w:t xml:space="preserve">громадських слухань ____________________________________________ </w:t>
      </w:r>
    </w:p>
    <w:p w:rsidR="00257E67" w:rsidRDefault="00257E67" w:rsidP="00257E67">
      <w:pPr>
        <w:tabs>
          <w:tab w:val="left" w:pos="1080"/>
        </w:tabs>
        <w:jc w:val="center"/>
        <w:rPr>
          <w:b/>
          <w:sz w:val="28"/>
          <w:szCs w:val="28"/>
        </w:rPr>
      </w:pPr>
      <w:r>
        <w:rPr>
          <w:sz w:val="28"/>
          <w:szCs w:val="28"/>
        </w:rPr>
        <w:t>вид громадських слухань та їх предмет</w:t>
      </w:r>
    </w:p>
    <w:p w:rsidR="00257E67" w:rsidRDefault="00257E67" w:rsidP="00257E67">
      <w:pPr>
        <w:tabs>
          <w:tab w:val="left" w:pos="1080"/>
        </w:tabs>
        <w:jc w:val="center"/>
        <w:rPr>
          <w:b/>
          <w:sz w:val="28"/>
          <w:szCs w:val="28"/>
        </w:rPr>
      </w:pPr>
      <w:r>
        <w:rPr>
          <w:b/>
          <w:sz w:val="28"/>
          <w:szCs w:val="28"/>
        </w:rPr>
        <w:t>____________________________________________ міста (села, селища) N</w:t>
      </w:r>
    </w:p>
    <w:p w:rsidR="00257E67" w:rsidRDefault="00257E67" w:rsidP="00257E67">
      <w:pPr>
        <w:tabs>
          <w:tab w:val="left" w:pos="1080"/>
        </w:tabs>
        <w:jc w:val="center"/>
        <w:rPr>
          <w:b/>
          <w:sz w:val="28"/>
          <w:szCs w:val="28"/>
        </w:rPr>
      </w:pP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"____"____________ 20____ року</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Місце проведення: __________________________________</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Час проведення:_____________________________________</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b/>
          <w:sz w:val="28"/>
          <w:szCs w:val="28"/>
        </w:rPr>
        <w:t>Присутні:</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Учасники громадських слухань у кількості _____ осіб (список реєстрації – у Додатку 1 до цього протоколу). </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З них наділені правом голосу _____ учасників.</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257E67" w:rsidRDefault="00257E67" w:rsidP="00257E67">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Pr>
          <w:b/>
          <w:szCs w:val="28"/>
        </w:rPr>
        <w:t>ПОРЯДОК ДЕННИЙ:</w:t>
      </w:r>
    </w:p>
    <w:p w:rsidR="00257E67" w:rsidRDefault="00257E67" w:rsidP="00257E67">
      <w:pPr>
        <w:tabs>
          <w:tab w:val="left" w:pos="0"/>
        </w:tabs>
        <w:jc w:val="both"/>
        <w:rPr>
          <w:sz w:val="28"/>
          <w:szCs w:val="28"/>
        </w:rPr>
      </w:pPr>
      <w:r>
        <w:rPr>
          <w:sz w:val="28"/>
          <w:szCs w:val="28"/>
        </w:rPr>
        <w:t>1. Обрання головуючого, секретаря та членів лічильної комісії.</w:t>
      </w:r>
    </w:p>
    <w:p w:rsidR="00257E67" w:rsidRDefault="00257E67" w:rsidP="00257E67">
      <w:pPr>
        <w:tabs>
          <w:tab w:val="left" w:pos="0"/>
        </w:tabs>
        <w:jc w:val="both"/>
        <w:rPr>
          <w:sz w:val="28"/>
          <w:szCs w:val="28"/>
        </w:rPr>
      </w:pPr>
      <w:r>
        <w:rPr>
          <w:sz w:val="28"/>
          <w:szCs w:val="28"/>
        </w:rPr>
        <w:t>2. Затвердження порядку денного та регламенту слухань.</w:t>
      </w:r>
    </w:p>
    <w:p w:rsidR="00257E67" w:rsidRDefault="00257E67" w:rsidP="00257E67">
      <w:pPr>
        <w:tabs>
          <w:tab w:val="left" w:pos="0"/>
        </w:tabs>
        <w:jc w:val="both"/>
        <w:rPr>
          <w:sz w:val="28"/>
          <w:szCs w:val="28"/>
        </w:rPr>
      </w:pPr>
      <w:r>
        <w:rPr>
          <w:sz w:val="28"/>
          <w:szCs w:val="28"/>
        </w:rPr>
        <w:t>3. Про ситуацію щодо ________________________________________________.</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питання порядку денного, що обговорювалося</w:t>
      </w:r>
    </w:p>
    <w:p w:rsidR="00257E67" w:rsidRDefault="00257E67" w:rsidP="00257E67">
      <w:pPr>
        <w:tabs>
          <w:tab w:val="left" w:pos="0"/>
        </w:tabs>
        <w:jc w:val="both"/>
        <w:rPr>
          <w:sz w:val="28"/>
          <w:szCs w:val="28"/>
        </w:rPr>
      </w:pPr>
      <w:r>
        <w:rPr>
          <w:sz w:val="28"/>
          <w:szCs w:val="28"/>
        </w:rPr>
        <w:t>4. Про ситуацію щодо ________________________________________________.</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питання порядку денного, що обговорювалося</w:t>
      </w:r>
    </w:p>
    <w:p w:rsidR="00257E67" w:rsidRDefault="00257E67" w:rsidP="00257E67">
      <w:pPr>
        <w:tabs>
          <w:tab w:val="left" w:pos="0"/>
        </w:tabs>
        <w:jc w:val="both"/>
        <w:rPr>
          <w:sz w:val="28"/>
          <w:szCs w:val="28"/>
        </w:rPr>
      </w:pPr>
      <w:r>
        <w:rPr>
          <w:sz w:val="28"/>
          <w:szCs w:val="28"/>
        </w:rPr>
        <w:t>5. Про ситуацію щодо ________________________________________________.</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sz w:val="28"/>
          <w:szCs w:val="28"/>
        </w:rPr>
        <w:t>питання порядку денного, що обговорювалося</w:t>
      </w:r>
    </w:p>
    <w:p w:rsidR="00257E67" w:rsidRPr="00C036A7" w:rsidRDefault="00257E67" w:rsidP="00257E67">
      <w:pPr>
        <w:tabs>
          <w:tab w:val="left" w:pos="1080"/>
        </w:tabs>
        <w:jc w:val="both"/>
        <w:rPr>
          <w:b/>
          <w:sz w:val="18"/>
          <w:szCs w:val="28"/>
        </w:rPr>
      </w:pP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b/>
          <w:sz w:val="28"/>
          <w:szCs w:val="28"/>
        </w:rPr>
        <w:t>1. Обрання головуючого, секретаря та членів лічильної комісії.</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СЛУХАЛИ:</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1. </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ВИСТУПИЛИ:</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1. ______________________________________________________________</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2. ______________________________________________________________</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ГОЛОСУВАЛИ:</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"За" – ________;</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"Проти" – ________;</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"Утрималися" – ________;</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УХВАЛИЛИ:</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Pr>
          <w:sz w:val="28"/>
          <w:szCs w:val="28"/>
        </w:rPr>
        <w:t xml:space="preserve">Обрати головуючим слухань: </w:t>
      </w:r>
    </w:p>
    <w:tbl>
      <w:tblPr>
        <w:tblW w:w="9495" w:type="dxa"/>
        <w:tblInd w:w="108" w:type="dxa"/>
        <w:tblLayout w:type="fixed"/>
        <w:tblLook w:val="04A0" w:firstRow="1" w:lastRow="0" w:firstColumn="1" w:lastColumn="0" w:noHBand="0" w:noVBand="1"/>
      </w:tblPr>
      <w:tblGrid>
        <w:gridCol w:w="5081"/>
        <w:gridCol w:w="4414"/>
      </w:tblGrid>
      <w:tr w:rsidR="00257E67" w:rsidTr="0005378C">
        <w:tc>
          <w:tcPr>
            <w:tcW w:w="5083" w:type="dxa"/>
            <w:tcBorders>
              <w:top w:val="single" w:sz="4" w:space="0" w:color="000000"/>
              <w:left w:val="single" w:sz="4" w:space="0" w:color="000000"/>
              <w:bottom w:val="single" w:sz="4" w:space="0" w:color="000000"/>
              <w:right w:val="nil"/>
            </w:tcBorders>
            <w:hideMark/>
          </w:tcPr>
          <w:p w:rsidR="00257E67" w:rsidRDefault="00257E67" w:rsidP="0005378C">
            <w:pPr>
              <w:spacing w:line="276" w:lineRule="auto"/>
              <w:jc w:val="center"/>
              <w:rPr>
                <w:b/>
                <w:sz w:val="28"/>
                <w:szCs w:val="28"/>
                <w:lang w:eastAsia="ar-SA"/>
              </w:rPr>
            </w:pPr>
            <w:r>
              <w:rPr>
                <w:b/>
                <w:sz w:val="28"/>
                <w:szCs w:val="28"/>
                <w:lang w:eastAsia="en-US"/>
              </w:rPr>
              <w:t xml:space="preserve">Прізвище, ім’я, </w:t>
            </w:r>
          </w:p>
          <w:p w:rsidR="00257E67" w:rsidRDefault="00257E67" w:rsidP="0005378C">
            <w:pPr>
              <w:suppressAutoHyphens/>
              <w:spacing w:line="276" w:lineRule="auto"/>
              <w:jc w:val="center"/>
              <w:rPr>
                <w:b/>
                <w:sz w:val="28"/>
                <w:szCs w:val="28"/>
                <w:lang w:eastAsia="ar-SA"/>
              </w:rPr>
            </w:pPr>
            <w:r>
              <w:rPr>
                <w:b/>
                <w:sz w:val="28"/>
                <w:szCs w:val="28"/>
                <w:lang w:eastAsia="en-US"/>
              </w:rPr>
              <w:t xml:space="preserve">по батькові </w:t>
            </w:r>
          </w:p>
        </w:tc>
        <w:tc>
          <w:tcPr>
            <w:tcW w:w="4415" w:type="dxa"/>
            <w:tcBorders>
              <w:top w:val="single" w:sz="4" w:space="0" w:color="000000"/>
              <w:left w:val="single" w:sz="4" w:space="0" w:color="000000"/>
              <w:bottom w:val="single" w:sz="4" w:space="0" w:color="000000"/>
              <w:right w:val="single" w:sz="4" w:space="0" w:color="000000"/>
            </w:tcBorders>
            <w:hideMark/>
          </w:tcPr>
          <w:p w:rsidR="00257E67" w:rsidRDefault="00257E67" w:rsidP="0005378C">
            <w:pPr>
              <w:suppressAutoHyphens/>
              <w:spacing w:line="276" w:lineRule="auto"/>
              <w:jc w:val="center"/>
              <w:rPr>
                <w:b/>
                <w:sz w:val="28"/>
                <w:szCs w:val="28"/>
                <w:lang w:eastAsia="ar-SA"/>
              </w:rPr>
            </w:pPr>
            <w:r>
              <w:rPr>
                <w:b/>
                <w:sz w:val="28"/>
                <w:szCs w:val="28"/>
                <w:lang w:eastAsia="en-US"/>
              </w:rPr>
              <w:t>Адреса реєстрації та контакти</w:t>
            </w:r>
          </w:p>
        </w:tc>
      </w:tr>
      <w:tr w:rsidR="00257E67" w:rsidTr="0005378C">
        <w:tc>
          <w:tcPr>
            <w:tcW w:w="5083" w:type="dxa"/>
            <w:tcBorders>
              <w:top w:val="single" w:sz="4" w:space="0" w:color="000000"/>
              <w:left w:val="single" w:sz="4" w:space="0" w:color="000000"/>
              <w:bottom w:val="single" w:sz="4" w:space="0" w:color="000000"/>
              <w:right w:val="nil"/>
            </w:tcBorders>
          </w:tcPr>
          <w:p w:rsidR="00257E67" w:rsidRDefault="00257E67" w:rsidP="0005378C">
            <w:pPr>
              <w:suppressAutoHyphens/>
              <w:spacing w:line="276" w:lineRule="auto"/>
              <w:rPr>
                <w:sz w:val="28"/>
                <w:szCs w:val="28"/>
                <w:lang w:eastAsia="ar-SA"/>
              </w:rPr>
            </w:pPr>
          </w:p>
        </w:tc>
        <w:tc>
          <w:tcPr>
            <w:tcW w:w="4415" w:type="dxa"/>
            <w:tcBorders>
              <w:top w:val="single" w:sz="4" w:space="0" w:color="000000"/>
              <w:left w:val="single" w:sz="4" w:space="0" w:color="000000"/>
              <w:bottom w:val="single" w:sz="4" w:space="0" w:color="000000"/>
              <w:right w:val="single" w:sz="4" w:space="0" w:color="000000"/>
            </w:tcBorders>
          </w:tcPr>
          <w:p w:rsidR="00257E67" w:rsidRDefault="00257E67" w:rsidP="0005378C">
            <w:pPr>
              <w:suppressAutoHyphens/>
              <w:snapToGrid w:val="0"/>
              <w:spacing w:line="276" w:lineRule="auto"/>
              <w:rPr>
                <w:sz w:val="28"/>
                <w:szCs w:val="28"/>
                <w:lang w:eastAsia="ar-SA"/>
              </w:rPr>
            </w:pPr>
          </w:p>
        </w:tc>
      </w:tr>
    </w:tbl>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ar-SA"/>
        </w:rPr>
      </w:pP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b/>
          <w:sz w:val="28"/>
          <w:szCs w:val="28"/>
        </w:rPr>
        <w:t xml:space="preserve">2. Затвердження порядку денного та регламенту слухань </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СЛУХАЛИ:</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1. Про затвердження порядку денного та регламенту слухань.</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ВИСТУПИЛИ:</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1. ______________________________________________________________</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2. ______________________________________________________________</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ГОЛОСУВАЛИ:</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"За" – ________;</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"Проти" – ________;</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"Утрималися" – ________;</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sz w:val="28"/>
          <w:szCs w:val="28"/>
        </w:rPr>
        <w:t>УХВАЛИЛИ:</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b/>
          <w:bCs/>
          <w:sz w:val="28"/>
          <w:szCs w:val="28"/>
        </w:rPr>
        <w:t xml:space="preserve">1.Затвердити такий порядок денний громадських слухань: </w:t>
      </w:r>
    </w:p>
    <w:p w:rsidR="00257E67" w:rsidRDefault="00257E67" w:rsidP="00257E67">
      <w:pPr>
        <w:tabs>
          <w:tab w:val="left" w:pos="0"/>
        </w:tabs>
        <w:jc w:val="both"/>
        <w:rPr>
          <w:sz w:val="28"/>
          <w:szCs w:val="28"/>
        </w:rPr>
      </w:pPr>
      <w:r>
        <w:rPr>
          <w:sz w:val="28"/>
          <w:szCs w:val="28"/>
        </w:rPr>
        <w:t>1. Про ситуацію щодо ________________________________________________.</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257E67" w:rsidRDefault="00257E67" w:rsidP="00257E67">
      <w:pPr>
        <w:tabs>
          <w:tab w:val="left" w:pos="0"/>
        </w:tabs>
        <w:jc w:val="both"/>
        <w:rPr>
          <w:sz w:val="28"/>
          <w:szCs w:val="28"/>
        </w:rPr>
      </w:pPr>
      <w:r>
        <w:rPr>
          <w:sz w:val="28"/>
          <w:szCs w:val="28"/>
        </w:rPr>
        <w:t>2. Про ситуацію щодо ________________________________________________.</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257E67" w:rsidRDefault="00257E67" w:rsidP="00257E67">
      <w:pPr>
        <w:tabs>
          <w:tab w:val="left" w:pos="0"/>
        </w:tabs>
        <w:jc w:val="both"/>
        <w:rPr>
          <w:sz w:val="28"/>
          <w:szCs w:val="28"/>
        </w:rPr>
      </w:pPr>
      <w:r>
        <w:rPr>
          <w:sz w:val="28"/>
          <w:szCs w:val="28"/>
        </w:rPr>
        <w:t>3. Про ситуацію щодо ________________________________________________.</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257E67" w:rsidRDefault="00257E67" w:rsidP="00257E67">
      <w:pPr>
        <w:tabs>
          <w:tab w:val="left" w:pos="1080"/>
        </w:tabs>
        <w:jc w:val="both"/>
        <w:rPr>
          <w:sz w:val="28"/>
          <w:szCs w:val="28"/>
        </w:rPr>
      </w:pPr>
      <w:r>
        <w:rPr>
          <w:b/>
          <w:bCs/>
          <w:sz w:val="28"/>
          <w:szCs w:val="28"/>
        </w:rPr>
        <w:t>2. Затвердити такий регламент громадських слухань:</w:t>
      </w:r>
    </w:p>
    <w:p w:rsidR="00257E67" w:rsidRDefault="00257E67" w:rsidP="00257E67">
      <w:pPr>
        <w:pStyle w:val="a3"/>
        <w:tabs>
          <w:tab w:val="left" w:pos="360"/>
          <w:tab w:val="left" w:pos="1080"/>
        </w:tabs>
        <w:jc w:val="both"/>
        <w:rPr>
          <w:sz w:val="28"/>
          <w:szCs w:val="28"/>
        </w:rPr>
      </w:pPr>
      <w:r>
        <w:rPr>
          <w:sz w:val="28"/>
          <w:szCs w:val="28"/>
        </w:rPr>
        <w:t>на вступне слово ініціатора громадських слухань – до ___ хвилин;</w:t>
      </w:r>
    </w:p>
    <w:p w:rsidR="00257E67" w:rsidRDefault="00257E67" w:rsidP="00257E67">
      <w:pPr>
        <w:pStyle w:val="a3"/>
        <w:tabs>
          <w:tab w:val="left" w:pos="360"/>
          <w:tab w:val="left" w:pos="1080"/>
        </w:tabs>
        <w:jc w:val="both"/>
        <w:rPr>
          <w:sz w:val="28"/>
          <w:szCs w:val="28"/>
        </w:rPr>
      </w:pPr>
      <w:r>
        <w:rPr>
          <w:sz w:val="28"/>
          <w:szCs w:val="28"/>
        </w:rPr>
        <w:t>на доповідь – до ___ хвилин;</w:t>
      </w:r>
    </w:p>
    <w:p w:rsidR="00257E67" w:rsidRDefault="00257E67" w:rsidP="00257E67">
      <w:pPr>
        <w:pStyle w:val="a3"/>
        <w:tabs>
          <w:tab w:val="left" w:pos="360"/>
          <w:tab w:val="left" w:pos="1080"/>
        </w:tabs>
        <w:jc w:val="both"/>
        <w:rPr>
          <w:sz w:val="28"/>
          <w:szCs w:val="28"/>
        </w:rPr>
      </w:pPr>
      <w:r>
        <w:rPr>
          <w:sz w:val="28"/>
          <w:szCs w:val="28"/>
        </w:rPr>
        <w:t>на кожну із не більше двох співдоповідей – до ___ хвилин;</w:t>
      </w:r>
    </w:p>
    <w:p w:rsidR="00257E67" w:rsidRDefault="00257E67" w:rsidP="00257E67">
      <w:pPr>
        <w:pStyle w:val="a3"/>
        <w:tabs>
          <w:tab w:val="left" w:pos="360"/>
          <w:tab w:val="left" w:pos="1080"/>
        </w:tabs>
        <w:jc w:val="both"/>
        <w:rPr>
          <w:sz w:val="28"/>
          <w:szCs w:val="28"/>
        </w:rPr>
      </w:pPr>
      <w:r>
        <w:rPr>
          <w:sz w:val="28"/>
          <w:szCs w:val="28"/>
        </w:rPr>
        <w:t>відповіді на запитання після доповіді й усіх співдоповідей разом – до ___ хвилин;</w:t>
      </w:r>
    </w:p>
    <w:p w:rsidR="00257E67" w:rsidRDefault="00257E67" w:rsidP="00257E67">
      <w:pPr>
        <w:pStyle w:val="a3"/>
        <w:tabs>
          <w:tab w:val="left" w:pos="360"/>
          <w:tab w:val="left" w:pos="1080"/>
        </w:tabs>
        <w:jc w:val="both"/>
        <w:rPr>
          <w:sz w:val="28"/>
          <w:szCs w:val="28"/>
        </w:rPr>
      </w:pPr>
      <w:r>
        <w:rPr>
          <w:sz w:val="28"/>
          <w:szCs w:val="28"/>
        </w:rPr>
        <w:t>на виступи експертів – до ___ хвилин;</w:t>
      </w:r>
    </w:p>
    <w:p w:rsidR="00257E67" w:rsidRDefault="00257E67" w:rsidP="00257E67">
      <w:pPr>
        <w:pStyle w:val="a3"/>
        <w:tabs>
          <w:tab w:val="left" w:pos="360"/>
          <w:tab w:val="left" w:pos="1080"/>
        </w:tabs>
        <w:jc w:val="both"/>
        <w:rPr>
          <w:b/>
          <w:sz w:val="28"/>
          <w:szCs w:val="28"/>
        </w:rPr>
      </w:pPr>
      <w:r>
        <w:rPr>
          <w:sz w:val="28"/>
          <w:szCs w:val="28"/>
        </w:rPr>
        <w:t>на виступи в обговоренні – до ___ хвилин.</w:t>
      </w:r>
    </w:p>
    <w:p w:rsidR="00257E67" w:rsidRPr="00C036A7" w:rsidRDefault="00257E67" w:rsidP="00257E67">
      <w:pPr>
        <w:tabs>
          <w:tab w:val="left" w:pos="0"/>
        </w:tabs>
        <w:jc w:val="both"/>
        <w:rPr>
          <w:b/>
          <w:sz w:val="8"/>
          <w:szCs w:val="28"/>
        </w:rPr>
      </w:pPr>
    </w:p>
    <w:p w:rsidR="00257E67" w:rsidRDefault="00257E67" w:rsidP="00257E67">
      <w:pPr>
        <w:tabs>
          <w:tab w:val="left" w:pos="0"/>
        </w:tabs>
        <w:jc w:val="both"/>
        <w:rPr>
          <w:b/>
          <w:sz w:val="28"/>
          <w:szCs w:val="28"/>
        </w:rPr>
      </w:pPr>
      <w:r>
        <w:rPr>
          <w:b/>
          <w:sz w:val="28"/>
          <w:szCs w:val="28"/>
        </w:rPr>
        <w:t>3. Про ситуацію щодо ________________________________________________.</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b/>
          <w:sz w:val="28"/>
          <w:szCs w:val="28"/>
        </w:rPr>
        <w:t>питання, яке порушується</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СЛУХАЛИ:</w:t>
      </w:r>
    </w:p>
    <w:p w:rsidR="00257E67" w:rsidRDefault="00257E67" w:rsidP="00257E67">
      <w:pPr>
        <w:tabs>
          <w:tab w:val="left" w:pos="0"/>
        </w:tabs>
        <w:jc w:val="both"/>
        <w:rPr>
          <w:sz w:val="28"/>
          <w:szCs w:val="28"/>
        </w:rPr>
      </w:pPr>
      <w:r>
        <w:rPr>
          <w:sz w:val="28"/>
          <w:szCs w:val="28"/>
        </w:rPr>
        <w:t>1. Про ситуацію щодо ________________________________________________.</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питання, яке порушується</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lastRenderedPageBreak/>
        <w:t>ВИСТУПИЛИ:</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1. ______________________________________________________________</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2. ______________________________________________________________</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ГОЛОСУВАЛИ:</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"За" – ________;</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"Проти" – ________;</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"Утрималися" – ________;</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УХВАЛИЛИ:</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Pr>
          <w:sz w:val="28"/>
          <w:szCs w:val="28"/>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257E67" w:rsidRDefault="00257E67" w:rsidP="00257E67">
      <w:pPr>
        <w:tabs>
          <w:tab w:val="left" w:pos="0"/>
        </w:tabs>
        <w:jc w:val="both"/>
        <w:rPr>
          <w:b/>
          <w:sz w:val="28"/>
          <w:szCs w:val="28"/>
        </w:rPr>
      </w:pPr>
      <w:r>
        <w:rPr>
          <w:b/>
          <w:sz w:val="28"/>
          <w:szCs w:val="28"/>
        </w:rPr>
        <w:t>4. Про ситуацію щодо ________________________________________________.</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b/>
          <w:sz w:val="28"/>
          <w:szCs w:val="28"/>
        </w:rPr>
        <w:t>питання, яке порушується</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СЛУХАЛИ:</w:t>
      </w:r>
    </w:p>
    <w:p w:rsidR="00257E67" w:rsidRDefault="00257E67" w:rsidP="00257E67">
      <w:pPr>
        <w:tabs>
          <w:tab w:val="left" w:pos="0"/>
        </w:tabs>
        <w:jc w:val="both"/>
        <w:rPr>
          <w:sz w:val="28"/>
          <w:szCs w:val="28"/>
        </w:rPr>
      </w:pPr>
      <w:r>
        <w:rPr>
          <w:sz w:val="28"/>
          <w:szCs w:val="28"/>
        </w:rPr>
        <w:t>1. Про ситуацію щодо ________________________________________________.</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питання, яке порушується</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ВИСТУПИЛИ:</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1. ______________________________________________________________</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2. ______________________________________________________________</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ГОЛОСУВАЛИ:</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"За" – ________;</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"Проти" – ________;</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"Утрималися" – ________;</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УХВАЛИЛИ:</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Pr>
          <w:sz w:val="28"/>
          <w:szCs w:val="28"/>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257E67" w:rsidRDefault="00257E67" w:rsidP="00257E67">
      <w:pPr>
        <w:tabs>
          <w:tab w:val="left" w:pos="0"/>
        </w:tabs>
        <w:jc w:val="both"/>
        <w:rPr>
          <w:b/>
          <w:sz w:val="28"/>
          <w:szCs w:val="28"/>
        </w:rPr>
      </w:pPr>
      <w:r>
        <w:rPr>
          <w:b/>
          <w:sz w:val="28"/>
          <w:szCs w:val="28"/>
        </w:rPr>
        <w:t>5. Про ситуацію щодо ________________________________________________.</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b/>
          <w:sz w:val="28"/>
          <w:szCs w:val="28"/>
        </w:rPr>
        <w:t>питання, яке порушується</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СЛУХАЛИ:</w:t>
      </w:r>
    </w:p>
    <w:p w:rsidR="00257E67" w:rsidRDefault="00257E67" w:rsidP="00257E67">
      <w:pPr>
        <w:tabs>
          <w:tab w:val="left" w:pos="0"/>
        </w:tabs>
        <w:jc w:val="both"/>
        <w:rPr>
          <w:sz w:val="28"/>
          <w:szCs w:val="28"/>
        </w:rPr>
      </w:pPr>
      <w:r>
        <w:rPr>
          <w:sz w:val="28"/>
          <w:szCs w:val="28"/>
        </w:rPr>
        <w:t>1. Про ситуацію щодо ________________________________________________.</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питання, яке порушується</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ВИСТУПИЛИ:</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1. ______________________________________________________________</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2. ______________________________________________________________</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ГОЛОСУВАЛИ:</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lastRenderedPageBreak/>
        <w:t>"За" – ________;</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"Проти" – ________;</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"Утрималися" – ________;</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УХВАЛИЛИ:</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Визнати ситуацію щодо ________________________________________ </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питання, яке порушується</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sz w:val="28"/>
          <w:szCs w:val="28"/>
        </w:rPr>
      </w:pPr>
      <w:r>
        <w:rPr>
          <w:sz w:val="28"/>
          <w:szCs w:val="28"/>
        </w:rPr>
        <w:t xml:space="preserve">Голова слухань ________________ _____________________ </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i/>
          <w:iCs/>
          <w:sz w:val="28"/>
          <w:szCs w:val="28"/>
        </w:rPr>
        <w:t xml:space="preserve">(прізвище та ініціали) </w:t>
      </w:r>
      <w:r>
        <w:rPr>
          <w:i/>
          <w:iCs/>
          <w:sz w:val="28"/>
          <w:szCs w:val="28"/>
        </w:rPr>
        <w:tab/>
        <w:t>(підпис)</w:t>
      </w:r>
      <w:r>
        <w:rPr>
          <w:i/>
          <w:sz w:val="28"/>
          <w:szCs w:val="28"/>
        </w:rPr>
        <w:t xml:space="preserve"> </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sz w:val="28"/>
          <w:szCs w:val="28"/>
        </w:rPr>
      </w:pPr>
      <w:r>
        <w:rPr>
          <w:sz w:val="28"/>
          <w:szCs w:val="28"/>
        </w:rPr>
        <w:t>Секретар слухань ________________ _____________________</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i/>
          <w:iCs/>
          <w:sz w:val="28"/>
          <w:szCs w:val="28"/>
        </w:rPr>
        <w:t xml:space="preserve">(прізвище та ініціали) </w:t>
      </w:r>
      <w:r>
        <w:rPr>
          <w:i/>
          <w:iCs/>
          <w:sz w:val="28"/>
          <w:szCs w:val="28"/>
        </w:rPr>
        <w:tab/>
        <w:t>(підпис)</w:t>
      </w:r>
      <w:r>
        <w:rPr>
          <w:i/>
          <w:sz w:val="28"/>
          <w:szCs w:val="28"/>
        </w:rPr>
        <w:t xml:space="preserve"> </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sz w:val="28"/>
          <w:szCs w:val="28"/>
        </w:rPr>
      </w:pPr>
      <w:r>
        <w:rPr>
          <w:b/>
          <w:sz w:val="28"/>
          <w:szCs w:val="28"/>
        </w:rPr>
        <w:t>Додаток 1</w:t>
      </w:r>
    </w:p>
    <w:p w:rsidR="00257E67" w:rsidRDefault="00257E67" w:rsidP="00257E67">
      <w:pPr>
        <w:tabs>
          <w:tab w:val="left" w:pos="1080"/>
        </w:tabs>
        <w:jc w:val="right"/>
        <w:rPr>
          <w:sz w:val="28"/>
          <w:szCs w:val="28"/>
        </w:rPr>
      </w:pPr>
      <w:r>
        <w:rPr>
          <w:b/>
          <w:sz w:val="28"/>
          <w:szCs w:val="28"/>
        </w:rPr>
        <w:t xml:space="preserve">до Протоколу громадських слухань з предмета: ______________________________________________________________________ </w:t>
      </w:r>
    </w:p>
    <w:p w:rsidR="00257E67" w:rsidRDefault="00257E67" w:rsidP="00257E67">
      <w:pPr>
        <w:tabs>
          <w:tab w:val="left" w:pos="1080"/>
        </w:tabs>
        <w:jc w:val="center"/>
        <w:rPr>
          <w:sz w:val="28"/>
          <w:szCs w:val="28"/>
        </w:rPr>
      </w:pP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____________________________________________ села N</w:t>
      </w:r>
    </w:p>
    <w:p w:rsidR="00257E67" w:rsidRDefault="00257E67" w:rsidP="00257E67">
      <w:pPr>
        <w:tabs>
          <w:tab w:val="left" w:pos="1080"/>
        </w:tabs>
        <w:jc w:val="center"/>
        <w:rPr>
          <w:b/>
          <w:sz w:val="28"/>
          <w:szCs w:val="28"/>
        </w:rPr>
      </w:pP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 w:val="28"/>
          <w:szCs w:val="28"/>
        </w:rPr>
      </w:pPr>
      <w:r>
        <w:rPr>
          <w:b/>
          <w:sz w:val="28"/>
          <w:szCs w:val="28"/>
        </w:rPr>
        <w:t>від "___"____________20 ___ р.</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 w:val="28"/>
          <w:szCs w:val="28"/>
        </w:rPr>
      </w:pP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b/>
          <w:sz w:val="28"/>
          <w:szCs w:val="28"/>
        </w:rPr>
        <w:t>СПИСОК</w:t>
      </w:r>
    </w:p>
    <w:p w:rsidR="00257E67" w:rsidRDefault="00257E67" w:rsidP="00257E67">
      <w:pPr>
        <w:tabs>
          <w:tab w:val="left" w:pos="1080"/>
        </w:tabs>
        <w:jc w:val="center"/>
        <w:rPr>
          <w:sz w:val="28"/>
          <w:szCs w:val="28"/>
        </w:rPr>
      </w:pPr>
      <w:r>
        <w:rPr>
          <w:sz w:val="28"/>
          <w:szCs w:val="28"/>
        </w:rPr>
        <w:t xml:space="preserve">реєстрації учасників громадських слухань _______________________________________________________________________ </w:t>
      </w:r>
    </w:p>
    <w:p w:rsidR="00257E67" w:rsidRDefault="00257E67" w:rsidP="00257E67">
      <w:pPr>
        <w:tabs>
          <w:tab w:val="left" w:pos="1080"/>
        </w:tabs>
        <w:jc w:val="center"/>
        <w:rPr>
          <w:sz w:val="28"/>
          <w:szCs w:val="28"/>
        </w:rPr>
      </w:pPr>
      <w:r>
        <w:rPr>
          <w:sz w:val="28"/>
          <w:szCs w:val="28"/>
        </w:rPr>
        <w:t>вид громадських слухань та їх предмет</w:t>
      </w:r>
    </w:p>
    <w:p w:rsidR="00257E67" w:rsidRDefault="00257E67" w:rsidP="00257E67">
      <w:pPr>
        <w:tabs>
          <w:tab w:val="left" w:pos="1080"/>
        </w:tabs>
        <w:jc w:val="center"/>
        <w:rPr>
          <w:sz w:val="28"/>
          <w:szCs w:val="28"/>
        </w:rPr>
      </w:pPr>
      <w:r>
        <w:rPr>
          <w:sz w:val="28"/>
          <w:szCs w:val="28"/>
        </w:rPr>
        <w:t xml:space="preserve">________________________________________________ міста(села, селища) N </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"____"_____________ 20 __ року м. N</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tbl>
      <w:tblPr>
        <w:tblW w:w="9780" w:type="dxa"/>
        <w:tblInd w:w="108" w:type="dxa"/>
        <w:tblLayout w:type="fixed"/>
        <w:tblLook w:val="04A0" w:firstRow="1" w:lastRow="0" w:firstColumn="1" w:lastColumn="0" w:noHBand="0" w:noVBand="1"/>
      </w:tblPr>
      <w:tblGrid>
        <w:gridCol w:w="448"/>
        <w:gridCol w:w="1961"/>
        <w:gridCol w:w="1559"/>
        <w:gridCol w:w="2127"/>
        <w:gridCol w:w="1559"/>
        <w:gridCol w:w="2126"/>
      </w:tblGrid>
      <w:tr w:rsidR="00257E67" w:rsidTr="0005378C">
        <w:trPr>
          <w:tblHeader/>
        </w:trPr>
        <w:tc>
          <w:tcPr>
            <w:tcW w:w="449" w:type="dxa"/>
            <w:tcBorders>
              <w:top w:val="single" w:sz="4" w:space="0" w:color="000000"/>
              <w:left w:val="single" w:sz="4" w:space="0" w:color="000000"/>
              <w:bottom w:val="single" w:sz="4" w:space="0" w:color="000000"/>
              <w:right w:val="nil"/>
            </w:tcBorders>
            <w:hideMark/>
          </w:tcPr>
          <w:p w:rsidR="00257E67" w:rsidRDefault="00257E67" w:rsidP="0005378C">
            <w:pPr>
              <w:suppressAutoHyphens/>
              <w:spacing w:line="276" w:lineRule="auto"/>
              <w:jc w:val="center"/>
              <w:rPr>
                <w:b/>
                <w:sz w:val="28"/>
                <w:szCs w:val="28"/>
                <w:lang w:eastAsia="ar-SA"/>
              </w:rPr>
            </w:pPr>
            <w:r>
              <w:rPr>
                <w:b/>
                <w:sz w:val="28"/>
                <w:szCs w:val="28"/>
                <w:lang w:eastAsia="en-US"/>
              </w:rPr>
              <w:lastRenderedPageBreak/>
              <w:t>№ п/п</w:t>
            </w:r>
          </w:p>
        </w:tc>
        <w:tc>
          <w:tcPr>
            <w:tcW w:w="1961" w:type="dxa"/>
            <w:tcBorders>
              <w:top w:val="single" w:sz="4" w:space="0" w:color="000000"/>
              <w:left w:val="single" w:sz="4" w:space="0" w:color="000000"/>
              <w:bottom w:val="single" w:sz="4" w:space="0" w:color="000000"/>
              <w:right w:val="nil"/>
            </w:tcBorders>
            <w:hideMark/>
          </w:tcPr>
          <w:p w:rsidR="00257E67" w:rsidRDefault="00257E67" w:rsidP="0005378C">
            <w:pPr>
              <w:spacing w:line="276" w:lineRule="auto"/>
              <w:jc w:val="center"/>
              <w:rPr>
                <w:b/>
                <w:sz w:val="28"/>
                <w:szCs w:val="28"/>
                <w:lang w:eastAsia="ar-SA"/>
              </w:rPr>
            </w:pPr>
            <w:r>
              <w:rPr>
                <w:b/>
                <w:sz w:val="28"/>
                <w:szCs w:val="28"/>
                <w:lang w:eastAsia="en-US"/>
              </w:rPr>
              <w:t xml:space="preserve">Прізвище, ім’я, </w:t>
            </w:r>
          </w:p>
          <w:p w:rsidR="00257E67" w:rsidRDefault="00257E67" w:rsidP="0005378C">
            <w:pPr>
              <w:suppressAutoHyphens/>
              <w:spacing w:line="276" w:lineRule="auto"/>
              <w:jc w:val="center"/>
              <w:rPr>
                <w:b/>
                <w:sz w:val="28"/>
                <w:szCs w:val="28"/>
                <w:lang w:eastAsia="ar-SA"/>
              </w:rPr>
            </w:pPr>
            <w:r>
              <w:rPr>
                <w:b/>
                <w:sz w:val="28"/>
                <w:szCs w:val="28"/>
                <w:lang w:eastAsia="en-US"/>
              </w:rPr>
              <w:t xml:space="preserve">по батькові </w:t>
            </w:r>
          </w:p>
        </w:tc>
        <w:tc>
          <w:tcPr>
            <w:tcW w:w="1559" w:type="dxa"/>
            <w:tcBorders>
              <w:top w:val="single" w:sz="4" w:space="0" w:color="000000"/>
              <w:left w:val="single" w:sz="4" w:space="0" w:color="000000"/>
              <w:bottom w:val="single" w:sz="4" w:space="0" w:color="000000"/>
              <w:right w:val="nil"/>
            </w:tcBorders>
            <w:hideMark/>
          </w:tcPr>
          <w:p w:rsidR="00257E67" w:rsidRDefault="00257E67" w:rsidP="0005378C">
            <w:pPr>
              <w:suppressAutoHyphens/>
              <w:spacing w:line="276" w:lineRule="auto"/>
              <w:jc w:val="center"/>
              <w:rPr>
                <w:b/>
                <w:sz w:val="28"/>
                <w:szCs w:val="28"/>
                <w:lang w:eastAsia="ar-SA"/>
              </w:rPr>
            </w:pPr>
            <w:r>
              <w:rPr>
                <w:b/>
                <w:sz w:val="28"/>
                <w:szCs w:val="28"/>
                <w:lang w:eastAsia="en-US"/>
              </w:rPr>
              <w:t>Число, місяць, рік народження</w:t>
            </w:r>
          </w:p>
        </w:tc>
        <w:tc>
          <w:tcPr>
            <w:tcW w:w="2127" w:type="dxa"/>
            <w:tcBorders>
              <w:top w:val="single" w:sz="4" w:space="0" w:color="000000"/>
              <w:left w:val="single" w:sz="4" w:space="0" w:color="000000"/>
              <w:bottom w:val="single" w:sz="4" w:space="0" w:color="000000"/>
              <w:right w:val="nil"/>
            </w:tcBorders>
            <w:hideMark/>
          </w:tcPr>
          <w:p w:rsidR="00257E67" w:rsidRDefault="00257E67" w:rsidP="0005378C">
            <w:pPr>
              <w:suppressAutoHyphens/>
              <w:spacing w:line="276" w:lineRule="auto"/>
              <w:jc w:val="center"/>
              <w:rPr>
                <w:b/>
                <w:sz w:val="28"/>
                <w:szCs w:val="28"/>
                <w:lang w:eastAsia="ar-SA"/>
              </w:rPr>
            </w:pPr>
            <w:r>
              <w:rPr>
                <w:b/>
                <w:sz w:val="28"/>
                <w:szCs w:val="28"/>
                <w:lang w:eastAsia="en-US"/>
              </w:rPr>
              <w:t>Адреса реєстрації та контакти</w:t>
            </w:r>
          </w:p>
        </w:tc>
        <w:tc>
          <w:tcPr>
            <w:tcW w:w="1559" w:type="dxa"/>
            <w:tcBorders>
              <w:top w:val="single" w:sz="4" w:space="0" w:color="000000"/>
              <w:left w:val="single" w:sz="4" w:space="0" w:color="000000"/>
              <w:bottom w:val="single" w:sz="4" w:space="0" w:color="000000"/>
              <w:right w:val="nil"/>
            </w:tcBorders>
            <w:hideMark/>
          </w:tcPr>
          <w:p w:rsidR="00257E67" w:rsidRDefault="00257E67" w:rsidP="0005378C">
            <w:pPr>
              <w:suppressAutoHyphens/>
              <w:spacing w:line="276" w:lineRule="auto"/>
              <w:jc w:val="center"/>
              <w:rPr>
                <w:b/>
                <w:sz w:val="28"/>
                <w:szCs w:val="28"/>
                <w:lang w:eastAsia="ar-SA"/>
              </w:rPr>
            </w:pPr>
            <w:r>
              <w:rPr>
                <w:b/>
                <w:sz w:val="28"/>
                <w:szCs w:val="28"/>
                <w:lang w:eastAsia="en-US"/>
              </w:rPr>
              <w:t>Місце праці або рід занять</w:t>
            </w:r>
          </w:p>
        </w:tc>
        <w:tc>
          <w:tcPr>
            <w:tcW w:w="2126" w:type="dxa"/>
            <w:tcBorders>
              <w:top w:val="single" w:sz="4" w:space="0" w:color="000000"/>
              <w:left w:val="single" w:sz="4" w:space="0" w:color="000000"/>
              <w:bottom w:val="single" w:sz="4" w:space="0" w:color="000000"/>
              <w:right w:val="single" w:sz="4" w:space="0" w:color="000000"/>
            </w:tcBorders>
            <w:hideMark/>
          </w:tcPr>
          <w:p w:rsidR="00257E67" w:rsidRDefault="00257E67" w:rsidP="0005378C">
            <w:pPr>
              <w:suppressAutoHyphens/>
              <w:spacing w:line="276" w:lineRule="auto"/>
              <w:jc w:val="center"/>
              <w:rPr>
                <w:sz w:val="28"/>
                <w:szCs w:val="28"/>
                <w:lang w:eastAsia="ar-SA"/>
              </w:rPr>
            </w:pPr>
            <w:r>
              <w:rPr>
                <w:b/>
                <w:sz w:val="28"/>
                <w:szCs w:val="28"/>
                <w:lang w:eastAsia="en-US"/>
              </w:rPr>
              <w:t>Підпис</w:t>
            </w:r>
          </w:p>
        </w:tc>
      </w:tr>
      <w:tr w:rsidR="00257E67" w:rsidTr="0005378C">
        <w:trPr>
          <w:cantSplit/>
          <w:trHeight w:val="1134"/>
        </w:trPr>
        <w:tc>
          <w:tcPr>
            <w:tcW w:w="449" w:type="dxa"/>
            <w:tcBorders>
              <w:top w:val="single" w:sz="4" w:space="0" w:color="000000"/>
              <w:left w:val="single" w:sz="4" w:space="0" w:color="000000"/>
              <w:bottom w:val="single" w:sz="4" w:space="0" w:color="000000"/>
              <w:right w:val="nil"/>
            </w:tcBorders>
            <w:hideMark/>
          </w:tcPr>
          <w:p w:rsidR="00257E67" w:rsidRDefault="00257E67" w:rsidP="0005378C">
            <w:pPr>
              <w:tabs>
                <w:tab w:val="left" w:pos="0"/>
                <w:tab w:val="left" w:pos="257"/>
              </w:tabs>
              <w:suppressAutoHyphens/>
              <w:spacing w:line="276" w:lineRule="auto"/>
              <w:rPr>
                <w:sz w:val="28"/>
                <w:szCs w:val="28"/>
                <w:lang w:eastAsia="ar-SA"/>
              </w:rPr>
            </w:pPr>
            <w:r>
              <w:rPr>
                <w:sz w:val="28"/>
                <w:szCs w:val="28"/>
                <w:lang w:eastAsia="en-US"/>
              </w:rPr>
              <w:t>1.</w:t>
            </w:r>
          </w:p>
        </w:tc>
        <w:tc>
          <w:tcPr>
            <w:tcW w:w="1961" w:type="dxa"/>
            <w:tcBorders>
              <w:top w:val="single" w:sz="4" w:space="0" w:color="000000"/>
              <w:left w:val="single" w:sz="4" w:space="0" w:color="000000"/>
              <w:bottom w:val="single" w:sz="4" w:space="0" w:color="000000"/>
              <w:right w:val="nil"/>
            </w:tcBorders>
          </w:tcPr>
          <w:p w:rsidR="00257E67" w:rsidRDefault="00257E67" w:rsidP="0005378C">
            <w:pPr>
              <w:snapToGrid w:val="0"/>
              <w:spacing w:line="276" w:lineRule="auto"/>
              <w:rPr>
                <w:sz w:val="28"/>
                <w:szCs w:val="28"/>
                <w:lang w:eastAsia="ar-SA"/>
              </w:rPr>
            </w:pPr>
          </w:p>
          <w:p w:rsidR="00257E67" w:rsidRDefault="00257E67" w:rsidP="0005378C">
            <w:pPr>
              <w:suppressAutoHyphens/>
              <w:spacing w:line="276" w:lineRule="auto"/>
              <w:jc w:val="center"/>
              <w:rPr>
                <w:sz w:val="28"/>
                <w:szCs w:val="28"/>
                <w:lang w:eastAsia="ar-SA"/>
              </w:rPr>
            </w:pPr>
          </w:p>
        </w:tc>
        <w:tc>
          <w:tcPr>
            <w:tcW w:w="1559" w:type="dxa"/>
            <w:tcBorders>
              <w:top w:val="single" w:sz="4" w:space="0" w:color="000000"/>
              <w:left w:val="single" w:sz="4" w:space="0" w:color="000000"/>
              <w:bottom w:val="single" w:sz="4" w:space="0" w:color="000000"/>
              <w:right w:val="nil"/>
            </w:tcBorders>
          </w:tcPr>
          <w:p w:rsidR="00257E67" w:rsidRDefault="00257E67" w:rsidP="0005378C">
            <w:pPr>
              <w:suppressAutoHyphens/>
              <w:snapToGrid w:val="0"/>
              <w:spacing w:line="276" w:lineRule="auto"/>
              <w:jc w:val="center"/>
              <w:rPr>
                <w:sz w:val="28"/>
                <w:szCs w:val="28"/>
                <w:lang w:eastAsia="ar-SA"/>
              </w:rPr>
            </w:pPr>
          </w:p>
        </w:tc>
        <w:tc>
          <w:tcPr>
            <w:tcW w:w="2127" w:type="dxa"/>
            <w:tcBorders>
              <w:top w:val="single" w:sz="4" w:space="0" w:color="000000"/>
              <w:left w:val="single" w:sz="4" w:space="0" w:color="000000"/>
              <w:bottom w:val="single" w:sz="4" w:space="0" w:color="000000"/>
              <w:right w:val="nil"/>
            </w:tcBorders>
          </w:tcPr>
          <w:p w:rsidR="00257E67" w:rsidRDefault="00257E67" w:rsidP="0005378C">
            <w:pPr>
              <w:suppressAutoHyphens/>
              <w:snapToGrid w:val="0"/>
              <w:spacing w:line="276" w:lineRule="auto"/>
              <w:rPr>
                <w:sz w:val="28"/>
                <w:szCs w:val="28"/>
                <w:lang w:eastAsia="ar-SA"/>
              </w:rPr>
            </w:pPr>
          </w:p>
        </w:tc>
        <w:tc>
          <w:tcPr>
            <w:tcW w:w="1559" w:type="dxa"/>
            <w:tcBorders>
              <w:top w:val="single" w:sz="4" w:space="0" w:color="000000"/>
              <w:left w:val="single" w:sz="4" w:space="0" w:color="000000"/>
              <w:bottom w:val="single" w:sz="4" w:space="0" w:color="000000"/>
              <w:right w:val="nil"/>
            </w:tcBorders>
          </w:tcPr>
          <w:p w:rsidR="00257E67" w:rsidRDefault="00257E67" w:rsidP="0005378C">
            <w:pPr>
              <w:suppressAutoHyphens/>
              <w:snapToGrid w:val="0"/>
              <w:spacing w:line="276" w:lineRule="auto"/>
              <w:rPr>
                <w:sz w:val="28"/>
                <w:szCs w:val="28"/>
                <w:lang w:eastAsia="ar-SA"/>
              </w:rPr>
            </w:pPr>
          </w:p>
        </w:tc>
        <w:tc>
          <w:tcPr>
            <w:tcW w:w="2126" w:type="dxa"/>
            <w:tcBorders>
              <w:top w:val="single" w:sz="4" w:space="0" w:color="000000"/>
              <w:left w:val="single" w:sz="4" w:space="0" w:color="000000"/>
              <w:bottom w:val="single" w:sz="4" w:space="0" w:color="000000"/>
              <w:right w:val="single" w:sz="4" w:space="0" w:color="000000"/>
            </w:tcBorders>
          </w:tcPr>
          <w:p w:rsidR="00257E67" w:rsidRDefault="00257E67" w:rsidP="0005378C">
            <w:pPr>
              <w:suppressAutoHyphens/>
              <w:snapToGrid w:val="0"/>
              <w:spacing w:line="276" w:lineRule="auto"/>
              <w:rPr>
                <w:sz w:val="28"/>
                <w:szCs w:val="28"/>
                <w:lang w:eastAsia="ar-SA"/>
              </w:rPr>
            </w:pPr>
          </w:p>
        </w:tc>
      </w:tr>
      <w:tr w:rsidR="00257E67" w:rsidTr="0005378C">
        <w:trPr>
          <w:cantSplit/>
          <w:trHeight w:val="1134"/>
        </w:trPr>
        <w:tc>
          <w:tcPr>
            <w:tcW w:w="449" w:type="dxa"/>
            <w:tcBorders>
              <w:top w:val="single" w:sz="4" w:space="0" w:color="000000"/>
              <w:left w:val="single" w:sz="4" w:space="0" w:color="000000"/>
              <w:bottom w:val="single" w:sz="4" w:space="0" w:color="000000"/>
              <w:right w:val="nil"/>
            </w:tcBorders>
            <w:hideMark/>
          </w:tcPr>
          <w:p w:rsidR="00257E67" w:rsidRDefault="00257E67" w:rsidP="0005378C">
            <w:pPr>
              <w:tabs>
                <w:tab w:val="left" w:pos="0"/>
                <w:tab w:val="left" w:pos="257"/>
              </w:tabs>
              <w:suppressAutoHyphens/>
              <w:spacing w:line="276" w:lineRule="auto"/>
              <w:jc w:val="center"/>
              <w:rPr>
                <w:sz w:val="28"/>
                <w:szCs w:val="28"/>
                <w:shd w:val="clear" w:color="auto" w:fill="FF00FF"/>
                <w:lang w:eastAsia="ar-SA"/>
              </w:rPr>
            </w:pPr>
            <w:r>
              <w:rPr>
                <w:sz w:val="28"/>
                <w:szCs w:val="28"/>
                <w:lang w:eastAsia="en-US"/>
              </w:rPr>
              <w:t>2.</w:t>
            </w:r>
          </w:p>
        </w:tc>
        <w:tc>
          <w:tcPr>
            <w:tcW w:w="1961" w:type="dxa"/>
            <w:tcBorders>
              <w:top w:val="single" w:sz="4" w:space="0" w:color="000000"/>
              <w:left w:val="single" w:sz="4" w:space="0" w:color="000000"/>
              <w:bottom w:val="single" w:sz="4" w:space="0" w:color="000000"/>
              <w:right w:val="nil"/>
            </w:tcBorders>
          </w:tcPr>
          <w:p w:rsidR="00257E67" w:rsidRDefault="00257E67" w:rsidP="0005378C">
            <w:pPr>
              <w:suppressAutoHyphens/>
              <w:snapToGrid w:val="0"/>
              <w:spacing w:line="276" w:lineRule="auto"/>
              <w:jc w:val="center"/>
              <w:rPr>
                <w:sz w:val="28"/>
                <w:szCs w:val="28"/>
                <w:shd w:val="clear" w:color="auto" w:fill="FF00FF"/>
                <w:lang w:eastAsia="ar-SA"/>
              </w:rPr>
            </w:pPr>
          </w:p>
        </w:tc>
        <w:tc>
          <w:tcPr>
            <w:tcW w:w="1559" w:type="dxa"/>
            <w:tcBorders>
              <w:top w:val="single" w:sz="4" w:space="0" w:color="000000"/>
              <w:left w:val="single" w:sz="4" w:space="0" w:color="000000"/>
              <w:bottom w:val="single" w:sz="4" w:space="0" w:color="000000"/>
              <w:right w:val="nil"/>
            </w:tcBorders>
          </w:tcPr>
          <w:p w:rsidR="00257E67" w:rsidRDefault="00257E67" w:rsidP="0005378C">
            <w:pPr>
              <w:suppressAutoHyphens/>
              <w:snapToGrid w:val="0"/>
              <w:spacing w:line="276" w:lineRule="auto"/>
              <w:jc w:val="center"/>
              <w:rPr>
                <w:sz w:val="28"/>
                <w:szCs w:val="28"/>
                <w:shd w:val="clear" w:color="auto" w:fill="FF00FF"/>
                <w:lang w:eastAsia="ar-SA"/>
              </w:rPr>
            </w:pPr>
          </w:p>
        </w:tc>
        <w:tc>
          <w:tcPr>
            <w:tcW w:w="2127" w:type="dxa"/>
            <w:tcBorders>
              <w:top w:val="single" w:sz="4" w:space="0" w:color="000000"/>
              <w:left w:val="single" w:sz="4" w:space="0" w:color="000000"/>
              <w:bottom w:val="single" w:sz="4" w:space="0" w:color="000000"/>
              <w:right w:val="nil"/>
            </w:tcBorders>
          </w:tcPr>
          <w:p w:rsidR="00257E67" w:rsidRDefault="00257E67" w:rsidP="0005378C">
            <w:pPr>
              <w:suppressAutoHyphens/>
              <w:snapToGrid w:val="0"/>
              <w:spacing w:line="276" w:lineRule="auto"/>
              <w:jc w:val="center"/>
              <w:rPr>
                <w:sz w:val="28"/>
                <w:szCs w:val="28"/>
                <w:shd w:val="clear" w:color="auto" w:fill="FF00FF"/>
                <w:lang w:eastAsia="ar-SA"/>
              </w:rPr>
            </w:pPr>
          </w:p>
        </w:tc>
        <w:tc>
          <w:tcPr>
            <w:tcW w:w="1559" w:type="dxa"/>
            <w:tcBorders>
              <w:top w:val="single" w:sz="4" w:space="0" w:color="000000"/>
              <w:left w:val="single" w:sz="4" w:space="0" w:color="000000"/>
              <w:bottom w:val="single" w:sz="4" w:space="0" w:color="000000"/>
              <w:right w:val="nil"/>
            </w:tcBorders>
          </w:tcPr>
          <w:p w:rsidR="00257E67" w:rsidRDefault="00257E67" w:rsidP="0005378C">
            <w:pPr>
              <w:suppressAutoHyphens/>
              <w:snapToGrid w:val="0"/>
              <w:spacing w:line="276" w:lineRule="auto"/>
              <w:jc w:val="center"/>
              <w:rPr>
                <w:sz w:val="28"/>
                <w:szCs w:val="28"/>
                <w:shd w:val="clear" w:color="auto" w:fill="FF00FF"/>
                <w:lang w:eastAsia="ar-SA"/>
              </w:rPr>
            </w:pPr>
          </w:p>
        </w:tc>
        <w:tc>
          <w:tcPr>
            <w:tcW w:w="2126" w:type="dxa"/>
            <w:tcBorders>
              <w:top w:val="single" w:sz="4" w:space="0" w:color="000000"/>
              <w:left w:val="single" w:sz="4" w:space="0" w:color="000000"/>
              <w:bottom w:val="single" w:sz="4" w:space="0" w:color="000000"/>
              <w:right w:val="single" w:sz="4" w:space="0" w:color="000000"/>
            </w:tcBorders>
          </w:tcPr>
          <w:p w:rsidR="00257E67" w:rsidRDefault="00257E67" w:rsidP="0005378C">
            <w:pPr>
              <w:suppressAutoHyphens/>
              <w:snapToGrid w:val="0"/>
              <w:spacing w:line="276" w:lineRule="auto"/>
              <w:jc w:val="center"/>
              <w:rPr>
                <w:sz w:val="28"/>
                <w:szCs w:val="28"/>
                <w:shd w:val="clear" w:color="auto" w:fill="FF00FF"/>
                <w:lang w:eastAsia="ar-SA"/>
              </w:rPr>
            </w:pPr>
          </w:p>
        </w:tc>
      </w:tr>
      <w:tr w:rsidR="00257E67" w:rsidTr="0005378C">
        <w:trPr>
          <w:cantSplit/>
          <w:trHeight w:val="1134"/>
        </w:trPr>
        <w:tc>
          <w:tcPr>
            <w:tcW w:w="449" w:type="dxa"/>
            <w:tcBorders>
              <w:top w:val="single" w:sz="4" w:space="0" w:color="000000"/>
              <w:left w:val="single" w:sz="4" w:space="0" w:color="000000"/>
              <w:bottom w:val="single" w:sz="4" w:space="0" w:color="000000"/>
              <w:right w:val="nil"/>
            </w:tcBorders>
            <w:hideMark/>
          </w:tcPr>
          <w:p w:rsidR="00257E67" w:rsidRDefault="00257E67" w:rsidP="0005378C">
            <w:pPr>
              <w:tabs>
                <w:tab w:val="left" w:pos="0"/>
                <w:tab w:val="left" w:pos="257"/>
              </w:tabs>
              <w:suppressAutoHyphens/>
              <w:spacing w:line="276" w:lineRule="auto"/>
              <w:rPr>
                <w:sz w:val="28"/>
                <w:szCs w:val="28"/>
                <w:lang w:eastAsia="ar-SA"/>
              </w:rPr>
            </w:pPr>
            <w:r>
              <w:rPr>
                <w:sz w:val="28"/>
                <w:szCs w:val="28"/>
                <w:lang w:eastAsia="en-US"/>
              </w:rPr>
              <w:t>…</w:t>
            </w:r>
          </w:p>
        </w:tc>
        <w:tc>
          <w:tcPr>
            <w:tcW w:w="1961" w:type="dxa"/>
            <w:tcBorders>
              <w:top w:val="single" w:sz="4" w:space="0" w:color="000000"/>
              <w:left w:val="single" w:sz="4" w:space="0" w:color="000000"/>
              <w:bottom w:val="single" w:sz="4" w:space="0" w:color="000000"/>
              <w:right w:val="nil"/>
            </w:tcBorders>
          </w:tcPr>
          <w:p w:rsidR="00257E67" w:rsidRDefault="00257E67" w:rsidP="0005378C">
            <w:pPr>
              <w:snapToGrid w:val="0"/>
              <w:spacing w:line="276" w:lineRule="auto"/>
              <w:jc w:val="center"/>
              <w:rPr>
                <w:sz w:val="28"/>
                <w:szCs w:val="28"/>
                <w:lang w:eastAsia="ar-SA"/>
              </w:rPr>
            </w:pPr>
          </w:p>
          <w:p w:rsidR="00257E67" w:rsidRDefault="00257E67" w:rsidP="0005378C">
            <w:pPr>
              <w:suppressAutoHyphens/>
              <w:spacing w:line="276" w:lineRule="auto"/>
              <w:jc w:val="center"/>
              <w:rPr>
                <w:sz w:val="28"/>
                <w:szCs w:val="28"/>
                <w:lang w:eastAsia="ar-SA"/>
              </w:rPr>
            </w:pPr>
          </w:p>
        </w:tc>
        <w:tc>
          <w:tcPr>
            <w:tcW w:w="1559" w:type="dxa"/>
            <w:tcBorders>
              <w:top w:val="single" w:sz="4" w:space="0" w:color="000000"/>
              <w:left w:val="single" w:sz="4" w:space="0" w:color="000000"/>
              <w:bottom w:val="single" w:sz="4" w:space="0" w:color="000000"/>
              <w:right w:val="nil"/>
            </w:tcBorders>
          </w:tcPr>
          <w:p w:rsidR="00257E67" w:rsidRDefault="00257E67" w:rsidP="0005378C">
            <w:pPr>
              <w:suppressAutoHyphens/>
              <w:snapToGrid w:val="0"/>
              <w:spacing w:line="276" w:lineRule="auto"/>
              <w:jc w:val="center"/>
              <w:rPr>
                <w:sz w:val="28"/>
                <w:szCs w:val="28"/>
                <w:lang w:eastAsia="ar-SA"/>
              </w:rPr>
            </w:pPr>
          </w:p>
        </w:tc>
        <w:tc>
          <w:tcPr>
            <w:tcW w:w="2127" w:type="dxa"/>
            <w:tcBorders>
              <w:top w:val="single" w:sz="4" w:space="0" w:color="000000"/>
              <w:left w:val="single" w:sz="4" w:space="0" w:color="000000"/>
              <w:bottom w:val="single" w:sz="4" w:space="0" w:color="000000"/>
              <w:right w:val="nil"/>
            </w:tcBorders>
          </w:tcPr>
          <w:p w:rsidR="00257E67" w:rsidRDefault="00257E67" w:rsidP="0005378C">
            <w:pPr>
              <w:suppressAutoHyphens/>
              <w:snapToGrid w:val="0"/>
              <w:spacing w:line="276" w:lineRule="auto"/>
              <w:rPr>
                <w:sz w:val="28"/>
                <w:szCs w:val="28"/>
                <w:lang w:eastAsia="ar-SA"/>
              </w:rPr>
            </w:pPr>
          </w:p>
        </w:tc>
        <w:tc>
          <w:tcPr>
            <w:tcW w:w="1559" w:type="dxa"/>
            <w:tcBorders>
              <w:top w:val="single" w:sz="4" w:space="0" w:color="000000"/>
              <w:left w:val="single" w:sz="4" w:space="0" w:color="000000"/>
              <w:bottom w:val="single" w:sz="4" w:space="0" w:color="000000"/>
              <w:right w:val="nil"/>
            </w:tcBorders>
          </w:tcPr>
          <w:p w:rsidR="00257E67" w:rsidRDefault="00257E67" w:rsidP="0005378C">
            <w:pPr>
              <w:suppressAutoHyphens/>
              <w:snapToGrid w:val="0"/>
              <w:spacing w:line="276" w:lineRule="auto"/>
              <w:rPr>
                <w:sz w:val="28"/>
                <w:szCs w:val="28"/>
                <w:lang w:eastAsia="ar-SA"/>
              </w:rPr>
            </w:pPr>
          </w:p>
        </w:tc>
        <w:tc>
          <w:tcPr>
            <w:tcW w:w="2126" w:type="dxa"/>
            <w:tcBorders>
              <w:top w:val="single" w:sz="4" w:space="0" w:color="000000"/>
              <w:left w:val="single" w:sz="4" w:space="0" w:color="000000"/>
              <w:bottom w:val="single" w:sz="4" w:space="0" w:color="000000"/>
              <w:right w:val="single" w:sz="4" w:space="0" w:color="000000"/>
            </w:tcBorders>
          </w:tcPr>
          <w:p w:rsidR="00257E67" w:rsidRDefault="00257E67" w:rsidP="0005378C">
            <w:pPr>
              <w:suppressAutoHyphens/>
              <w:snapToGrid w:val="0"/>
              <w:spacing w:line="276" w:lineRule="auto"/>
              <w:rPr>
                <w:sz w:val="28"/>
                <w:szCs w:val="28"/>
                <w:lang w:eastAsia="ar-SA"/>
              </w:rPr>
            </w:pPr>
          </w:p>
        </w:tc>
      </w:tr>
      <w:tr w:rsidR="00257E67" w:rsidTr="0005378C">
        <w:trPr>
          <w:cantSplit/>
          <w:trHeight w:val="1134"/>
        </w:trPr>
        <w:tc>
          <w:tcPr>
            <w:tcW w:w="449" w:type="dxa"/>
            <w:tcBorders>
              <w:top w:val="single" w:sz="4" w:space="0" w:color="000000"/>
              <w:left w:val="single" w:sz="4" w:space="0" w:color="000000"/>
              <w:bottom w:val="single" w:sz="4" w:space="0" w:color="000000"/>
              <w:right w:val="nil"/>
            </w:tcBorders>
            <w:hideMark/>
          </w:tcPr>
          <w:p w:rsidR="00257E67" w:rsidRDefault="00257E67" w:rsidP="0005378C">
            <w:pPr>
              <w:tabs>
                <w:tab w:val="left" w:pos="0"/>
                <w:tab w:val="left" w:pos="257"/>
              </w:tabs>
              <w:suppressAutoHyphens/>
              <w:spacing w:line="276" w:lineRule="auto"/>
              <w:rPr>
                <w:sz w:val="28"/>
                <w:szCs w:val="28"/>
                <w:lang w:eastAsia="ar-SA"/>
              </w:rPr>
            </w:pPr>
            <w:r>
              <w:rPr>
                <w:sz w:val="28"/>
                <w:szCs w:val="28"/>
                <w:lang w:eastAsia="en-US"/>
              </w:rPr>
              <w:t>…</w:t>
            </w:r>
          </w:p>
        </w:tc>
        <w:tc>
          <w:tcPr>
            <w:tcW w:w="1961" w:type="dxa"/>
            <w:tcBorders>
              <w:top w:val="single" w:sz="4" w:space="0" w:color="000000"/>
              <w:left w:val="single" w:sz="4" w:space="0" w:color="000000"/>
              <w:bottom w:val="single" w:sz="4" w:space="0" w:color="000000"/>
              <w:right w:val="nil"/>
            </w:tcBorders>
          </w:tcPr>
          <w:p w:rsidR="00257E67" w:rsidRDefault="00257E67" w:rsidP="0005378C">
            <w:pPr>
              <w:snapToGrid w:val="0"/>
              <w:spacing w:line="276" w:lineRule="auto"/>
              <w:rPr>
                <w:sz w:val="28"/>
                <w:szCs w:val="28"/>
                <w:lang w:eastAsia="ar-SA"/>
              </w:rPr>
            </w:pPr>
          </w:p>
          <w:p w:rsidR="00257E67" w:rsidRDefault="00257E67" w:rsidP="0005378C">
            <w:pPr>
              <w:suppressAutoHyphens/>
              <w:spacing w:line="276" w:lineRule="auto"/>
              <w:rPr>
                <w:sz w:val="28"/>
                <w:szCs w:val="28"/>
                <w:lang w:eastAsia="ar-SA"/>
              </w:rPr>
            </w:pPr>
          </w:p>
        </w:tc>
        <w:tc>
          <w:tcPr>
            <w:tcW w:w="1559" w:type="dxa"/>
            <w:tcBorders>
              <w:top w:val="single" w:sz="4" w:space="0" w:color="000000"/>
              <w:left w:val="single" w:sz="4" w:space="0" w:color="000000"/>
              <w:bottom w:val="single" w:sz="4" w:space="0" w:color="000000"/>
              <w:right w:val="nil"/>
            </w:tcBorders>
          </w:tcPr>
          <w:p w:rsidR="00257E67" w:rsidRDefault="00257E67" w:rsidP="0005378C">
            <w:pPr>
              <w:suppressAutoHyphens/>
              <w:snapToGrid w:val="0"/>
              <w:spacing w:line="276" w:lineRule="auto"/>
              <w:jc w:val="center"/>
              <w:rPr>
                <w:sz w:val="28"/>
                <w:szCs w:val="28"/>
                <w:lang w:eastAsia="ar-SA"/>
              </w:rPr>
            </w:pPr>
          </w:p>
        </w:tc>
        <w:tc>
          <w:tcPr>
            <w:tcW w:w="2127" w:type="dxa"/>
            <w:tcBorders>
              <w:top w:val="single" w:sz="4" w:space="0" w:color="000000"/>
              <w:left w:val="single" w:sz="4" w:space="0" w:color="000000"/>
              <w:bottom w:val="single" w:sz="4" w:space="0" w:color="000000"/>
              <w:right w:val="nil"/>
            </w:tcBorders>
          </w:tcPr>
          <w:p w:rsidR="00257E67" w:rsidRDefault="00257E67" w:rsidP="0005378C">
            <w:pPr>
              <w:suppressAutoHyphens/>
              <w:snapToGrid w:val="0"/>
              <w:spacing w:line="276" w:lineRule="auto"/>
              <w:rPr>
                <w:sz w:val="28"/>
                <w:szCs w:val="28"/>
                <w:lang w:eastAsia="ar-SA"/>
              </w:rPr>
            </w:pPr>
          </w:p>
        </w:tc>
        <w:tc>
          <w:tcPr>
            <w:tcW w:w="1559" w:type="dxa"/>
            <w:tcBorders>
              <w:top w:val="single" w:sz="4" w:space="0" w:color="000000"/>
              <w:left w:val="single" w:sz="4" w:space="0" w:color="000000"/>
              <w:bottom w:val="single" w:sz="4" w:space="0" w:color="000000"/>
              <w:right w:val="nil"/>
            </w:tcBorders>
          </w:tcPr>
          <w:p w:rsidR="00257E67" w:rsidRDefault="00257E67" w:rsidP="0005378C">
            <w:pPr>
              <w:suppressAutoHyphens/>
              <w:snapToGrid w:val="0"/>
              <w:spacing w:line="276" w:lineRule="auto"/>
              <w:rPr>
                <w:sz w:val="28"/>
                <w:szCs w:val="28"/>
                <w:lang w:eastAsia="ar-SA"/>
              </w:rPr>
            </w:pPr>
          </w:p>
        </w:tc>
        <w:tc>
          <w:tcPr>
            <w:tcW w:w="2126" w:type="dxa"/>
            <w:tcBorders>
              <w:top w:val="single" w:sz="4" w:space="0" w:color="000000"/>
              <w:left w:val="single" w:sz="4" w:space="0" w:color="000000"/>
              <w:bottom w:val="single" w:sz="4" w:space="0" w:color="000000"/>
              <w:right w:val="single" w:sz="4" w:space="0" w:color="000000"/>
            </w:tcBorders>
          </w:tcPr>
          <w:p w:rsidR="00257E67" w:rsidRDefault="00257E67" w:rsidP="0005378C">
            <w:pPr>
              <w:suppressAutoHyphens/>
              <w:snapToGrid w:val="0"/>
              <w:spacing w:line="276" w:lineRule="auto"/>
              <w:rPr>
                <w:sz w:val="28"/>
                <w:szCs w:val="28"/>
                <w:lang w:eastAsia="ar-SA"/>
              </w:rPr>
            </w:pPr>
          </w:p>
        </w:tc>
      </w:tr>
    </w:tbl>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ar-SA"/>
        </w:rPr>
      </w:pP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Голова слухань _________________ ______________________________ </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Секретар слухань _________________ ______________________________ </w:t>
      </w:r>
    </w:p>
    <w:p w:rsidR="00257E67" w:rsidRDefault="00257E67" w:rsidP="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p>
    <w:p w:rsidR="005825D5" w:rsidRDefault="005825D5"/>
    <w:sectPr w:rsidR="005825D5" w:rsidSect="005B00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DejaVu Sans Mono">
    <w:altName w:val="MS Gothic"/>
    <w:charset w:val="80"/>
    <w:family w:val="modern"/>
    <w:pitch w:val="default"/>
  </w:font>
  <w:font w:name="Ubuntu">
    <w:altName w:val="Arial Unicode MS"/>
    <w:charset w:val="80"/>
    <w:family w:val="swiss"/>
    <w:pitch w:val="default"/>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D"/>
    <w:multiLevelType w:val="multilevel"/>
    <w:tmpl w:val="0000000D"/>
    <w:name w:val="WW8Num1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F"/>
    <w:multiLevelType w:val="multilevel"/>
    <w:tmpl w:val="0000000F"/>
    <w:name w:val="WW8Num1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0"/>
    <w:multiLevelType w:val="multilevel"/>
    <w:tmpl w:val="00000010"/>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12"/>
    <w:multiLevelType w:val="multilevel"/>
    <w:tmpl w:val="00000012"/>
    <w:name w:val="WW8Num1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3"/>
    <w:multiLevelType w:val="multilevel"/>
    <w:tmpl w:val="00000013"/>
    <w:name w:val="WW8Num1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4"/>
    <w:multiLevelType w:val="multilevel"/>
    <w:tmpl w:val="00000014"/>
    <w:name w:val="WW8Num2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168E0AA1"/>
    <w:multiLevelType w:val="hybridMultilevel"/>
    <w:tmpl w:val="E7263FFA"/>
    <w:lvl w:ilvl="0" w:tplc="04190011">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2DD"/>
    <w:rsid w:val="0005378C"/>
    <w:rsid w:val="00257E67"/>
    <w:rsid w:val="004051BD"/>
    <w:rsid w:val="005825D5"/>
    <w:rsid w:val="005B00C9"/>
    <w:rsid w:val="00680750"/>
    <w:rsid w:val="00722539"/>
    <w:rsid w:val="00863924"/>
    <w:rsid w:val="00A21A1D"/>
    <w:rsid w:val="00A92598"/>
    <w:rsid w:val="00AB30BC"/>
    <w:rsid w:val="00C533E9"/>
    <w:rsid w:val="00C5771B"/>
    <w:rsid w:val="00EE22DD"/>
    <w:rsid w:val="00F72C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AA17A"/>
  <w15:docId w15:val="{BEFC9CFE-0287-4D26-9E03-DF7D8F2E2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7E67"/>
    <w:pPr>
      <w:spacing w:after="0" w:line="240" w:lineRule="auto"/>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nhideWhenUsed/>
    <w:rsid w:val="00257E67"/>
    <w:pPr>
      <w:spacing w:before="100" w:beforeAutospacing="1" w:after="100" w:afterAutospacing="1"/>
    </w:pPr>
    <w:rPr>
      <w:sz w:val="24"/>
      <w:szCs w:val="24"/>
    </w:rPr>
  </w:style>
  <w:style w:type="character" w:customStyle="1" w:styleId="a4">
    <w:name w:val="Обычный (веб) Знак"/>
    <w:link w:val="a3"/>
    <w:locked/>
    <w:rsid w:val="00257E67"/>
    <w:rPr>
      <w:rFonts w:ascii="Times New Roman" w:eastAsia="Times New Roman" w:hAnsi="Times New Roman" w:cs="Times New Roman"/>
      <w:sz w:val="24"/>
      <w:szCs w:val="24"/>
      <w:lang w:val="uk-UA" w:eastAsia="ru-RU"/>
    </w:rPr>
  </w:style>
  <w:style w:type="paragraph" w:styleId="a5">
    <w:name w:val="List Paragraph"/>
    <w:aliases w:val="En tête 1"/>
    <w:basedOn w:val="a"/>
    <w:link w:val="a6"/>
    <w:uiPriority w:val="34"/>
    <w:qFormat/>
    <w:rsid w:val="00257E67"/>
    <w:pPr>
      <w:spacing w:after="160" w:line="256" w:lineRule="auto"/>
      <w:ind w:left="720"/>
      <w:contextualSpacing/>
    </w:pPr>
    <w:rPr>
      <w:rFonts w:ascii="Calibri" w:eastAsia="Calibri" w:hAnsi="Calibri"/>
      <w:sz w:val="22"/>
      <w:szCs w:val="22"/>
      <w:lang w:val="ru-RU" w:eastAsia="en-US"/>
    </w:rPr>
  </w:style>
  <w:style w:type="paragraph" w:styleId="a7">
    <w:name w:val="Body Text"/>
    <w:basedOn w:val="a"/>
    <w:link w:val="a8"/>
    <w:unhideWhenUsed/>
    <w:rsid w:val="00257E67"/>
    <w:pPr>
      <w:spacing w:after="120"/>
    </w:pPr>
  </w:style>
  <w:style w:type="character" w:customStyle="1" w:styleId="a8">
    <w:name w:val="Основной текст Знак"/>
    <w:basedOn w:val="a0"/>
    <w:link w:val="a7"/>
    <w:rsid w:val="00257E67"/>
    <w:rPr>
      <w:rFonts w:ascii="Times New Roman" w:eastAsia="Times New Roman" w:hAnsi="Times New Roman" w:cs="Times New Roman"/>
      <w:sz w:val="20"/>
      <w:szCs w:val="20"/>
      <w:lang w:val="uk-UA" w:eastAsia="ru-RU"/>
    </w:rPr>
  </w:style>
  <w:style w:type="character" w:customStyle="1" w:styleId="a6">
    <w:name w:val="Абзац списка Знак"/>
    <w:aliases w:val="En tête 1 Знак"/>
    <w:link w:val="a5"/>
    <w:uiPriority w:val="34"/>
    <w:rsid w:val="00257E67"/>
    <w:rPr>
      <w:rFonts w:ascii="Calibri" w:eastAsia="Calibri" w:hAnsi="Calibri" w:cs="Times New Roman"/>
    </w:rPr>
  </w:style>
  <w:style w:type="paragraph" w:styleId="HTML">
    <w:name w:val="HTML Preformatted"/>
    <w:basedOn w:val="a"/>
    <w:link w:val="HTML0"/>
    <w:unhideWhenUsed/>
    <w:rsid w:val="0025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lang w:val="ru-RU"/>
    </w:rPr>
  </w:style>
  <w:style w:type="character" w:customStyle="1" w:styleId="HTML0">
    <w:name w:val="Стандартный HTML Знак"/>
    <w:basedOn w:val="a0"/>
    <w:link w:val="HTML"/>
    <w:rsid w:val="00257E67"/>
    <w:rPr>
      <w:rFonts w:ascii="Courier New" w:eastAsia="Courier New" w:hAnsi="Courier New" w:cs="Courier New"/>
      <w:sz w:val="20"/>
      <w:szCs w:val="20"/>
      <w:lang w:eastAsia="ru-RU"/>
    </w:rPr>
  </w:style>
  <w:style w:type="paragraph" w:customStyle="1" w:styleId="a9">
    <w:name w:val="Нормальный"/>
    <w:uiPriority w:val="99"/>
    <w:rsid w:val="00257E67"/>
    <w:pPr>
      <w:spacing w:after="0" w:line="240" w:lineRule="auto"/>
    </w:pPr>
    <w:rPr>
      <w:rFonts w:ascii="Times New Roman" w:eastAsia="Times New Roman" w:hAnsi="Times New Roman" w:cs="Times New Roman"/>
      <w:snapToGrid w:val="0"/>
      <w:sz w:val="28"/>
      <w:szCs w:val="20"/>
      <w:lang w:val="en-GB" w:eastAsia="ru-RU"/>
    </w:rPr>
  </w:style>
  <w:style w:type="paragraph" w:customStyle="1" w:styleId="PreformattedText">
    <w:name w:val="Preformatted Text"/>
    <w:basedOn w:val="a"/>
    <w:rsid w:val="00257E67"/>
    <w:pPr>
      <w:suppressAutoHyphens/>
    </w:pPr>
    <w:rPr>
      <w:rFonts w:ascii="DejaVu Sans Mono" w:eastAsia="DejaVu Sans Mono" w:hAnsi="DejaVu Sans Mono" w:cs="DejaVu Sans Mono"/>
      <w:lang w:eastAsia="ar-SA"/>
    </w:rPr>
  </w:style>
  <w:style w:type="character" w:customStyle="1" w:styleId="FootnoteCharacters">
    <w:name w:val="Footnote Characters"/>
    <w:rsid w:val="00257E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26</Pages>
  <Words>6613</Words>
  <Characters>37695</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админ</cp:lastModifiedBy>
  <cp:revision>2</cp:revision>
  <dcterms:created xsi:type="dcterms:W3CDTF">2019-08-07T08:18:00Z</dcterms:created>
  <dcterms:modified xsi:type="dcterms:W3CDTF">2019-08-07T08:18:00Z</dcterms:modified>
</cp:coreProperties>
</file>