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1DA" w:rsidRPr="000631DA" w:rsidRDefault="000631DA" w:rsidP="000631DA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 w:rsidRPr="000631DA"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5pt;visibility:visible;mso-wrap-style:square">
            <v:imagedata r:id="rId7" o:title=""/>
          </v:shape>
        </w:pict>
      </w:r>
    </w:p>
    <w:p w:rsidR="000631DA" w:rsidRPr="000631DA" w:rsidRDefault="000631DA" w:rsidP="000631D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0631DA" w:rsidRPr="000631DA" w:rsidRDefault="000631DA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0631D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0631DA" w:rsidRPr="000631DA" w:rsidRDefault="000631DA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0631D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0631DA" w:rsidRPr="000631DA" w:rsidRDefault="000631DA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0631D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6 СЕСІЯ 8 СКЛИКАННЯ</w:t>
      </w:r>
    </w:p>
    <w:p w:rsidR="000631DA" w:rsidRPr="000631DA" w:rsidRDefault="000631DA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0631DA" w:rsidRPr="000631DA" w:rsidRDefault="000631DA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0631D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:rsidR="000631DA" w:rsidRPr="000631DA" w:rsidRDefault="000631DA" w:rsidP="000631D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631DA" w:rsidRPr="000631DA" w:rsidTr="00257BE4">
        <w:tc>
          <w:tcPr>
            <w:tcW w:w="4927" w:type="dxa"/>
            <w:hideMark/>
          </w:tcPr>
          <w:p w:rsidR="000631DA" w:rsidRPr="000631DA" w:rsidRDefault="000631DA" w:rsidP="000631DA">
            <w:pPr>
              <w:suppressAutoHyphens/>
              <w:spacing w:after="0" w:line="25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0631D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26 </w:t>
            </w:r>
            <w:r w:rsidRPr="000631D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  <w:t>лютого 2021 року</w:t>
            </w:r>
          </w:p>
        </w:tc>
        <w:tc>
          <w:tcPr>
            <w:tcW w:w="4927" w:type="dxa"/>
          </w:tcPr>
          <w:p w:rsidR="000631DA" w:rsidRPr="000631DA" w:rsidRDefault="000631DA" w:rsidP="000631DA">
            <w:pPr>
              <w:suppressAutoHyphens/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0631D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  <w:t>№6-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  <w:t>66</w:t>
            </w:r>
          </w:p>
          <w:p w:rsidR="000631DA" w:rsidRPr="000631DA" w:rsidRDefault="000631DA" w:rsidP="000631DA">
            <w:pPr>
              <w:suppressAutoHyphens/>
              <w:spacing w:after="0" w:line="25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0E59DE" w:rsidRPr="006B03A0" w:rsidRDefault="000E59DE" w:rsidP="00143810">
      <w:pPr>
        <w:spacing w:after="0" w:line="240" w:lineRule="auto"/>
        <w:ind w:right="41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Про включення земельної ділянки до переліку земельних ділянок, право на оренду яких виставлятиметься на земельні торги</w:t>
      </w: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З метою сприяння соціально – економічному розвитку міста Звенигородка, на виконання плану надходжень до бюджету міста, керуючись пунктом 34 частини 1 статті 26 Закону України «Про місцеве самоврядування в Україні», статтями 134 – 137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Включити земельну ділянку розташовану в м</w:t>
      </w:r>
      <w:r>
        <w:rPr>
          <w:rFonts w:ascii="Times New Roman" w:hAnsi="Times New Roman"/>
          <w:sz w:val="28"/>
          <w:szCs w:val="28"/>
          <w:lang w:val="uk-UA" w:eastAsia="ru-RU"/>
        </w:rPr>
        <w:t>ежах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Звенигород</w:t>
      </w:r>
      <w:r>
        <w:rPr>
          <w:rFonts w:ascii="Times New Roman" w:hAnsi="Times New Roman"/>
          <w:sz w:val="28"/>
          <w:szCs w:val="28"/>
          <w:lang w:val="uk-UA" w:eastAsia="ru-RU"/>
        </w:rPr>
        <w:t>ської міської ради (за межами села Хлипнівка)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 Черкаської області, кадастровий номер 71212</w:t>
      </w:r>
      <w:r>
        <w:rPr>
          <w:rFonts w:ascii="Times New Roman" w:hAnsi="Times New Roman"/>
          <w:sz w:val="28"/>
          <w:szCs w:val="28"/>
          <w:lang w:val="uk-UA" w:eastAsia="ru-RU"/>
        </w:rPr>
        <w:t>880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00:0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:00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 w:eastAsia="ru-RU"/>
        </w:rPr>
        <w:t>0146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площею </w:t>
      </w:r>
      <w:smartTag w:uri="urn:schemas-microsoft-com:office:smarttags" w:element="metricconverter">
        <w:smartTagPr>
          <w:attr w:name="ProductID" w:val="1,9284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1,9284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 xml:space="preserve">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(цільове призначення – для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, код КВЦПЗ </w:t>
      </w:r>
      <w:r>
        <w:rPr>
          <w:rFonts w:ascii="Times New Roman" w:hAnsi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), яка належить Звенигородській міській раді, до Переліку земельних ділянок, право на оренду яких виставлятиметься на земельні торги у формі аукціону.</w:t>
      </w:r>
    </w:p>
    <w:p w:rsidR="000E59DE" w:rsidRPr="006B03A0" w:rsidRDefault="000E59DE" w:rsidP="00A2713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Затвердити умови продажу права оренди на земельну ділянку, що визначені в додатку до цього рішення, відповідно до діючого законодавства, встановивши наступне:</w:t>
      </w:r>
    </w:p>
    <w:p w:rsidR="000E59DE" w:rsidRPr="006B03A0" w:rsidRDefault="000E59DE" w:rsidP="00A2713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Стартова ціна лоту з продажу права оренди на земельну ділянку становить </w:t>
      </w:r>
      <w:r>
        <w:rPr>
          <w:rFonts w:ascii="Times New Roman" w:hAnsi="Times New Roman"/>
          <w:sz w:val="28"/>
          <w:szCs w:val="28"/>
          <w:lang w:val="uk-UA" w:eastAsia="ru-RU"/>
        </w:rPr>
        <w:t>12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% від нормативної грошової оцінки земельної ділянки.</w:t>
      </w:r>
    </w:p>
    <w:p w:rsidR="000E59DE" w:rsidRPr="006B03A0" w:rsidRDefault="000E59DE" w:rsidP="00A2713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Гарантійний внесок становить </w:t>
      </w:r>
      <w:r w:rsidRPr="006B03A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 w:eastAsia="ru-RU"/>
        </w:rPr>
        <w:t>30 відсотків стартового розміру річної плати за користування земельною ділянкою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0E59DE" w:rsidRPr="006B03A0" w:rsidRDefault="000E59DE" w:rsidP="00A2713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Крок земельних торгів у формі аукціону з продажу права оренди земельної ділянки становить 0,5% від стартової ціни лоту.</w:t>
      </w:r>
    </w:p>
    <w:p w:rsidR="000E59DE" w:rsidRPr="006B03A0" w:rsidRDefault="000E59DE" w:rsidP="00A2713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Продати право оренди на земельну ділянку на  умовах, визначених згідно </w:t>
      </w:r>
    </w:p>
    <w:p w:rsidR="000E59DE" w:rsidRPr="006B03A0" w:rsidRDefault="000E59DE" w:rsidP="00A2713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з додатком до цього рішення шляхом проведення  земельних торгів у </w:t>
      </w:r>
    </w:p>
    <w:p w:rsidR="000E59DE" w:rsidRPr="006B03A0" w:rsidRDefault="000E59DE" w:rsidP="00A2713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формі аукціону</w:t>
      </w: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Гарантійний внесок, сплачений переможцем до початку торгів, зараховується до купівельної ціни права оренди на земельну ділянку. </w:t>
      </w:r>
    </w:p>
    <w:p w:rsidR="000E59DE" w:rsidRPr="006B03A0" w:rsidRDefault="000E59DE" w:rsidP="00A2713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lastRenderedPageBreak/>
        <w:t>Ціна продажу права оренди земельної ділянки, набуте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0E59DE" w:rsidRPr="006B03A0" w:rsidRDefault="000E59DE" w:rsidP="00A271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Переможцю земельних торгів провести державну реєстрацію права оренди на земельну ділянку відповідно до чинного законодавства.</w:t>
      </w:r>
    </w:p>
    <w:p w:rsidR="000E59DE" w:rsidRPr="006B03A0" w:rsidRDefault="000E59DE" w:rsidP="00A27134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Зобов’язати переможця земельних торгів відшкодувати  виконавцю земельних торгів витрати, пов’язані з організацією та проведенням земельних торгів (аукціону) відповідно до вимог чинного законодавства.</w:t>
      </w:r>
    </w:p>
    <w:p w:rsidR="000E59DE" w:rsidRPr="006B03A0" w:rsidRDefault="000E59DE" w:rsidP="00A271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Уповноважити міського голову на підписання договору оренди земельної ділянки з переможцем земельних торгів.</w:t>
      </w:r>
    </w:p>
    <w:p w:rsidR="000E59DE" w:rsidRPr="006B03A0" w:rsidRDefault="000E59DE" w:rsidP="00A27134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Виконавчому комітету міської ради оголосити та провести конкурс з відбору виконавця земельних торгів.  </w:t>
      </w:r>
    </w:p>
    <w:p w:rsidR="000E59DE" w:rsidRDefault="000E59DE" w:rsidP="00A27134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A42CF9" w:rsidRDefault="000E59DE" w:rsidP="00A271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територій, будівництва та архітектури (Петрова Є.В.).</w:t>
      </w:r>
    </w:p>
    <w:p w:rsidR="000E59DE" w:rsidRPr="006B03A0" w:rsidRDefault="000E59DE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Default="000E59DE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8381B" w:rsidRDefault="0088381B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8381B" w:rsidRDefault="0088381B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8381B" w:rsidRPr="006B03A0" w:rsidRDefault="0088381B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Міський голова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Олександр </w:t>
      </w:r>
      <w:r w:rsidR="00143810" w:rsidRPr="006B03A0">
        <w:rPr>
          <w:rFonts w:ascii="Times New Roman" w:hAnsi="Times New Roman"/>
          <w:sz w:val="28"/>
          <w:szCs w:val="28"/>
          <w:lang w:val="uk-UA" w:eastAsia="ru-RU"/>
        </w:rPr>
        <w:t>САЄНКО</w:t>
      </w:r>
    </w:p>
    <w:p w:rsidR="000E59DE" w:rsidRPr="006B03A0" w:rsidRDefault="000E59DE" w:rsidP="00A271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:rsidR="000E59DE" w:rsidRPr="006B03A0" w:rsidRDefault="000E59DE" w:rsidP="00A2713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43810" w:rsidRPr="006B03A0" w:rsidRDefault="00143810" w:rsidP="00143810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p w:rsidR="00143810" w:rsidRPr="006B03A0" w:rsidRDefault="00143810" w:rsidP="00143810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Додаток</w:t>
      </w:r>
    </w:p>
    <w:p w:rsidR="00143810" w:rsidRPr="006B03A0" w:rsidRDefault="00143810" w:rsidP="00143810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 рішення міської ради</w:t>
      </w:r>
    </w:p>
    <w:p w:rsidR="00143810" w:rsidRPr="006B03A0" w:rsidRDefault="00143810" w:rsidP="00143810">
      <w:pPr>
        <w:tabs>
          <w:tab w:val="left" w:pos="5556"/>
          <w:tab w:val="right" w:pos="9638"/>
        </w:tabs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0631DA"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 w:eastAsia="ru-RU"/>
        </w:rPr>
        <w:t>6-</w:t>
      </w:r>
      <w:r w:rsidR="000631DA">
        <w:rPr>
          <w:rFonts w:ascii="Times New Roman" w:hAnsi="Times New Roman"/>
          <w:sz w:val="28"/>
          <w:szCs w:val="28"/>
          <w:lang w:val="uk-UA" w:eastAsia="ru-RU"/>
        </w:rPr>
        <w:t>66</w:t>
      </w:r>
      <w:bookmarkStart w:id="0" w:name="_GoBack"/>
      <w:bookmarkEnd w:id="0"/>
    </w:p>
    <w:p w:rsidR="00143810" w:rsidRPr="006B03A0" w:rsidRDefault="00143810" w:rsidP="00143810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Умови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продажу права оренди земельної ділянки, що розташована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в м. Звенигородка Звенигородського району Черкаської області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1. Місце розташування земельної ділянки –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</w:t>
      </w:r>
      <w:r>
        <w:rPr>
          <w:rFonts w:ascii="Times New Roman" w:hAnsi="Times New Roman"/>
          <w:sz w:val="28"/>
          <w:szCs w:val="28"/>
          <w:lang w:val="uk-UA" w:eastAsia="ru-RU"/>
        </w:rPr>
        <w:t>ежах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Звенигород</w:t>
      </w:r>
      <w:r>
        <w:rPr>
          <w:rFonts w:ascii="Times New Roman" w:hAnsi="Times New Roman"/>
          <w:sz w:val="28"/>
          <w:szCs w:val="28"/>
          <w:lang w:val="uk-UA" w:eastAsia="ru-RU"/>
        </w:rPr>
        <w:t>ської міської ради (за межами села Хлипнівка)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 Черкаської області.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2. Площа: </w:t>
      </w:r>
      <w:smartTag w:uri="urn:schemas-microsoft-com:office:smarttags" w:element="metricconverter">
        <w:smartTagPr>
          <w:attr w:name="ProductID" w:val="1,9284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1,9284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 xml:space="preserve">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3. Кадастровий номер – 71212</w:t>
      </w:r>
      <w:r>
        <w:rPr>
          <w:rFonts w:ascii="Times New Roman" w:hAnsi="Times New Roman"/>
          <w:sz w:val="28"/>
          <w:szCs w:val="28"/>
          <w:lang w:val="uk-UA" w:eastAsia="ru-RU"/>
        </w:rPr>
        <w:t>880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00:0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:00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 w:eastAsia="ru-RU"/>
        </w:rPr>
        <w:t>0146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4. Цільове призначення: (Код КВЦПЗ – </w:t>
      </w:r>
      <w:r>
        <w:rPr>
          <w:rFonts w:ascii="Times New Roman" w:hAnsi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) –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5. Обов’язкові умови використання земельної ділянки: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та обмежень, зазначених у висновках погоджувальних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організацій, які мають бути враховані при використанні території;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земельну ділянку використовувати за цільовим призначенням та у відведених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межах згідно ст</w:t>
      </w:r>
      <w:r>
        <w:rPr>
          <w:rFonts w:ascii="Times New Roman" w:hAnsi="Times New Roman"/>
          <w:sz w:val="28"/>
          <w:szCs w:val="28"/>
          <w:lang w:val="uk-UA" w:eastAsia="ru-RU"/>
        </w:rPr>
        <w:t>атей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22, 93, 96 Земельного кодексу України;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статей 36, 37, 38, 39, 40, 45 Закону України «Про охорону земель».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6.Умови відведення: оренда – </w:t>
      </w:r>
      <w:smartTag w:uri="urn:schemas-microsoft-com:office:smarttags" w:element="metricconverter">
        <w:smartTagPr>
          <w:attr w:name="ProductID" w:val="1,9284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1,9284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 xml:space="preserve">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8381B" w:rsidRPr="006B03A0" w:rsidRDefault="0088381B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7. Нормативна грошова оцінка земельної ділянки становить – </w:t>
      </w:r>
      <w:r>
        <w:rPr>
          <w:rFonts w:ascii="Times New Roman" w:hAnsi="Times New Roman"/>
          <w:sz w:val="28"/>
          <w:szCs w:val="28"/>
          <w:lang w:val="uk-UA" w:eastAsia="ru-RU"/>
        </w:rPr>
        <w:t>74 931,33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</w:t>
      </w:r>
    </w:p>
    <w:p w:rsidR="0088381B" w:rsidRPr="006B03A0" w:rsidRDefault="0088381B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8. Термін оренди – 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років.</w:t>
      </w:r>
    </w:p>
    <w:p w:rsidR="0088381B" w:rsidRPr="006B03A0" w:rsidRDefault="0088381B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9.Стартова ціна продажу лота (у розмірі річної орендної плати) </w:t>
      </w:r>
      <w:r>
        <w:rPr>
          <w:rFonts w:ascii="Times New Roman" w:hAnsi="Times New Roman"/>
          <w:sz w:val="28"/>
          <w:szCs w:val="28"/>
          <w:lang w:val="uk-UA" w:eastAsia="ru-RU"/>
        </w:rPr>
        <w:t>8 991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грн</w:t>
      </w:r>
      <w:r>
        <w:rPr>
          <w:rFonts w:ascii="Times New Roman" w:hAnsi="Times New Roman"/>
          <w:sz w:val="28"/>
          <w:szCs w:val="28"/>
          <w:lang w:val="uk-UA" w:eastAsia="ru-RU"/>
        </w:rPr>
        <w:t>.76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88381B" w:rsidRPr="006B03A0" w:rsidRDefault="0088381B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10. Гарантійний внесок –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2 697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 </w:t>
      </w:r>
      <w:r>
        <w:rPr>
          <w:rFonts w:ascii="Times New Roman" w:hAnsi="Times New Roman"/>
          <w:sz w:val="28"/>
          <w:szCs w:val="28"/>
          <w:lang w:val="uk-UA" w:eastAsia="ru-RU"/>
        </w:rPr>
        <w:t>53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88381B" w:rsidRPr="006B03A0" w:rsidRDefault="0088381B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11. Крок земельних торгів – </w:t>
      </w:r>
      <w:r>
        <w:rPr>
          <w:rFonts w:ascii="Times New Roman" w:hAnsi="Times New Roman"/>
          <w:sz w:val="28"/>
          <w:szCs w:val="28"/>
          <w:lang w:val="uk-UA" w:eastAsia="ru-RU"/>
        </w:rPr>
        <w:t>44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hAnsi="Times New Roman"/>
          <w:sz w:val="28"/>
          <w:szCs w:val="28"/>
          <w:lang w:val="uk-UA" w:eastAsia="ru-RU"/>
        </w:rPr>
        <w:t>. 96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88381B" w:rsidRPr="006B03A0" w:rsidRDefault="0088381B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12. Використовувати земельну ділянку після укладення договору оренди та його державної реєстрації в установленому чинним законодавством порядку.</w:t>
      </w: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tabs>
          <w:tab w:val="left" w:pos="1365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Секретар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Володимир </w:t>
      </w:r>
      <w:r w:rsidR="00143810">
        <w:rPr>
          <w:rFonts w:ascii="Times New Roman" w:hAnsi="Times New Roman"/>
          <w:sz w:val="28"/>
          <w:szCs w:val="28"/>
          <w:lang w:val="uk-UA" w:eastAsia="ru-RU"/>
        </w:rPr>
        <w:t>НИЗЕНКО</w:t>
      </w:r>
    </w:p>
    <w:p w:rsidR="000E59DE" w:rsidRPr="006B03A0" w:rsidRDefault="000E59DE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E59DE" w:rsidRPr="006B03A0" w:rsidRDefault="000E59DE" w:rsidP="00A27134">
      <w:pPr>
        <w:rPr>
          <w:lang w:val="uk-UA"/>
        </w:rPr>
      </w:pPr>
    </w:p>
    <w:p w:rsidR="000E59DE" w:rsidRDefault="000E59DE"/>
    <w:sectPr w:rsidR="000E59DE" w:rsidSect="003271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15B" w:rsidRDefault="0077015B" w:rsidP="003271C0">
      <w:pPr>
        <w:spacing w:after="0" w:line="240" w:lineRule="auto"/>
      </w:pPr>
      <w:r>
        <w:separator/>
      </w:r>
    </w:p>
  </w:endnote>
  <w:endnote w:type="continuationSeparator" w:id="0">
    <w:p w:rsidR="0077015B" w:rsidRDefault="0077015B" w:rsidP="0032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15B" w:rsidRDefault="0077015B" w:rsidP="003271C0">
      <w:pPr>
        <w:spacing w:after="0" w:line="240" w:lineRule="auto"/>
      </w:pPr>
      <w:r>
        <w:separator/>
      </w:r>
    </w:p>
  </w:footnote>
  <w:footnote w:type="continuationSeparator" w:id="0">
    <w:p w:rsidR="0077015B" w:rsidRDefault="0077015B" w:rsidP="00327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34"/>
    <w:rsid w:val="000631DA"/>
    <w:rsid w:val="000E59DE"/>
    <w:rsid w:val="00143810"/>
    <w:rsid w:val="001904BC"/>
    <w:rsid w:val="001A28D4"/>
    <w:rsid w:val="003271C0"/>
    <w:rsid w:val="003E16C8"/>
    <w:rsid w:val="004E3252"/>
    <w:rsid w:val="00632985"/>
    <w:rsid w:val="00697DC3"/>
    <w:rsid w:val="006A4339"/>
    <w:rsid w:val="006B03A0"/>
    <w:rsid w:val="006D6F6D"/>
    <w:rsid w:val="0077015B"/>
    <w:rsid w:val="00841C7C"/>
    <w:rsid w:val="0088381B"/>
    <w:rsid w:val="009426A0"/>
    <w:rsid w:val="00967C89"/>
    <w:rsid w:val="00A1521A"/>
    <w:rsid w:val="00A27134"/>
    <w:rsid w:val="00A42CF9"/>
    <w:rsid w:val="00A566E3"/>
    <w:rsid w:val="00D12D79"/>
    <w:rsid w:val="00D8267C"/>
    <w:rsid w:val="00DA5B7E"/>
    <w:rsid w:val="00FE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D109E4E-2874-4402-B284-F2734641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13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134"/>
    <w:pPr>
      <w:ind w:left="720"/>
      <w:contextualSpacing/>
    </w:pPr>
  </w:style>
  <w:style w:type="paragraph" w:styleId="a4">
    <w:name w:val="header"/>
    <w:basedOn w:val="a"/>
    <w:link w:val="a5"/>
    <w:uiPriority w:val="99"/>
    <w:rsid w:val="00327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271C0"/>
    <w:rPr>
      <w:rFonts w:cs="Times New Roman"/>
    </w:rPr>
  </w:style>
  <w:style w:type="paragraph" w:styleId="a6">
    <w:name w:val="footer"/>
    <w:basedOn w:val="a"/>
    <w:link w:val="a7"/>
    <w:uiPriority w:val="99"/>
    <w:rsid w:val="00327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3271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623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10</cp:revision>
  <cp:lastPrinted>2021-02-12T07:34:00Z</cp:lastPrinted>
  <dcterms:created xsi:type="dcterms:W3CDTF">2021-02-11T09:36:00Z</dcterms:created>
  <dcterms:modified xsi:type="dcterms:W3CDTF">2021-03-02T09:49:00Z</dcterms:modified>
</cp:coreProperties>
</file>