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142" w:tblpY="-21"/>
        <w:tblW w:w="9781" w:type="dxa"/>
        <w:tblLook w:val="01E0"/>
      </w:tblPr>
      <w:tblGrid>
        <w:gridCol w:w="1929"/>
        <w:gridCol w:w="1279"/>
        <w:gridCol w:w="640"/>
        <w:gridCol w:w="1945"/>
        <w:gridCol w:w="638"/>
        <w:gridCol w:w="1285"/>
        <w:gridCol w:w="2065"/>
      </w:tblGrid>
      <w:tr w:rsidR="00EB083A" w:rsidRPr="00D549C1" w:rsidTr="00E4233A">
        <w:trPr>
          <w:trHeight w:val="1079"/>
        </w:trPr>
        <w:tc>
          <w:tcPr>
            <w:tcW w:w="1929" w:type="dxa"/>
          </w:tcPr>
          <w:p w:rsidR="00EB083A" w:rsidRPr="00F3646A" w:rsidRDefault="00EB083A" w:rsidP="00E4233A">
            <w:pPr>
              <w:jc w:val="center"/>
            </w:pPr>
          </w:p>
        </w:tc>
        <w:tc>
          <w:tcPr>
            <w:tcW w:w="1919" w:type="dxa"/>
            <w:gridSpan w:val="2"/>
          </w:tcPr>
          <w:p w:rsidR="00EB083A" w:rsidRPr="00F3646A" w:rsidRDefault="00EB083A" w:rsidP="00E4233A">
            <w:pPr>
              <w:jc w:val="center"/>
            </w:pPr>
          </w:p>
        </w:tc>
        <w:tc>
          <w:tcPr>
            <w:tcW w:w="1945" w:type="dxa"/>
          </w:tcPr>
          <w:p w:rsidR="00EB083A" w:rsidRPr="00F3646A" w:rsidRDefault="00EB083A" w:rsidP="00E4233A">
            <w:pPr>
              <w:jc w:val="center"/>
            </w:pPr>
            <w:r w:rsidRPr="00F3646A">
              <w:rPr>
                <w:noProof/>
                <w:lang w:val="ru-RU" w:eastAsia="ru-RU" w:bidi="ar-SA"/>
              </w:rPr>
              <w:drawing>
                <wp:inline distT="0" distB="0" distL="0" distR="0">
                  <wp:extent cx="426720" cy="601980"/>
                  <wp:effectExtent l="0" t="0" r="0" b="76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6720" cy="601980"/>
                          </a:xfrm>
                          <a:prstGeom prst="rect">
                            <a:avLst/>
                          </a:prstGeom>
                          <a:noFill/>
                          <a:ln>
                            <a:noFill/>
                          </a:ln>
                        </pic:spPr>
                      </pic:pic>
                    </a:graphicData>
                  </a:graphic>
                </wp:inline>
              </w:drawing>
            </w:r>
          </w:p>
        </w:tc>
        <w:tc>
          <w:tcPr>
            <w:tcW w:w="1923" w:type="dxa"/>
            <w:gridSpan w:val="2"/>
          </w:tcPr>
          <w:p w:rsidR="00EB083A" w:rsidRPr="00F3646A" w:rsidRDefault="00EB083A" w:rsidP="00E4233A">
            <w:pPr>
              <w:jc w:val="center"/>
            </w:pPr>
          </w:p>
        </w:tc>
        <w:tc>
          <w:tcPr>
            <w:tcW w:w="2065" w:type="dxa"/>
          </w:tcPr>
          <w:p w:rsidR="00EB083A" w:rsidRPr="00D549C1" w:rsidRDefault="00EB083A" w:rsidP="00E4233A">
            <w:pPr>
              <w:rPr>
                <w:rFonts w:ascii="Times New Roman" w:hAnsi="Times New Roman" w:cs="Times New Roman"/>
                <w:sz w:val="28"/>
              </w:rPr>
            </w:pPr>
          </w:p>
        </w:tc>
      </w:tr>
      <w:tr w:rsidR="00EB083A" w:rsidRPr="00F3646A" w:rsidTr="00E4233A">
        <w:trPr>
          <w:trHeight w:val="1010"/>
        </w:trPr>
        <w:tc>
          <w:tcPr>
            <w:tcW w:w="9781" w:type="dxa"/>
            <w:gridSpan w:val="7"/>
          </w:tcPr>
          <w:p w:rsidR="00EB083A" w:rsidRPr="00EB083A" w:rsidRDefault="00EB083A" w:rsidP="00E4233A">
            <w:pPr>
              <w:jc w:val="center"/>
              <w:rPr>
                <w:rFonts w:ascii="Times New Roman" w:hAnsi="Times New Roman" w:cs="Times New Roman"/>
                <w:b/>
                <w:bCs/>
                <w:sz w:val="6"/>
                <w:szCs w:val="6"/>
              </w:rPr>
            </w:pPr>
          </w:p>
          <w:p w:rsidR="00EB083A" w:rsidRPr="00EB083A" w:rsidRDefault="00EB083A" w:rsidP="00E4233A">
            <w:pPr>
              <w:pStyle w:val="a5"/>
              <w:rPr>
                <w:b/>
                <w:bCs/>
                <w:spacing w:val="20"/>
              </w:rPr>
            </w:pPr>
            <w:r w:rsidRPr="00EB083A">
              <w:rPr>
                <w:b/>
                <w:bCs/>
              </w:rPr>
              <w:t>ЗВЕНИГОРОДСЬКА МIСЬКА РАДА</w:t>
            </w:r>
            <w:r w:rsidRPr="00EB083A">
              <w:rPr>
                <w:b/>
                <w:bCs/>
                <w:spacing w:val="20"/>
              </w:rPr>
              <w:t xml:space="preserve"> </w:t>
            </w:r>
          </w:p>
          <w:p w:rsidR="00EB083A" w:rsidRPr="00EB083A" w:rsidRDefault="00EB083A" w:rsidP="00E4233A">
            <w:pPr>
              <w:pStyle w:val="a5"/>
              <w:spacing w:line="360" w:lineRule="auto"/>
              <w:rPr>
                <w:b/>
                <w:bCs/>
                <w:spacing w:val="20"/>
              </w:rPr>
            </w:pPr>
            <w:r w:rsidRPr="00EB083A">
              <w:rPr>
                <w:b/>
                <w:bCs/>
                <w:spacing w:val="20"/>
              </w:rPr>
              <w:t xml:space="preserve">Черкаської </w:t>
            </w:r>
            <w:proofErr w:type="spellStart"/>
            <w:r w:rsidRPr="00EB083A">
              <w:rPr>
                <w:b/>
                <w:bCs/>
                <w:spacing w:val="20"/>
              </w:rPr>
              <w:t>областi</w:t>
            </w:r>
            <w:proofErr w:type="spellEnd"/>
          </w:p>
          <w:p w:rsidR="00EB083A" w:rsidRPr="00EB083A" w:rsidRDefault="00EB083A" w:rsidP="00E4233A">
            <w:pPr>
              <w:pStyle w:val="a5"/>
              <w:spacing w:line="360" w:lineRule="auto"/>
              <w:rPr>
                <w:b/>
                <w:bCs/>
              </w:rPr>
            </w:pPr>
            <w:r w:rsidRPr="00EB083A">
              <w:rPr>
                <w:b/>
                <w:bCs/>
              </w:rPr>
              <w:t>В И К О Н А В Ч И Й    К О М I Т Е Т</w:t>
            </w:r>
          </w:p>
          <w:p w:rsidR="00EB083A" w:rsidRPr="00EB083A" w:rsidRDefault="00EB083A" w:rsidP="00E4233A">
            <w:pPr>
              <w:spacing w:line="360" w:lineRule="auto"/>
              <w:jc w:val="center"/>
              <w:rPr>
                <w:rFonts w:ascii="Times New Roman" w:hAnsi="Times New Roman" w:cs="Times New Roman"/>
                <w:sz w:val="32"/>
                <w:szCs w:val="32"/>
              </w:rPr>
            </w:pPr>
            <w:r w:rsidRPr="00EB083A">
              <w:rPr>
                <w:rFonts w:ascii="Times New Roman" w:hAnsi="Times New Roman" w:cs="Times New Roman"/>
                <w:b/>
                <w:bCs/>
                <w:sz w:val="32"/>
                <w:szCs w:val="32"/>
              </w:rPr>
              <w:t xml:space="preserve">Р I Ш Е Н </w:t>
            </w:r>
            <w:proofErr w:type="spellStart"/>
            <w:r w:rsidRPr="00EB083A">
              <w:rPr>
                <w:rFonts w:ascii="Times New Roman" w:hAnsi="Times New Roman" w:cs="Times New Roman"/>
                <w:b/>
                <w:bCs/>
                <w:sz w:val="32"/>
                <w:szCs w:val="32"/>
              </w:rPr>
              <w:t>Н</w:t>
            </w:r>
            <w:proofErr w:type="spellEnd"/>
            <w:r w:rsidRPr="00EB083A">
              <w:rPr>
                <w:rFonts w:ascii="Times New Roman" w:hAnsi="Times New Roman" w:cs="Times New Roman"/>
                <w:b/>
                <w:bCs/>
                <w:sz w:val="32"/>
                <w:szCs w:val="32"/>
              </w:rPr>
              <w:t xml:space="preserve"> Я</w:t>
            </w:r>
          </w:p>
        </w:tc>
      </w:tr>
      <w:tr w:rsidR="00EB083A" w:rsidRPr="00F3646A" w:rsidTr="00E4233A">
        <w:tc>
          <w:tcPr>
            <w:tcW w:w="3208" w:type="dxa"/>
            <w:gridSpan w:val="2"/>
          </w:tcPr>
          <w:p w:rsidR="00EB083A" w:rsidRPr="00D549C1" w:rsidRDefault="00D549C1" w:rsidP="00E4233A">
            <w:pPr>
              <w:rPr>
                <w:rFonts w:ascii="Times New Roman" w:hAnsi="Times New Roman" w:cs="Times New Roman"/>
                <w:sz w:val="26"/>
                <w:szCs w:val="26"/>
              </w:rPr>
            </w:pPr>
            <w:r w:rsidRPr="00D549C1">
              <w:rPr>
                <w:rFonts w:ascii="Times New Roman" w:hAnsi="Times New Roman" w:cs="Times New Roman"/>
                <w:sz w:val="28"/>
                <w:szCs w:val="26"/>
              </w:rPr>
              <w:t>13.08.2021</w:t>
            </w:r>
          </w:p>
        </w:tc>
        <w:tc>
          <w:tcPr>
            <w:tcW w:w="3223" w:type="dxa"/>
            <w:gridSpan w:val="3"/>
          </w:tcPr>
          <w:p w:rsidR="00EB083A" w:rsidRPr="00EB083A" w:rsidRDefault="00EB083A" w:rsidP="00E4233A">
            <w:pPr>
              <w:jc w:val="center"/>
              <w:rPr>
                <w:rFonts w:ascii="Times New Roman" w:hAnsi="Times New Roman" w:cs="Times New Roman"/>
                <w:sz w:val="26"/>
                <w:szCs w:val="26"/>
              </w:rPr>
            </w:pPr>
            <w:r w:rsidRPr="00EB083A">
              <w:rPr>
                <w:rFonts w:ascii="Times New Roman" w:hAnsi="Times New Roman" w:cs="Times New Roman"/>
                <w:sz w:val="26"/>
                <w:szCs w:val="26"/>
              </w:rPr>
              <w:t>м.Звенигородка</w:t>
            </w:r>
          </w:p>
        </w:tc>
        <w:tc>
          <w:tcPr>
            <w:tcW w:w="3350" w:type="dxa"/>
            <w:gridSpan w:val="2"/>
          </w:tcPr>
          <w:p w:rsidR="00EB083A" w:rsidRPr="00EB083A" w:rsidRDefault="00820BC8" w:rsidP="00E4233A">
            <w:pPr>
              <w:jc w:val="right"/>
              <w:rPr>
                <w:rFonts w:ascii="Times New Roman" w:hAnsi="Times New Roman" w:cs="Times New Roman"/>
                <w:sz w:val="26"/>
                <w:szCs w:val="26"/>
              </w:rPr>
            </w:pPr>
            <w:r>
              <w:rPr>
                <w:rFonts w:ascii="Times New Roman" w:hAnsi="Times New Roman" w:cs="Times New Roman"/>
                <w:sz w:val="26"/>
                <w:szCs w:val="26"/>
              </w:rPr>
              <w:t>№ 286</w:t>
            </w:r>
          </w:p>
        </w:tc>
      </w:tr>
      <w:tr w:rsidR="00EB083A" w:rsidRPr="00F3646A" w:rsidTr="00E4233A">
        <w:tc>
          <w:tcPr>
            <w:tcW w:w="1929" w:type="dxa"/>
          </w:tcPr>
          <w:p w:rsidR="00EB083A" w:rsidRPr="00F3646A" w:rsidRDefault="00EB083A" w:rsidP="00E4233A">
            <w:pPr>
              <w:rPr>
                <w:sz w:val="26"/>
                <w:szCs w:val="26"/>
              </w:rPr>
            </w:pPr>
          </w:p>
        </w:tc>
        <w:tc>
          <w:tcPr>
            <w:tcW w:w="1919" w:type="dxa"/>
            <w:gridSpan w:val="2"/>
          </w:tcPr>
          <w:p w:rsidR="00EB083A" w:rsidRPr="00EB083A" w:rsidRDefault="00EB083A" w:rsidP="00E4233A">
            <w:pPr>
              <w:jc w:val="center"/>
              <w:rPr>
                <w:rFonts w:ascii="Times New Roman" w:hAnsi="Times New Roman" w:cs="Times New Roman"/>
                <w:sz w:val="26"/>
                <w:szCs w:val="26"/>
              </w:rPr>
            </w:pPr>
          </w:p>
        </w:tc>
        <w:tc>
          <w:tcPr>
            <w:tcW w:w="1945" w:type="dxa"/>
          </w:tcPr>
          <w:p w:rsidR="00EB083A" w:rsidRPr="00EB083A" w:rsidRDefault="00EB083A" w:rsidP="00E4233A">
            <w:pPr>
              <w:jc w:val="center"/>
              <w:rPr>
                <w:rFonts w:ascii="Times New Roman" w:hAnsi="Times New Roman" w:cs="Times New Roman"/>
                <w:sz w:val="26"/>
                <w:szCs w:val="26"/>
              </w:rPr>
            </w:pPr>
          </w:p>
        </w:tc>
        <w:tc>
          <w:tcPr>
            <w:tcW w:w="1923" w:type="dxa"/>
            <w:gridSpan w:val="2"/>
          </w:tcPr>
          <w:p w:rsidR="00EB083A" w:rsidRPr="00EB083A" w:rsidRDefault="00EB083A" w:rsidP="00E4233A">
            <w:pPr>
              <w:jc w:val="center"/>
              <w:rPr>
                <w:rFonts w:ascii="Times New Roman" w:hAnsi="Times New Roman" w:cs="Times New Roman"/>
                <w:sz w:val="26"/>
                <w:szCs w:val="26"/>
              </w:rPr>
            </w:pPr>
          </w:p>
        </w:tc>
        <w:tc>
          <w:tcPr>
            <w:tcW w:w="2065" w:type="dxa"/>
          </w:tcPr>
          <w:p w:rsidR="00EB083A" w:rsidRPr="00EB083A" w:rsidRDefault="00EB083A" w:rsidP="00E4233A">
            <w:pPr>
              <w:jc w:val="center"/>
              <w:rPr>
                <w:rFonts w:ascii="Times New Roman" w:hAnsi="Times New Roman" w:cs="Times New Roman"/>
                <w:sz w:val="26"/>
                <w:szCs w:val="26"/>
              </w:rPr>
            </w:pPr>
          </w:p>
        </w:tc>
      </w:tr>
    </w:tbl>
    <w:p w:rsidR="00DD1D18" w:rsidRPr="00DD1D18" w:rsidRDefault="00593E16" w:rsidP="009E15B2">
      <w:pPr>
        <w:ind w:right="4387"/>
        <w:jc w:val="both"/>
        <w:rPr>
          <w:rFonts w:ascii="Times New Roman" w:hAnsi="Times New Roman" w:cs="Times New Roman"/>
          <w:sz w:val="28"/>
          <w:szCs w:val="28"/>
        </w:rPr>
      </w:pPr>
      <w:r w:rsidRPr="00DF13DC">
        <w:rPr>
          <w:rFonts w:ascii="Times New Roman" w:hAnsi="Times New Roman" w:cs="Times New Roman"/>
          <w:sz w:val="28"/>
          <w:szCs w:val="28"/>
        </w:rPr>
        <w:t>Про проведення конкурсу з призначення управ</w:t>
      </w:r>
      <w:r w:rsidR="00EB083A">
        <w:rPr>
          <w:rFonts w:ascii="Times New Roman" w:hAnsi="Times New Roman" w:cs="Times New Roman"/>
          <w:sz w:val="28"/>
          <w:szCs w:val="28"/>
        </w:rPr>
        <w:t>ителя багатоквартирних будинків</w:t>
      </w:r>
      <w:r w:rsidR="00DD1D18">
        <w:rPr>
          <w:rFonts w:ascii="Times New Roman" w:hAnsi="Times New Roman" w:cs="Times New Roman"/>
          <w:sz w:val="28"/>
          <w:szCs w:val="28"/>
        </w:rPr>
        <w:t xml:space="preserve">, </w:t>
      </w:r>
      <w:r w:rsidR="00DD1D18" w:rsidRPr="00DD1D18">
        <w:rPr>
          <w:rFonts w:ascii="Times New Roman" w:hAnsi="Times New Roman" w:cs="Times New Roman"/>
          <w:sz w:val="28"/>
        </w:rPr>
        <w:t>в яких не створено об</w:t>
      </w:r>
      <w:r w:rsidR="00DD1D18">
        <w:rPr>
          <w:rFonts w:ascii="Times New Roman" w:hAnsi="Times New Roman" w:cs="Times New Roman"/>
          <w:sz w:val="28"/>
        </w:rPr>
        <w:t>’</w:t>
      </w:r>
      <w:r w:rsidR="00DD1D18" w:rsidRPr="00DD1D18">
        <w:rPr>
          <w:rFonts w:ascii="Times New Roman" w:hAnsi="Times New Roman" w:cs="Times New Roman"/>
          <w:sz w:val="28"/>
        </w:rPr>
        <w:t>єднання співвласників багатоквартирного будинку, співвласники яких не прийняли рішення про форму управління багатоквартирним будинком</w:t>
      </w:r>
    </w:p>
    <w:p w:rsidR="00EB083A" w:rsidRPr="00DF13DC" w:rsidRDefault="00EB083A" w:rsidP="00EB083A">
      <w:pPr>
        <w:jc w:val="both"/>
        <w:rPr>
          <w:rFonts w:ascii="Times New Roman" w:hAnsi="Times New Roman" w:cs="Times New Roman"/>
          <w:sz w:val="28"/>
          <w:szCs w:val="28"/>
        </w:rPr>
      </w:pPr>
    </w:p>
    <w:p w:rsidR="006078CC" w:rsidRDefault="009256D3" w:rsidP="00EB083A">
      <w:pPr>
        <w:ind w:firstLine="709"/>
        <w:jc w:val="both"/>
        <w:rPr>
          <w:rFonts w:ascii="Times New Roman" w:hAnsi="Times New Roman" w:cs="Times New Roman"/>
          <w:sz w:val="28"/>
          <w:szCs w:val="28"/>
        </w:rPr>
      </w:pPr>
      <w:r>
        <w:rPr>
          <w:rFonts w:ascii="Times New Roman" w:hAnsi="Times New Roman" w:cs="Times New Roman"/>
          <w:sz w:val="28"/>
          <w:szCs w:val="28"/>
        </w:rPr>
        <w:t>Розглянувши протокол конкурсної</w:t>
      </w:r>
      <w:r w:rsidRPr="009256D3">
        <w:rPr>
          <w:rFonts w:ascii="Times New Roman" w:hAnsi="Times New Roman" w:cs="Times New Roman"/>
          <w:sz w:val="28"/>
          <w:szCs w:val="28"/>
        </w:rPr>
        <w:t xml:space="preserve"> </w:t>
      </w:r>
      <w:r w:rsidRPr="00A42CCA">
        <w:rPr>
          <w:rFonts w:ascii="Times New Roman" w:hAnsi="Times New Roman" w:cs="Times New Roman"/>
          <w:sz w:val="28"/>
          <w:szCs w:val="28"/>
        </w:rPr>
        <w:t xml:space="preserve">комісії № </w:t>
      </w:r>
      <w:r w:rsidR="00A42CCA" w:rsidRPr="00A42CCA">
        <w:rPr>
          <w:rFonts w:ascii="Times New Roman" w:hAnsi="Times New Roman" w:cs="Times New Roman"/>
          <w:sz w:val="28"/>
          <w:szCs w:val="28"/>
        </w:rPr>
        <w:t>1 від 09.08.</w:t>
      </w:r>
      <w:r w:rsidRPr="00A42CCA">
        <w:rPr>
          <w:rFonts w:ascii="Times New Roman" w:hAnsi="Times New Roman" w:cs="Times New Roman"/>
          <w:sz w:val="28"/>
          <w:szCs w:val="28"/>
        </w:rPr>
        <w:t xml:space="preserve">2021 року з проведення конкурсу з призначення </w:t>
      </w:r>
      <w:bookmarkStart w:id="0" w:name="_GoBack"/>
      <w:bookmarkEnd w:id="0"/>
      <w:r w:rsidRPr="00A42CCA">
        <w:rPr>
          <w:rFonts w:ascii="Times New Roman" w:hAnsi="Times New Roman" w:cs="Times New Roman"/>
          <w:sz w:val="28"/>
          <w:szCs w:val="28"/>
        </w:rPr>
        <w:t>управителів багатоквартирних будинків, в яких не створено об’єднання співвласників багатоквартирного будинку, співвласники яких не прийняли рішення про форму управління</w:t>
      </w:r>
      <w:r w:rsidRPr="009256D3">
        <w:rPr>
          <w:rFonts w:ascii="Times New Roman" w:hAnsi="Times New Roman" w:cs="Times New Roman"/>
          <w:sz w:val="28"/>
          <w:szCs w:val="28"/>
        </w:rPr>
        <w:t xml:space="preserve"> багатоквартирним будинком, з метою здійснення демонополізації сфери утримання житлового фонду і забезпечення ефективної експлуатації, збереження житла та продовження терміну його служби, підвищення якості надання послуг, відносно житлових будинків</w:t>
      </w:r>
      <w:r w:rsidR="00593E16" w:rsidRPr="00DF13DC">
        <w:rPr>
          <w:rFonts w:ascii="Times New Roman" w:hAnsi="Times New Roman" w:cs="Times New Roman"/>
          <w:sz w:val="28"/>
          <w:szCs w:val="28"/>
        </w:rPr>
        <w:t xml:space="preserve">, відповідно </w:t>
      </w:r>
      <w:r w:rsidR="00EB083A">
        <w:rPr>
          <w:rFonts w:ascii="Times New Roman" w:hAnsi="Times New Roman" w:cs="Times New Roman"/>
          <w:sz w:val="28"/>
          <w:szCs w:val="28"/>
        </w:rPr>
        <w:t>Закону України «</w:t>
      </w:r>
      <w:r w:rsidR="00593E16" w:rsidRPr="00DF13DC">
        <w:rPr>
          <w:rFonts w:ascii="Times New Roman" w:hAnsi="Times New Roman" w:cs="Times New Roman"/>
          <w:sz w:val="28"/>
          <w:szCs w:val="28"/>
        </w:rPr>
        <w:t>Про житлово-комунальні послуги</w:t>
      </w:r>
      <w:r w:rsidR="00EB083A">
        <w:rPr>
          <w:rFonts w:ascii="Times New Roman" w:hAnsi="Times New Roman" w:cs="Times New Roman"/>
          <w:sz w:val="28"/>
          <w:szCs w:val="28"/>
        </w:rPr>
        <w:t>»</w:t>
      </w:r>
      <w:r w:rsidR="00593E16" w:rsidRPr="00DF13DC">
        <w:rPr>
          <w:rFonts w:ascii="Times New Roman" w:hAnsi="Times New Roman" w:cs="Times New Roman"/>
          <w:sz w:val="28"/>
          <w:szCs w:val="28"/>
        </w:rPr>
        <w:t xml:space="preserve"> та Порядку проведення конкурсу з призначення управителя багатоквартирного будинку, затвердженого наказом Міністерства регіонального розвитку, будівництва та житлово-комунального господарства України від 13.06.2016 № 150, керуючись підпунктом 1 пункту “а” статті 30, частиною п</w:t>
      </w:r>
      <w:r w:rsidR="00EB083A">
        <w:rPr>
          <w:rFonts w:ascii="Times New Roman" w:hAnsi="Times New Roman" w:cs="Times New Roman"/>
          <w:sz w:val="28"/>
          <w:szCs w:val="28"/>
        </w:rPr>
        <w:t>ершою статті 52 Закону України «</w:t>
      </w:r>
      <w:r w:rsidR="00593E16" w:rsidRPr="00DF13DC">
        <w:rPr>
          <w:rFonts w:ascii="Times New Roman" w:hAnsi="Times New Roman" w:cs="Times New Roman"/>
          <w:sz w:val="28"/>
          <w:szCs w:val="28"/>
        </w:rPr>
        <w:t>Про м</w:t>
      </w:r>
      <w:r w:rsidR="00EB083A">
        <w:rPr>
          <w:rFonts w:ascii="Times New Roman" w:hAnsi="Times New Roman" w:cs="Times New Roman"/>
          <w:sz w:val="28"/>
          <w:szCs w:val="28"/>
        </w:rPr>
        <w:t>ісцеве самоврядування в Україні»</w:t>
      </w:r>
      <w:r w:rsidR="00593E16" w:rsidRPr="00DF13DC">
        <w:rPr>
          <w:rFonts w:ascii="Times New Roman" w:hAnsi="Times New Roman" w:cs="Times New Roman"/>
          <w:sz w:val="28"/>
          <w:szCs w:val="28"/>
        </w:rPr>
        <w:t>, виконавчий комітет міської ради</w:t>
      </w:r>
      <w:bookmarkStart w:id="1" w:name="bookmark2"/>
      <w:r w:rsidR="00EB083A">
        <w:rPr>
          <w:rFonts w:ascii="Times New Roman" w:hAnsi="Times New Roman" w:cs="Times New Roman"/>
          <w:sz w:val="28"/>
          <w:szCs w:val="28"/>
        </w:rPr>
        <w:t xml:space="preserve"> </w:t>
      </w:r>
      <w:r w:rsidR="00EB083A" w:rsidRPr="00DF13DC">
        <w:rPr>
          <w:rFonts w:ascii="Times New Roman" w:hAnsi="Times New Roman" w:cs="Times New Roman"/>
          <w:sz w:val="28"/>
          <w:szCs w:val="28"/>
        </w:rPr>
        <w:t>вирішив</w:t>
      </w:r>
      <w:r w:rsidR="00593E16" w:rsidRPr="00DF13DC">
        <w:rPr>
          <w:rFonts w:ascii="Times New Roman" w:hAnsi="Times New Roman" w:cs="Times New Roman"/>
          <w:sz w:val="28"/>
          <w:szCs w:val="28"/>
        </w:rPr>
        <w:t>:</w:t>
      </w:r>
      <w:bookmarkEnd w:id="1"/>
    </w:p>
    <w:p w:rsidR="00693930" w:rsidRPr="00DF13DC" w:rsidRDefault="00693930" w:rsidP="00EB083A">
      <w:pPr>
        <w:ind w:firstLine="709"/>
        <w:jc w:val="both"/>
        <w:rPr>
          <w:rFonts w:ascii="Times New Roman" w:hAnsi="Times New Roman" w:cs="Times New Roman"/>
          <w:sz w:val="28"/>
          <w:szCs w:val="28"/>
        </w:rPr>
      </w:pPr>
    </w:p>
    <w:p w:rsidR="006078CC" w:rsidRPr="00EB083A" w:rsidRDefault="00593E16" w:rsidP="00EB083A">
      <w:pPr>
        <w:pStyle w:val="a4"/>
        <w:numPr>
          <w:ilvl w:val="0"/>
          <w:numId w:val="12"/>
        </w:numPr>
        <w:tabs>
          <w:tab w:val="left" w:pos="1134"/>
        </w:tabs>
        <w:ind w:left="0" w:firstLine="709"/>
        <w:jc w:val="both"/>
        <w:rPr>
          <w:rFonts w:ascii="Times New Roman" w:hAnsi="Times New Roman" w:cs="Times New Roman"/>
          <w:sz w:val="28"/>
          <w:szCs w:val="28"/>
        </w:rPr>
      </w:pPr>
      <w:r w:rsidRPr="00EB083A">
        <w:rPr>
          <w:rFonts w:ascii="Times New Roman" w:hAnsi="Times New Roman" w:cs="Times New Roman"/>
          <w:sz w:val="28"/>
          <w:szCs w:val="28"/>
        </w:rPr>
        <w:t xml:space="preserve">Оголосити конкурс </w:t>
      </w:r>
      <w:r w:rsidR="00786AFD" w:rsidRPr="00DF13DC">
        <w:rPr>
          <w:rFonts w:ascii="Times New Roman" w:hAnsi="Times New Roman" w:cs="Times New Roman"/>
          <w:sz w:val="28"/>
          <w:szCs w:val="28"/>
        </w:rPr>
        <w:t>з призначення управ</w:t>
      </w:r>
      <w:r w:rsidR="00786AFD">
        <w:rPr>
          <w:rFonts w:ascii="Times New Roman" w:hAnsi="Times New Roman" w:cs="Times New Roman"/>
          <w:sz w:val="28"/>
          <w:szCs w:val="28"/>
        </w:rPr>
        <w:t xml:space="preserve">ителя багатоквартирних будинків, </w:t>
      </w:r>
      <w:r w:rsidR="00786AFD" w:rsidRPr="00DD1D18">
        <w:rPr>
          <w:rFonts w:ascii="Times New Roman" w:hAnsi="Times New Roman" w:cs="Times New Roman"/>
          <w:sz w:val="28"/>
        </w:rPr>
        <w:t>в яких не створено об</w:t>
      </w:r>
      <w:r w:rsidR="00786AFD">
        <w:rPr>
          <w:rFonts w:ascii="Times New Roman" w:hAnsi="Times New Roman" w:cs="Times New Roman"/>
          <w:sz w:val="28"/>
        </w:rPr>
        <w:t>’</w:t>
      </w:r>
      <w:r w:rsidR="00786AFD" w:rsidRPr="00DD1D18">
        <w:rPr>
          <w:rFonts w:ascii="Times New Roman" w:hAnsi="Times New Roman" w:cs="Times New Roman"/>
          <w:sz w:val="28"/>
        </w:rPr>
        <w:t>єднання співвласників багатоквартирного будинку, співвласники яких не прийняли рішення про форму управління багатоквартирним будинком</w:t>
      </w:r>
      <w:r w:rsidRPr="00EB083A">
        <w:rPr>
          <w:rFonts w:ascii="Times New Roman" w:hAnsi="Times New Roman" w:cs="Times New Roman"/>
          <w:sz w:val="28"/>
          <w:szCs w:val="28"/>
        </w:rPr>
        <w:t xml:space="preserve"> </w:t>
      </w:r>
      <w:r w:rsidR="00EB083A">
        <w:rPr>
          <w:rFonts w:ascii="Times New Roman" w:hAnsi="Times New Roman" w:cs="Times New Roman"/>
          <w:sz w:val="28"/>
          <w:szCs w:val="28"/>
        </w:rPr>
        <w:t>Звенигородської</w:t>
      </w:r>
      <w:r w:rsidRPr="00EB083A">
        <w:rPr>
          <w:rFonts w:ascii="Times New Roman" w:hAnsi="Times New Roman" w:cs="Times New Roman"/>
          <w:sz w:val="28"/>
          <w:szCs w:val="28"/>
        </w:rPr>
        <w:t xml:space="preserve"> міської ради, за об’єктами, визначеними згідно додатку 1.</w:t>
      </w:r>
    </w:p>
    <w:p w:rsidR="006078CC" w:rsidRPr="00EB083A" w:rsidRDefault="00593E16" w:rsidP="00EB083A">
      <w:pPr>
        <w:pStyle w:val="a4"/>
        <w:numPr>
          <w:ilvl w:val="0"/>
          <w:numId w:val="12"/>
        </w:numPr>
        <w:tabs>
          <w:tab w:val="left" w:pos="1134"/>
        </w:tabs>
        <w:ind w:left="0" w:firstLine="709"/>
        <w:jc w:val="both"/>
        <w:rPr>
          <w:rFonts w:ascii="Times New Roman" w:hAnsi="Times New Roman" w:cs="Times New Roman"/>
          <w:sz w:val="28"/>
          <w:szCs w:val="28"/>
        </w:rPr>
      </w:pPr>
      <w:r w:rsidRPr="00EB083A">
        <w:rPr>
          <w:rFonts w:ascii="Times New Roman" w:hAnsi="Times New Roman" w:cs="Times New Roman"/>
          <w:sz w:val="28"/>
          <w:szCs w:val="28"/>
        </w:rPr>
        <w:t xml:space="preserve">Конкурс провести на умовах визначених Порядком проведення конкурсу з призначення управителя багатоквартирного будинку, затвердженого наказом Міністерства регіонального розвитку, будівництва та </w:t>
      </w:r>
      <w:proofErr w:type="spellStart"/>
      <w:r w:rsidRPr="00EB083A">
        <w:rPr>
          <w:rFonts w:ascii="Times New Roman" w:hAnsi="Times New Roman" w:cs="Times New Roman"/>
          <w:sz w:val="28"/>
          <w:szCs w:val="28"/>
        </w:rPr>
        <w:t>житлово-</w:t>
      </w:r>
      <w:proofErr w:type="spellEnd"/>
      <w:r w:rsidRPr="00EB083A">
        <w:rPr>
          <w:rFonts w:ascii="Times New Roman" w:hAnsi="Times New Roman" w:cs="Times New Roman"/>
          <w:sz w:val="28"/>
          <w:szCs w:val="28"/>
        </w:rPr>
        <w:t xml:space="preserve"> комунального господарства України від 13.06.2016 № 150.</w:t>
      </w:r>
    </w:p>
    <w:p w:rsidR="006078CC" w:rsidRPr="00EB083A" w:rsidRDefault="00593E16" w:rsidP="00EB083A">
      <w:pPr>
        <w:pStyle w:val="a4"/>
        <w:numPr>
          <w:ilvl w:val="0"/>
          <w:numId w:val="12"/>
        </w:numPr>
        <w:tabs>
          <w:tab w:val="left" w:pos="1134"/>
        </w:tabs>
        <w:ind w:left="0" w:firstLine="709"/>
        <w:jc w:val="both"/>
        <w:rPr>
          <w:rFonts w:ascii="Times New Roman" w:hAnsi="Times New Roman" w:cs="Times New Roman"/>
          <w:sz w:val="28"/>
          <w:szCs w:val="28"/>
        </w:rPr>
      </w:pPr>
      <w:r w:rsidRPr="00EB083A">
        <w:rPr>
          <w:rFonts w:ascii="Times New Roman" w:hAnsi="Times New Roman" w:cs="Times New Roman"/>
          <w:sz w:val="28"/>
          <w:szCs w:val="28"/>
        </w:rPr>
        <w:t xml:space="preserve">Затвердити Конкурсну документацію для проведення конкурсу </w:t>
      </w:r>
      <w:r w:rsidR="00786AFD" w:rsidRPr="00DF13DC">
        <w:rPr>
          <w:rFonts w:ascii="Times New Roman" w:hAnsi="Times New Roman" w:cs="Times New Roman"/>
          <w:sz w:val="28"/>
          <w:szCs w:val="28"/>
        </w:rPr>
        <w:t>з призначення управ</w:t>
      </w:r>
      <w:r w:rsidR="00786AFD">
        <w:rPr>
          <w:rFonts w:ascii="Times New Roman" w:hAnsi="Times New Roman" w:cs="Times New Roman"/>
          <w:sz w:val="28"/>
          <w:szCs w:val="28"/>
        </w:rPr>
        <w:t xml:space="preserve">ителя багатоквартирних будинків, </w:t>
      </w:r>
      <w:r w:rsidR="00786AFD" w:rsidRPr="00DD1D18">
        <w:rPr>
          <w:rFonts w:ascii="Times New Roman" w:hAnsi="Times New Roman" w:cs="Times New Roman"/>
          <w:sz w:val="28"/>
        </w:rPr>
        <w:t xml:space="preserve">в яких не створено </w:t>
      </w:r>
      <w:r w:rsidR="00786AFD" w:rsidRPr="00DD1D18">
        <w:rPr>
          <w:rFonts w:ascii="Times New Roman" w:hAnsi="Times New Roman" w:cs="Times New Roman"/>
          <w:sz w:val="28"/>
        </w:rPr>
        <w:lastRenderedPageBreak/>
        <w:t>об</w:t>
      </w:r>
      <w:r w:rsidR="00786AFD">
        <w:rPr>
          <w:rFonts w:ascii="Times New Roman" w:hAnsi="Times New Roman" w:cs="Times New Roman"/>
          <w:sz w:val="28"/>
        </w:rPr>
        <w:t>’</w:t>
      </w:r>
      <w:r w:rsidR="00786AFD" w:rsidRPr="00DD1D18">
        <w:rPr>
          <w:rFonts w:ascii="Times New Roman" w:hAnsi="Times New Roman" w:cs="Times New Roman"/>
          <w:sz w:val="28"/>
        </w:rPr>
        <w:t>єднання співвласників багатоквартирного будинку, співвласники яких не прийняли рішення про форму управління багатоквартирним будинком</w:t>
      </w:r>
      <w:r w:rsidR="009256D3">
        <w:rPr>
          <w:rFonts w:ascii="Times New Roman" w:hAnsi="Times New Roman" w:cs="Times New Roman"/>
          <w:sz w:val="28"/>
          <w:szCs w:val="28"/>
        </w:rPr>
        <w:t xml:space="preserve"> Звенигородської</w:t>
      </w:r>
      <w:r w:rsidR="00EB083A" w:rsidRPr="00EB083A">
        <w:rPr>
          <w:rFonts w:ascii="Times New Roman" w:hAnsi="Times New Roman" w:cs="Times New Roman"/>
          <w:sz w:val="28"/>
          <w:szCs w:val="28"/>
        </w:rPr>
        <w:t xml:space="preserve"> міської ради згідно додатку 2</w:t>
      </w:r>
      <w:r w:rsidRPr="00EB083A">
        <w:rPr>
          <w:rFonts w:ascii="Times New Roman" w:hAnsi="Times New Roman" w:cs="Times New Roman"/>
          <w:sz w:val="28"/>
          <w:szCs w:val="28"/>
        </w:rPr>
        <w:t>.</w:t>
      </w:r>
    </w:p>
    <w:p w:rsidR="006078CC" w:rsidRPr="00EB083A" w:rsidRDefault="00EB083A" w:rsidP="00EB083A">
      <w:pPr>
        <w:pStyle w:val="a4"/>
        <w:numPr>
          <w:ilvl w:val="0"/>
          <w:numId w:val="12"/>
        </w:numPr>
        <w:tabs>
          <w:tab w:val="left" w:pos="1134"/>
        </w:tabs>
        <w:ind w:left="0" w:firstLine="709"/>
        <w:jc w:val="both"/>
        <w:rPr>
          <w:rFonts w:ascii="Times New Roman" w:hAnsi="Times New Roman" w:cs="Times New Roman"/>
          <w:sz w:val="28"/>
          <w:szCs w:val="28"/>
        </w:rPr>
      </w:pPr>
      <w:r w:rsidRPr="00EB083A">
        <w:rPr>
          <w:rFonts w:ascii="Times New Roman" w:hAnsi="Times New Roman" w:cs="Times New Roman"/>
          <w:sz w:val="28"/>
          <w:szCs w:val="28"/>
        </w:rPr>
        <w:t xml:space="preserve">Відділу житлово-комунального господарства, транспорту, інфраструктури виконавчого комітету Звенигородської міської ради </w:t>
      </w:r>
      <w:r w:rsidR="00593E16" w:rsidRPr="00EB083A">
        <w:rPr>
          <w:rFonts w:ascii="Times New Roman" w:hAnsi="Times New Roman" w:cs="Times New Roman"/>
          <w:sz w:val="28"/>
          <w:szCs w:val="28"/>
        </w:rPr>
        <w:t xml:space="preserve">опублікувати в місцевих засобах масової інформації та на офіційному </w:t>
      </w:r>
      <w:proofErr w:type="spellStart"/>
      <w:r w:rsidR="00593E16" w:rsidRPr="00EB083A">
        <w:rPr>
          <w:rFonts w:ascii="Times New Roman" w:hAnsi="Times New Roman" w:cs="Times New Roman"/>
          <w:sz w:val="28"/>
          <w:szCs w:val="28"/>
        </w:rPr>
        <w:t>веб-сайті</w:t>
      </w:r>
      <w:proofErr w:type="spellEnd"/>
      <w:r w:rsidR="00593E16" w:rsidRPr="00EB083A">
        <w:rPr>
          <w:rFonts w:ascii="Times New Roman" w:hAnsi="Times New Roman" w:cs="Times New Roman"/>
          <w:sz w:val="28"/>
          <w:szCs w:val="28"/>
        </w:rPr>
        <w:t xml:space="preserve"> </w:t>
      </w:r>
      <w:r w:rsidRPr="00EB083A">
        <w:rPr>
          <w:rFonts w:ascii="Times New Roman" w:hAnsi="Times New Roman" w:cs="Times New Roman"/>
          <w:sz w:val="28"/>
          <w:szCs w:val="28"/>
        </w:rPr>
        <w:t>Звенигородської</w:t>
      </w:r>
      <w:r w:rsidR="00593E16" w:rsidRPr="00EB083A">
        <w:rPr>
          <w:rFonts w:ascii="Times New Roman" w:hAnsi="Times New Roman" w:cs="Times New Roman"/>
          <w:sz w:val="28"/>
          <w:szCs w:val="28"/>
        </w:rPr>
        <w:t xml:space="preserve"> міської ради оголошення про проведення конкурсу з призначення управителя багатоквартирних будинків </w:t>
      </w:r>
      <w:r w:rsidRPr="00EB083A">
        <w:rPr>
          <w:rFonts w:ascii="Times New Roman" w:hAnsi="Times New Roman" w:cs="Times New Roman"/>
          <w:sz w:val="28"/>
          <w:szCs w:val="28"/>
        </w:rPr>
        <w:t>Звенигородської</w:t>
      </w:r>
      <w:r w:rsidR="00593E16" w:rsidRPr="00EB083A">
        <w:rPr>
          <w:rFonts w:ascii="Times New Roman" w:hAnsi="Times New Roman" w:cs="Times New Roman"/>
          <w:sz w:val="28"/>
          <w:szCs w:val="28"/>
        </w:rPr>
        <w:t xml:space="preserve"> міської ради.</w:t>
      </w:r>
    </w:p>
    <w:p w:rsidR="006078CC" w:rsidRPr="00EB083A" w:rsidRDefault="00593E16" w:rsidP="00EB083A">
      <w:pPr>
        <w:pStyle w:val="a4"/>
        <w:numPr>
          <w:ilvl w:val="0"/>
          <w:numId w:val="12"/>
        </w:numPr>
        <w:tabs>
          <w:tab w:val="left" w:pos="1134"/>
        </w:tabs>
        <w:ind w:left="0" w:firstLine="709"/>
        <w:jc w:val="both"/>
        <w:rPr>
          <w:rFonts w:ascii="Times New Roman" w:hAnsi="Times New Roman" w:cs="Times New Roman"/>
          <w:sz w:val="28"/>
          <w:szCs w:val="28"/>
        </w:rPr>
      </w:pPr>
      <w:r w:rsidRPr="00EB083A">
        <w:rPr>
          <w:rFonts w:ascii="Times New Roman" w:hAnsi="Times New Roman" w:cs="Times New Roman"/>
          <w:sz w:val="28"/>
          <w:szCs w:val="28"/>
        </w:rPr>
        <w:t xml:space="preserve">Контроль за виконанням цього рішення покласти на заступника міського голови </w:t>
      </w:r>
      <w:r w:rsidR="00EB083A" w:rsidRPr="00EB083A">
        <w:rPr>
          <w:rFonts w:ascii="Times New Roman" w:hAnsi="Times New Roman" w:cs="Times New Roman"/>
          <w:sz w:val="28"/>
          <w:szCs w:val="28"/>
        </w:rPr>
        <w:t>з виконавчої роботи згідно з розподілом обов’язків</w:t>
      </w:r>
      <w:r w:rsidRPr="00EB083A">
        <w:rPr>
          <w:rFonts w:ascii="Times New Roman" w:hAnsi="Times New Roman" w:cs="Times New Roman"/>
          <w:sz w:val="28"/>
          <w:szCs w:val="28"/>
        </w:rPr>
        <w:t>.</w:t>
      </w:r>
    </w:p>
    <w:p w:rsidR="00EB083A" w:rsidRDefault="00EB083A" w:rsidP="00EB083A">
      <w:pPr>
        <w:jc w:val="both"/>
        <w:rPr>
          <w:rFonts w:ascii="Times New Roman" w:hAnsi="Times New Roman" w:cs="Times New Roman"/>
          <w:sz w:val="28"/>
          <w:szCs w:val="28"/>
        </w:rPr>
      </w:pPr>
      <w:bookmarkStart w:id="2" w:name="bookmark3"/>
    </w:p>
    <w:p w:rsidR="00EB083A" w:rsidRDefault="00EB083A" w:rsidP="00EB083A">
      <w:pPr>
        <w:jc w:val="both"/>
        <w:rPr>
          <w:rFonts w:ascii="Times New Roman" w:hAnsi="Times New Roman" w:cs="Times New Roman"/>
          <w:sz w:val="28"/>
          <w:szCs w:val="28"/>
        </w:rPr>
      </w:pPr>
    </w:p>
    <w:p w:rsidR="00EB083A" w:rsidRDefault="00EB083A" w:rsidP="00EB083A">
      <w:pPr>
        <w:jc w:val="both"/>
        <w:rPr>
          <w:rFonts w:ascii="Times New Roman" w:hAnsi="Times New Roman" w:cs="Times New Roman"/>
          <w:sz w:val="28"/>
          <w:szCs w:val="28"/>
        </w:rPr>
      </w:pPr>
    </w:p>
    <w:p w:rsidR="006078CC" w:rsidRDefault="00EB083A" w:rsidP="00EB083A">
      <w:pPr>
        <w:jc w:val="both"/>
        <w:rPr>
          <w:rFonts w:ascii="Times New Roman" w:hAnsi="Times New Roman" w:cs="Times New Roman"/>
          <w:sz w:val="28"/>
          <w:szCs w:val="28"/>
        </w:rPr>
      </w:pPr>
      <w:r>
        <w:rPr>
          <w:rFonts w:ascii="Times New Roman" w:hAnsi="Times New Roman" w:cs="Times New Roman"/>
          <w:sz w:val="28"/>
          <w:szCs w:val="28"/>
        </w:rPr>
        <w:t>М</w:t>
      </w:r>
      <w:r w:rsidR="00593E16" w:rsidRPr="00DF13DC">
        <w:rPr>
          <w:rFonts w:ascii="Times New Roman" w:hAnsi="Times New Roman" w:cs="Times New Roman"/>
          <w:sz w:val="28"/>
          <w:szCs w:val="28"/>
        </w:rPr>
        <w:t>іський голова</w:t>
      </w:r>
      <w:bookmarkEnd w:id="2"/>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Олександр САЄНКО</w:t>
      </w:r>
    </w:p>
    <w:p w:rsidR="00EB083A" w:rsidRDefault="00EB083A" w:rsidP="00EB083A">
      <w:pPr>
        <w:jc w:val="both"/>
        <w:rPr>
          <w:rFonts w:ascii="Times New Roman" w:hAnsi="Times New Roman" w:cs="Times New Roman"/>
          <w:sz w:val="28"/>
          <w:szCs w:val="28"/>
        </w:rPr>
      </w:pPr>
    </w:p>
    <w:p w:rsidR="006078CC" w:rsidRPr="00DF13DC" w:rsidRDefault="006078CC" w:rsidP="00DF13DC">
      <w:pPr>
        <w:ind w:firstLine="709"/>
        <w:jc w:val="both"/>
        <w:rPr>
          <w:rFonts w:ascii="Times New Roman" w:hAnsi="Times New Roman" w:cs="Times New Roman"/>
          <w:sz w:val="28"/>
          <w:szCs w:val="28"/>
        </w:rPr>
        <w:sectPr w:rsidR="006078CC" w:rsidRPr="00DF13DC" w:rsidSect="00DF13DC">
          <w:pgSz w:w="11900" w:h="16840"/>
          <w:pgMar w:top="1134" w:right="567" w:bottom="1134" w:left="1701" w:header="0" w:footer="6" w:gutter="0"/>
          <w:cols w:space="720"/>
          <w:noEndnote/>
          <w:docGrid w:linePitch="360"/>
        </w:sectPr>
      </w:pPr>
    </w:p>
    <w:p w:rsidR="00EB083A" w:rsidRPr="00EB083A" w:rsidRDefault="00EB083A" w:rsidP="002C7CD5">
      <w:pPr>
        <w:tabs>
          <w:tab w:val="left" w:pos="1276"/>
        </w:tabs>
        <w:ind w:left="11624"/>
        <w:rPr>
          <w:rFonts w:ascii="Times New Roman" w:hAnsi="Times New Roman" w:cs="Times New Roman"/>
          <w:sz w:val="28"/>
        </w:rPr>
      </w:pPr>
      <w:bookmarkStart w:id="3" w:name="bookmark5"/>
      <w:r w:rsidRPr="00EB083A">
        <w:rPr>
          <w:rFonts w:ascii="Times New Roman" w:hAnsi="Times New Roman" w:cs="Times New Roman"/>
          <w:sz w:val="28"/>
        </w:rPr>
        <w:lastRenderedPageBreak/>
        <w:t>Додаток 1</w:t>
      </w:r>
    </w:p>
    <w:p w:rsidR="00EB083A" w:rsidRPr="00EB083A" w:rsidRDefault="00EB083A" w:rsidP="002C7CD5">
      <w:pPr>
        <w:tabs>
          <w:tab w:val="left" w:pos="1276"/>
        </w:tabs>
        <w:ind w:left="11624"/>
        <w:rPr>
          <w:rFonts w:ascii="Times New Roman" w:hAnsi="Times New Roman" w:cs="Times New Roman"/>
          <w:sz w:val="28"/>
        </w:rPr>
      </w:pPr>
      <w:r w:rsidRPr="00EB083A">
        <w:rPr>
          <w:rFonts w:ascii="Times New Roman" w:hAnsi="Times New Roman" w:cs="Times New Roman"/>
          <w:sz w:val="28"/>
        </w:rPr>
        <w:t>до рішення виконавчого комітету міської ради</w:t>
      </w:r>
    </w:p>
    <w:p w:rsidR="00EB083A" w:rsidRPr="00EB083A" w:rsidRDefault="00EB083A" w:rsidP="002C7CD5">
      <w:pPr>
        <w:tabs>
          <w:tab w:val="left" w:pos="1276"/>
        </w:tabs>
        <w:ind w:left="11624"/>
        <w:rPr>
          <w:rFonts w:ascii="Times New Roman" w:hAnsi="Times New Roman" w:cs="Times New Roman"/>
          <w:sz w:val="28"/>
        </w:rPr>
      </w:pPr>
      <w:r w:rsidRPr="00EB083A">
        <w:rPr>
          <w:rFonts w:ascii="Times New Roman" w:hAnsi="Times New Roman" w:cs="Times New Roman"/>
          <w:sz w:val="28"/>
        </w:rPr>
        <w:t xml:space="preserve">від </w:t>
      </w:r>
      <w:r w:rsidR="00D549C1">
        <w:rPr>
          <w:rFonts w:ascii="Times New Roman" w:hAnsi="Times New Roman" w:cs="Times New Roman"/>
          <w:sz w:val="28"/>
        </w:rPr>
        <w:t>13.08.2021</w:t>
      </w:r>
      <w:r w:rsidRPr="00EB083A">
        <w:rPr>
          <w:rFonts w:ascii="Times New Roman" w:hAnsi="Times New Roman" w:cs="Times New Roman"/>
          <w:sz w:val="28"/>
        </w:rPr>
        <w:t xml:space="preserve"> №</w:t>
      </w:r>
      <w:r w:rsidR="00820BC8">
        <w:rPr>
          <w:rFonts w:ascii="Times New Roman" w:hAnsi="Times New Roman" w:cs="Times New Roman"/>
          <w:sz w:val="28"/>
        </w:rPr>
        <w:t>286</w:t>
      </w:r>
    </w:p>
    <w:p w:rsidR="00EB083A" w:rsidRDefault="00EB083A" w:rsidP="00EB083A">
      <w:pPr>
        <w:jc w:val="both"/>
        <w:rPr>
          <w:rFonts w:ascii="Times New Roman" w:hAnsi="Times New Roman" w:cs="Times New Roman"/>
          <w:sz w:val="28"/>
          <w:szCs w:val="28"/>
        </w:rPr>
      </w:pPr>
    </w:p>
    <w:p w:rsidR="00DD1D18" w:rsidRPr="00DD1D18" w:rsidRDefault="00593E16" w:rsidP="00DD1D18">
      <w:pPr>
        <w:jc w:val="center"/>
        <w:rPr>
          <w:rFonts w:ascii="Times New Roman" w:hAnsi="Times New Roman" w:cs="Times New Roman"/>
          <w:sz w:val="28"/>
          <w:szCs w:val="28"/>
        </w:rPr>
      </w:pPr>
      <w:r w:rsidRPr="00DF13DC">
        <w:rPr>
          <w:rFonts w:ascii="Times New Roman" w:hAnsi="Times New Roman" w:cs="Times New Roman"/>
          <w:sz w:val="28"/>
          <w:szCs w:val="28"/>
        </w:rPr>
        <w:t>Перелік об’єктів конкурсу на призначення упра</w:t>
      </w:r>
      <w:r w:rsidR="009256D3">
        <w:rPr>
          <w:rFonts w:ascii="Times New Roman" w:hAnsi="Times New Roman" w:cs="Times New Roman"/>
          <w:sz w:val="28"/>
          <w:szCs w:val="28"/>
        </w:rPr>
        <w:t xml:space="preserve">вителя багатоквартирних </w:t>
      </w:r>
      <w:r w:rsidRPr="00DF13DC">
        <w:rPr>
          <w:rFonts w:ascii="Times New Roman" w:hAnsi="Times New Roman" w:cs="Times New Roman"/>
          <w:sz w:val="28"/>
          <w:szCs w:val="28"/>
        </w:rPr>
        <w:t>будинків</w:t>
      </w:r>
      <w:bookmarkEnd w:id="3"/>
      <w:r w:rsidR="00DD1D18">
        <w:rPr>
          <w:rFonts w:ascii="Times New Roman" w:hAnsi="Times New Roman" w:cs="Times New Roman"/>
          <w:sz w:val="28"/>
          <w:szCs w:val="28"/>
        </w:rPr>
        <w:t xml:space="preserve">, </w:t>
      </w:r>
      <w:r w:rsidR="00DD1D18" w:rsidRPr="00DD1D18">
        <w:rPr>
          <w:rFonts w:ascii="Times New Roman" w:hAnsi="Times New Roman" w:cs="Times New Roman"/>
          <w:sz w:val="28"/>
        </w:rPr>
        <w:t>в яких не створено об</w:t>
      </w:r>
      <w:r w:rsidR="00DD1D18">
        <w:rPr>
          <w:rFonts w:ascii="Times New Roman" w:hAnsi="Times New Roman" w:cs="Times New Roman"/>
          <w:sz w:val="28"/>
        </w:rPr>
        <w:t>’</w:t>
      </w:r>
      <w:r w:rsidR="00DD1D18" w:rsidRPr="00DD1D18">
        <w:rPr>
          <w:rFonts w:ascii="Times New Roman" w:hAnsi="Times New Roman" w:cs="Times New Roman"/>
          <w:sz w:val="28"/>
        </w:rPr>
        <w:t>єднання співвласників багатоквартирного будинку, співвласники яких не прийняли рішення про форму управління багатоквартирним будинком</w:t>
      </w:r>
      <w:r w:rsidR="002C7CD5">
        <w:rPr>
          <w:rFonts w:ascii="Times New Roman" w:hAnsi="Times New Roman" w:cs="Times New Roman"/>
          <w:sz w:val="28"/>
        </w:rPr>
        <w:t xml:space="preserve"> та їх технічні характеристики</w:t>
      </w:r>
    </w:p>
    <w:p w:rsidR="00EB083A" w:rsidRDefault="00EB083A" w:rsidP="00EB083A">
      <w:pPr>
        <w:jc w:val="both"/>
        <w:rPr>
          <w:rFonts w:ascii="Times New Roman" w:hAnsi="Times New Roman" w:cs="Times New Roman"/>
          <w:sz w:val="28"/>
          <w:szCs w:val="28"/>
        </w:rPr>
      </w:pPr>
    </w:p>
    <w:tbl>
      <w:tblPr>
        <w:tblW w:w="1586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6"/>
        <w:gridCol w:w="1985"/>
        <w:gridCol w:w="720"/>
        <w:gridCol w:w="720"/>
        <w:gridCol w:w="720"/>
        <w:gridCol w:w="900"/>
        <w:gridCol w:w="904"/>
        <w:gridCol w:w="900"/>
        <w:gridCol w:w="1274"/>
        <w:gridCol w:w="900"/>
        <w:gridCol w:w="900"/>
        <w:gridCol w:w="900"/>
        <w:gridCol w:w="900"/>
        <w:gridCol w:w="1080"/>
        <w:gridCol w:w="750"/>
        <w:gridCol w:w="945"/>
        <w:gridCol w:w="945"/>
      </w:tblGrid>
      <w:tr w:rsidR="002C7CD5" w:rsidRPr="002C7CD5" w:rsidTr="00F34C73">
        <w:trPr>
          <w:trHeight w:val="786"/>
        </w:trPr>
        <w:tc>
          <w:tcPr>
            <w:tcW w:w="426" w:type="dxa"/>
            <w:vMerge w:val="restart"/>
          </w:tcPr>
          <w:p w:rsidR="002C7CD5" w:rsidRPr="009C6F25" w:rsidRDefault="002C7CD5" w:rsidP="002C7CD5">
            <w:pPr>
              <w:jc w:val="center"/>
              <w:rPr>
                <w:rFonts w:ascii="Times New Roman" w:hAnsi="Times New Roman" w:cs="Times New Roman"/>
                <w:b/>
                <w:sz w:val="18"/>
                <w:szCs w:val="18"/>
              </w:rPr>
            </w:pPr>
            <w:r w:rsidRPr="009C6F25">
              <w:rPr>
                <w:rFonts w:ascii="Times New Roman" w:hAnsi="Times New Roman" w:cs="Times New Roman"/>
                <w:b/>
                <w:sz w:val="18"/>
                <w:szCs w:val="18"/>
              </w:rPr>
              <w:t>№</w:t>
            </w:r>
          </w:p>
        </w:tc>
        <w:tc>
          <w:tcPr>
            <w:tcW w:w="1985" w:type="dxa"/>
            <w:vMerge w:val="restart"/>
          </w:tcPr>
          <w:p w:rsidR="002C7CD5" w:rsidRPr="009C6F25" w:rsidRDefault="002C7CD5" w:rsidP="002C7CD5">
            <w:pPr>
              <w:jc w:val="center"/>
              <w:rPr>
                <w:rFonts w:ascii="Times New Roman" w:hAnsi="Times New Roman" w:cs="Times New Roman"/>
                <w:b/>
                <w:sz w:val="18"/>
                <w:szCs w:val="18"/>
              </w:rPr>
            </w:pPr>
            <w:r w:rsidRPr="009C6F25">
              <w:rPr>
                <w:rFonts w:ascii="Times New Roman" w:hAnsi="Times New Roman" w:cs="Times New Roman"/>
                <w:b/>
                <w:sz w:val="18"/>
                <w:szCs w:val="18"/>
              </w:rPr>
              <w:t>Адреса будинку</w:t>
            </w:r>
          </w:p>
        </w:tc>
        <w:tc>
          <w:tcPr>
            <w:tcW w:w="3060" w:type="dxa"/>
            <w:gridSpan w:val="4"/>
          </w:tcPr>
          <w:p w:rsidR="002C7CD5" w:rsidRPr="009C6F25" w:rsidRDefault="002C7CD5" w:rsidP="002C7CD5">
            <w:pPr>
              <w:jc w:val="center"/>
              <w:rPr>
                <w:rFonts w:ascii="Times New Roman" w:hAnsi="Times New Roman" w:cs="Times New Roman"/>
                <w:b/>
                <w:sz w:val="18"/>
                <w:szCs w:val="18"/>
              </w:rPr>
            </w:pPr>
            <w:r w:rsidRPr="009C6F25">
              <w:rPr>
                <w:rFonts w:ascii="Times New Roman" w:hAnsi="Times New Roman" w:cs="Times New Roman"/>
                <w:b/>
                <w:sz w:val="18"/>
                <w:szCs w:val="18"/>
              </w:rPr>
              <w:t>Кількість,</w:t>
            </w:r>
          </w:p>
          <w:p w:rsidR="002C7CD5" w:rsidRPr="009C6F25" w:rsidRDefault="002C7CD5" w:rsidP="002C7CD5">
            <w:pPr>
              <w:jc w:val="center"/>
              <w:rPr>
                <w:rFonts w:ascii="Times New Roman" w:hAnsi="Times New Roman" w:cs="Times New Roman"/>
                <w:b/>
                <w:sz w:val="18"/>
                <w:szCs w:val="18"/>
              </w:rPr>
            </w:pPr>
            <w:r w:rsidRPr="009C6F25">
              <w:rPr>
                <w:rFonts w:ascii="Times New Roman" w:hAnsi="Times New Roman" w:cs="Times New Roman"/>
                <w:b/>
                <w:sz w:val="18"/>
                <w:szCs w:val="18"/>
              </w:rPr>
              <w:t>шт.</w:t>
            </w:r>
          </w:p>
        </w:tc>
        <w:tc>
          <w:tcPr>
            <w:tcW w:w="904" w:type="dxa"/>
            <w:vMerge w:val="restart"/>
            <w:tcBorders>
              <w:right w:val="single" w:sz="4" w:space="0" w:color="auto"/>
            </w:tcBorders>
          </w:tcPr>
          <w:p w:rsidR="002C7CD5" w:rsidRPr="009C6F25" w:rsidRDefault="002C7CD5" w:rsidP="002C7CD5">
            <w:pPr>
              <w:jc w:val="center"/>
              <w:rPr>
                <w:rFonts w:ascii="Times New Roman" w:hAnsi="Times New Roman" w:cs="Times New Roman"/>
                <w:b/>
                <w:sz w:val="18"/>
                <w:szCs w:val="18"/>
              </w:rPr>
            </w:pPr>
            <w:r w:rsidRPr="009C6F25">
              <w:rPr>
                <w:rFonts w:ascii="Times New Roman" w:hAnsi="Times New Roman" w:cs="Times New Roman"/>
                <w:b/>
                <w:sz w:val="18"/>
                <w:szCs w:val="18"/>
              </w:rPr>
              <w:t>Дата вводу в експлуатацію</w:t>
            </w:r>
          </w:p>
        </w:tc>
        <w:tc>
          <w:tcPr>
            <w:tcW w:w="5774" w:type="dxa"/>
            <w:gridSpan w:val="6"/>
            <w:tcBorders>
              <w:left w:val="single" w:sz="4" w:space="0" w:color="auto"/>
              <w:right w:val="single" w:sz="4" w:space="0" w:color="auto"/>
            </w:tcBorders>
          </w:tcPr>
          <w:p w:rsidR="002C7CD5" w:rsidRPr="009C6F25" w:rsidRDefault="002C7CD5" w:rsidP="002C7CD5">
            <w:pPr>
              <w:jc w:val="center"/>
              <w:rPr>
                <w:rFonts w:ascii="Times New Roman" w:hAnsi="Times New Roman" w:cs="Times New Roman"/>
                <w:b/>
                <w:sz w:val="18"/>
                <w:szCs w:val="18"/>
              </w:rPr>
            </w:pPr>
            <w:r w:rsidRPr="009C6F25">
              <w:rPr>
                <w:rFonts w:ascii="Times New Roman" w:hAnsi="Times New Roman" w:cs="Times New Roman"/>
                <w:b/>
                <w:sz w:val="18"/>
                <w:szCs w:val="18"/>
              </w:rPr>
              <w:t>Площа,</w:t>
            </w:r>
          </w:p>
          <w:p w:rsidR="002C7CD5" w:rsidRPr="009C6F25" w:rsidRDefault="002C7CD5" w:rsidP="002C7CD5">
            <w:pPr>
              <w:jc w:val="center"/>
              <w:rPr>
                <w:rFonts w:ascii="Times New Roman" w:hAnsi="Times New Roman" w:cs="Times New Roman"/>
                <w:b/>
                <w:sz w:val="18"/>
                <w:szCs w:val="18"/>
                <w:vertAlign w:val="superscript"/>
              </w:rPr>
            </w:pPr>
            <w:r w:rsidRPr="009C6F25">
              <w:rPr>
                <w:rFonts w:ascii="Times New Roman" w:hAnsi="Times New Roman" w:cs="Times New Roman"/>
                <w:b/>
                <w:sz w:val="18"/>
                <w:szCs w:val="18"/>
              </w:rPr>
              <w:t>м</w:t>
            </w:r>
            <w:r w:rsidRPr="009C6F25">
              <w:rPr>
                <w:rFonts w:ascii="Times New Roman" w:hAnsi="Times New Roman" w:cs="Times New Roman"/>
                <w:b/>
                <w:sz w:val="18"/>
                <w:szCs w:val="18"/>
                <w:vertAlign w:val="superscript"/>
              </w:rPr>
              <w:t>2</w:t>
            </w:r>
          </w:p>
        </w:tc>
        <w:tc>
          <w:tcPr>
            <w:tcW w:w="3720" w:type="dxa"/>
            <w:gridSpan w:val="4"/>
            <w:tcBorders>
              <w:left w:val="single" w:sz="4" w:space="0" w:color="auto"/>
            </w:tcBorders>
          </w:tcPr>
          <w:p w:rsidR="002C7CD5" w:rsidRPr="009C6F25" w:rsidRDefault="002C7CD5" w:rsidP="002C7CD5">
            <w:pPr>
              <w:jc w:val="center"/>
              <w:rPr>
                <w:rFonts w:ascii="Times New Roman" w:hAnsi="Times New Roman" w:cs="Times New Roman"/>
                <w:b/>
                <w:sz w:val="18"/>
                <w:szCs w:val="18"/>
              </w:rPr>
            </w:pPr>
            <w:r w:rsidRPr="009C6F25">
              <w:rPr>
                <w:rFonts w:ascii="Times New Roman" w:hAnsi="Times New Roman" w:cs="Times New Roman"/>
                <w:b/>
                <w:sz w:val="18"/>
                <w:szCs w:val="18"/>
              </w:rPr>
              <w:t>Матеріали</w:t>
            </w:r>
          </w:p>
        </w:tc>
      </w:tr>
      <w:tr w:rsidR="002C7CD5" w:rsidRPr="002C7CD5" w:rsidTr="00F34C73">
        <w:tc>
          <w:tcPr>
            <w:tcW w:w="426" w:type="dxa"/>
            <w:vMerge/>
          </w:tcPr>
          <w:p w:rsidR="002C7CD5" w:rsidRPr="002C7CD5" w:rsidRDefault="002C7CD5" w:rsidP="002C7CD5">
            <w:pPr>
              <w:rPr>
                <w:rFonts w:ascii="Times New Roman" w:hAnsi="Times New Roman" w:cs="Times New Roman"/>
                <w:sz w:val="18"/>
                <w:szCs w:val="18"/>
              </w:rPr>
            </w:pPr>
          </w:p>
        </w:tc>
        <w:tc>
          <w:tcPr>
            <w:tcW w:w="1985" w:type="dxa"/>
            <w:vMerge/>
          </w:tcPr>
          <w:p w:rsidR="002C7CD5" w:rsidRPr="002C7CD5" w:rsidRDefault="002C7CD5" w:rsidP="002C7CD5">
            <w:pPr>
              <w:rPr>
                <w:rFonts w:ascii="Times New Roman" w:hAnsi="Times New Roman" w:cs="Times New Roman"/>
                <w:sz w:val="18"/>
                <w:szCs w:val="18"/>
              </w:rPr>
            </w:pP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квартир</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Pr>
                <w:rFonts w:ascii="Times New Roman" w:hAnsi="Times New Roman" w:cs="Times New Roman"/>
                <w:sz w:val="18"/>
                <w:szCs w:val="18"/>
              </w:rPr>
              <w:t>н</w:t>
            </w:r>
            <w:r w:rsidRPr="002C7CD5">
              <w:rPr>
                <w:rFonts w:ascii="Times New Roman" w:hAnsi="Times New Roman" w:cs="Times New Roman"/>
                <w:sz w:val="18"/>
                <w:szCs w:val="18"/>
              </w:rPr>
              <w:t>ежитлових прим</w:t>
            </w:r>
            <w:r>
              <w:rPr>
                <w:rFonts w:ascii="Times New Roman" w:hAnsi="Times New Roman" w:cs="Times New Roman"/>
                <w:sz w:val="18"/>
                <w:szCs w:val="18"/>
              </w:rPr>
              <w:t>іщень</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Pr>
                <w:rFonts w:ascii="Times New Roman" w:hAnsi="Times New Roman" w:cs="Times New Roman"/>
                <w:sz w:val="18"/>
                <w:szCs w:val="18"/>
              </w:rPr>
              <w:t>п</w:t>
            </w:r>
            <w:r w:rsidRPr="002C7CD5">
              <w:rPr>
                <w:rFonts w:ascii="Times New Roman" w:hAnsi="Times New Roman" w:cs="Times New Roman"/>
                <w:sz w:val="18"/>
                <w:szCs w:val="18"/>
              </w:rPr>
              <w:t>ід’їздів</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proofErr w:type="spellStart"/>
            <w:r>
              <w:rPr>
                <w:rFonts w:ascii="Times New Roman" w:hAnsi="Times New Roman" w:cs="Times New Roman"/>
                <w:sz w:val="18"/>
                <w:szCs w:val="18"/>
              </w:rPr>
              <w:t>д</w:t>
            </w:r>
            <w:r w:rsidRPr="002C7CD5">
              <w:rPr>
                <w:rFonts w:ascii="Times New Roman" w:hAnsi="Times New Roman" w:cs="Times New Roman"/>
                <w:sz w:val="18"/>
                <w:szCs w:val="18"/>
              </w:rPr>
              <w:t>имовентканалів</w:t>
            </w:r>
            <w:proofErr w:type="spellEnd"/>
          </w:p>
        </w:tc>
        <w:tc>
          <w:tcPr>
            <w:tcW w:w="904" w:type="dxa"/>
            <w:vMerge/>
            <w:tcBorders>
              <w:right w:val="single" w:sz="4" w:space="0" w:color="auto"/>
            </w:tcBorders>
          </w:tcPr>
          <w:p w:rsidR="002C7CD5" w:rsidRPr="002C7CD5" w:rsidRDefault="002C7CD5" w:rsidP="002C7CD5">
            <w:pPr>
              <w:rPr>
                <w:rFonts w:ascii="Times New Roman" w:hAnsi="Times New Roman" w:cs="Times New Roman"/>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Загальна площа будинку</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Загальна площа нежитлових приміщень</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Покрівлі</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Горища</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Підвалів</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Сходових клітин</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 xml:space="preserve">Фундаменту </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Стін</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Вид покрівлі</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 xml:space="preserve">Оголовка </w:t>
            </w:r>
            <w:proofErr w:type="spellStart"/>
            <w:r w:rsidRPr="002C7CD5">
              <w:rPr>
                <w:rFonts w:ascii="Times New Roman" w:hAnsi="Times New Roman" w:cs="Times New Roman"/>
                <w:sz w:val="18"/>
                <w:szCs w:val="18"/>
              </w:rPr>
              <w:t>димовентканалів</w:t>
            </w:r>
            <w:proofErr w:type="spellEnd"/>
          </w:p>
        </w:tc>
      </w:tr>
      <w:tr w:rsidR="002C7CD5" w:rsidRPr="002C7CD5" w:rsidTr="00F34C73">
        <w:tc>
          <w:tcPr>
            <w:tcW w:w="15869" w:type="dxa"/>
            <w:gridSpan w:val="17"/>
          </w:tcPr>
          <w:p w:rsidR="002C7CD5" w:rsidRPr="002C7CD5" w:rsidRDefault="002C7CD5" w:rsidP="002C7CD5">
            <w:pPr>
              <w:jc w:val="center"/>
              <w:rPr>
                <w:rFonts w:ascii="Times New Roman" w:hAnsi="Times New Roman" w:cs="Times New Roman"/>
                <w:b/>
                <w:i/>
                <w:sz w:val="18"/>
                <w:szCs w:val="18"/>
              </w:rPr>
            </w:pPr>
            <w:r w:rsidRPr="002C7CD5">
              <w:rPr>
                <w:rFonts w:ascii="Times New Roman" w:hAnsi="Times New Roman" w:cs="Times New Roman"/>
                <w:b/>
                <w:i/>
                <w:sz w:val="18"/>
                <w:szCs w:val="18"/>
              </w:rPr>
              <w:t>2-х поверхові будинки</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вул. Чорновола 34</w:t>
            </w:r>
            <w:r w:rsidR="002C7CD5" w:rsidRPr="002C7CD5">
              <w:rPr>
                <w:rFonts w:ascii="Times New Roman" w:hAnsi="Times New Roman" w:cs="Times New Roman"/>
                <w:sz w:val="18"/>
                <w:szCs w:val="18"/>
              </w:rPr>
              <w:t>а</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16</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16</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1964</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642,9</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182</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158,0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158,0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24,0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стрічковий</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 xml:space="preserve">Цегла </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шифер</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 xml:space="preserve">Цегла </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 xml:space="preserve">вул. </w:t>
            </w:r>
            <w:r w:rsidR="002C7CD5" w:rsidRPr="002C7CD5">
              <w:rPr>
                <w:rFonts w:ascii="Times New Roman" w:hAnsi="Times New Roman" w:cs="Times New Roman"/>
                <w:sz w:val="18"/>
                <w:szCs w:val="18"/>
              </w:rPr>
              <w:t>С.Терещенко 15</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16</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18</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1963</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636,8</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437</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237,0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222,0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47,6</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 xml:space="preserve">вул. </w:t>
            </w:r>
            <w:r w:rsidR="002C7CD5" w:rsidRPr="002C7CD5">
              <w:rPr>
                <w:rFonts w:ascii="Times New Roman" w:hAnsi="Times New Roman" w:cs="Times New Roman"/>
                <w:sz w:val="18"/>
                <w:szCs w:val="18"/>
              </w:rPr>
              <w:t>С.Терещенко 17</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16</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1964</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623,7</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432</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232,0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250,0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48,0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 xml:space="preserve">вул. </w:t>
            </w:r>
            <w:r w:rsidR="002C7CD5" w:rsidRPr="002C7CD5">
              <w:rPr>
                <w:rFonts w:ascii="Times New Roman" w:hAnsi="Times New Roman" w:cs="Times New Roman"/>
                <w:sz w:val="18"/>
                <w:szCs w:val="18"/>
              </w:rPr>
              <w:t>С.Терещенко 34а</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8</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10</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1974</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501,4</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355</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258,0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235,0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43,0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rPr>
          <w:trHeight w:val="85"/>
        </w:trPr>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5</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 xml:space="preserve">вул. </w:t>
            </w:r>
            <w:r w:rsidR="002C7CD5" w:rsidRPr="002C7CD5">
              <w:rPr>
                <w:rFonts w:ascii="Times New Roman" w:hAnsi="Times New Roman" w:cs="Times New Roman"/>
                <w:sz w:val="18"/>
                <w:szCs w:val="18"/>
              </w:rPr>
              <w:t>Грушевського 149</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12</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33</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1970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620,9</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164</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143,0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135,0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42,0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6</w:t>
            </w:r>
          </w:p>
        </w:tc>
        <w:tc>
          <w:tcPr>
            <w:tcW w:w="1985" w:type="dxa"/>
          </w:tcPr>
          <w:p w:rsidR="002C7CD5" w:rsidRPr="002C7CD5" w:rsidRDefault="00F34C73" w:rsidP="00F34C73">
            <w:pPr>
              <w:rPr>
                <w:rFonts w:ascii="Times New Roman" w:hAnsi="Times New Roman" w:cs="Times New Roman"/>
                <w:sz w:val="18"/>
                <w:szCs w:val="18"/>
              </w:rPr>
            </w:pPr>
            <w:r>
              <w:rPr>
                <w:rFonts w:ascii="Times New Roman" w:hAnsi="Times New Roman" w:cs="Times New Roman"/>
                <w:sz w:val="18"/>
                <w:szCs w:val="18"/>
              </w:rPr>
              <w:t xml:space="preserve">вул. </w:t>
            </w:r>
            <w:r w:rsidR="002C7CD5" w:rsidRPr="002C7CD5">
              <w:rPr>
                <w:rFonts w:ascii="Times New Roman" w:hAnsi="Times New Roman" w:cs="Times New Roman"/>
                <w:sz w:val="18"/>
                <w:szCs w:val="18"/>
              </w:rPr>
              <w:t>М</w:t>
            </w:r>
            <w:r>
              <w:rPr>
                <w:rFonts w:ascii="Times New Roman" w:hAnsi="Times New Roman" w:cs="Times New Roman"/>
                <w:sz w:val="18"/>
                <w:szCs w:val="18"/>
              </w:rPr>
              <w:t>.</w:t>
            </w:r>
            <w:proofErr w:type="spellStart"/>
            <w:r w:rsidR="002C7CD5" w:rsidRPr="002C7CD5">
              <w:rPr>
                <w:rFonts w:ascii="Times New Roman" w:hAnsi="Times New Roman" w:cs="Times New Roman"/>
                <w:sz w:val="18"/>
                <w:szCs w:val="18"/>
              </w:rPr>
              <w:t>Примаченко</w:t>
            </w:r>
            <w:proofErr w:type="spellEnd"/>
            <w:r w:rsidR="002C7CD5" w:rsidRPr="002C7CD5">
              <w:rPr>
                <w:rFonts w:ascii="Times New Roman" w:hAnsi="Times New Roman" w:cs="Times New Roman"/>
                <w:sz w:val="18"/>
                <w:szCs w:val="18"/>
              </w:rPr>
              <w:t xml:space="preserve"> 14</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8</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8</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1960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383,3</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160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148,0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145,0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25,0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7</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вул. М.</w:t>
            </w:r>
            <w:proofErr w:type="spellStart"/>
            <w:r w:rsidR="002C7CD5" w:rsidRPr="002C7CD5">
              <w:rPr>
                <w:rFonts w:ascii="Times New Roman" w:hAnsi="Times New Roman" w:cs="Times New Roman"/>
                <w:sz w:val="18"/>
                <w:szCs w:val="18"/>
              </w:rPr>
              <w:t>Примаченко</w:t>
            </w:r>
            <w:proofErr w:type="spellEnd"/>
            <w:r w:rsidR="002C7CD5" w:rsidRPr="002C7CD5">
              <w:rPr>
                <w:rFonts w:ascii="Times New Roman" w:hAnsi="Times New Roman" w:cs="Times New Roman"/>
                <w:sz w:val="18"/>
                <w:szCs w:val="18"/>
              </w:rPr>
              <w:t xml:space="preserve"> 15</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7</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9</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1960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375,5</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180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148,0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145,0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25,0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8</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 xml:space="preserve">вул. </w:t>
            </w:r>
            <w:r w:rsidR="002C7CD5" w:rsidRPr="002C7CD5">
              <w:rPr>
                <w:rFonts w:ascii="Times New Roman" w:hAnsi="Times New Roman" w:cs="Times New Roman"/>
                <w:sz w:val="18"/>
                <w:szCs w:val="18"/>
              </w:rPr>
              <w:t>Кримського 56</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16</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22</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1967</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644,3</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318</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295,0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286,0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42,0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9</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вул. Криницького 33</w:t>
            </w:r>
            <w:r w:rsidR="002C7CD5" w:rsidRPr="002C7CD5">
              <w:rPr>
                <w:rFonts w:ascii="Times New Roman" w:hAnsi="Times New Roman" w:cs="Times New Roman"/>
                <w:sz w:val="18"/>
                <w:szCs w:val="18"/>
              </w:rPr>
              <w:t>а</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8</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16</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1976</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360,2</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258</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145,0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180,0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24,0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шифер</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10</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 xml:space="preserve">вул. </w:t>
            </w:r>
            <w:proofErr w:type="spellStart"/>
            <w:r>
              <w:rPr>
                <w:rFonts w:ascii="Times New Roman" w:hAnsi="Times New Roman" w:cs="Times New Roman"/>
                <w:sz w:val="18"/>
                <w:szCs w:val="18"/>
              </w:rPr>
              <w:t>Криницькогоо</w:t>
            </w:r>
            <w:proofErr w:type="spellEnd"/>
            <w:r>
              <w:rPr>
                <w:rFonts w:ascii="Times New Roman" w:hAnsi="Times New Roman" w:cs="Times New Roman"/>
                <w:sz w:val="18"/>
                <w:szCs w:val="18"/>
              </w:rPr>
              <w:t xml:space="preserve"> 36</w:t>
            </w:r>
            <w:r w:rsidR="002C7CD5" w:rsidRPr="002C7CD5">
              <w:rPr>
                <w:rFonts w:ascii="Times New Roman" w:hAnsi="Times New Roman" w:cs="Times New Roman"/>
                <w:sz w:val="18"/>
                <w:szCs w:val="18"/>
              </w:rPr>
              <w:t>а</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16</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33</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1987</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746,4</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288</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168,0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180,0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36,0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11</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 xml:space="preserve">вул. </w:t>
            </w:r>
            <w:r w:rsidR="002C7CD5" w:rsidRPr="002C7CD5">
              <w:rPr>
                <w:rFonts w:ascii="Times New Roman" w:hAnsi="Times New Roman" w:cs="Times New Roman"/>
                <w:sz w:val="18"/>
                <w:szCs w:val="18"/>
              </w:rPr>
              <w:t>Криницького 38</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12</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35</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1987</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622,4</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361</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258,0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280,0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64,0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12</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 xml:space="preserve">вул. </w:t>
            </w:r>
            <w:r w:rsidR="002C7CD5" w:rsidRPr="002C7CD5">
              <w:rPr>
                <w:rFonts w:ascii="Times New Roman" w:hAnsi="Times New Roman" w:cs="Times New Roman"/>
                <w:sz w:val="18"/>
                <w:szCs w:val="18"/>
              </w:rPr>
              <w:t>Криницького 40</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16</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32</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1978</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646,3</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336</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250,0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250,0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24,0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13</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 xml:space="preserve">вул. </w:t>
            </w:r>
            <w:r w:rsidR="002C7CD5" w:rsidRPr="002C7CD5">
              <w:rPr>
                <w:rFonts w:ascii="Times New Roman" w:hAnsi="Times New Roman" w:cs="Times New Roman"/>
                <w:sz w:val="18"/>
                <w:szCs w:val="18"/>
              </w:rPr>
              <w:t>Криницького 41</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8</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14</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1976</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367,5</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260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188,0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196,0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22,0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14</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 xml:space="preserve">вул. </w:t>
            </w:r>
            <w:r w:rsidR="002C7CD5" w:rsidRPr="002C7CD5">
              <w:rPr>
                <w:rFonts w:ascii="Times New Roman" w:hAnsi="Times New Roman" w:cs="Times New Roman"/>
                <w:sz w:val="18"/>
                <w:szCs w:val="18"/>
              </w:rPr>
              <w:t>Піщана 2</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16</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16</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1978</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829,0</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648</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280,0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280,0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48,0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шифер</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15</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вул. Піщана 2</w:t>
            </w:r>
            <w:r w:rsidR="002C7CD5" w:rsidRPr="002C7CD5">
              <w:rPr>
                <w:rFonts w:ascii="Times New Roman" w:hAnsi="Times New Roman" w:cs="Times New Roman"/>
                <w:sz w:val="18"/>
                <w:szCs w:val="18"/>
              </w:rPr>
              <w:t>в</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16</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16</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1972</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619,2</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432</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258,0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280,0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72,0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16</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 xml:space="preserve">вул. </w:t>
            </w:r>
            <w:r w:rsidR="002C7CD5" w:rsidRPr="002C7CD5">
              <w:rPr>
                <w:rFonts w:ascii="Times New Roman" w:hAnsi="Times New Roman" w:cs="Times New Roman"/>
                <w:sz w:val="18"/>
                <w:szCs w:val="18"/>
              </w:rPr>
              <w:t>Д.Давидова 40</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10</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9</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1977</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438,75</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325</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290,0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288,0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83,0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17</w:t>
            </w:r>
          </w:p>
        </w:tc>
        <w:tc>
          <w:tcPr>
            <w:tcW w:w="1985" w:type="dxa"/>
          </w:tcPr>
          <w:p w:rsidR="002C7CD5" w:rsidRPr="002C7CD5" w:rsidRDefault="00F34C73" w:rsidP="00F34C73">
            <w:pPr>
              <w:rPr>
                <w:rFonts w:ascii="Times New Roman" w:hAnsi="Times New Roman" w:cs="Times New Roman"/>
                <w:sz w:val="18"/>
                <w:szCs w:val="18"/>
              </w:rPr>
            </w:pPr>
            <w:r>
              <w:rPr>
                <w:rFonts w:ascii="Times New Roman" w:hAnsi="Times New Roman" w:cs="Times New Roman"/>
                <w:sz w:val="18"/>
                <w:szCs w:val="18"/>
              </w:rPr>
              <w:t xml:space="preserve">просп. </w:t>
            </w:r>
            <w:r w:rsidR="002C7CD5" w:rsidRPr="002C7CD5">
              <w:rPr>
                <w:rFonts w:ascii="Times New Roman" w:hAnsi="Times New Roman" w:cs="Times New Roman"/>
                <w:sz w:val="18"/>
                <w:szCs w:val="18"/>
              </w:rPr>
              <w:t>Шевченк</w:t>
            </w:r>
            <w:r>
              <w:rPr>
                <w:rFonts w:ascii="Times New Roman" w:hAnsi="Times New Roman" w:cs="Times New Roman"/>
                <w:sz w:val="18"/>
                <w:szCs w:val="18"/>
              </w:rPr>
              <w:t>а</w:t>
            </w:r>
            <w:r w:rsidR="002C7CD5" w:rsidRPr="002C7CD5">
              <w:rPr>
                <w:rFonts w:ascii="Times New Roman" w:hAnsi="Times New Roman" w:cs="Times New Roman"/>
                <w:sz w:val="18"/>
                <w:szCs w:val="18"/>
              </w:rPr>
              <w:t xml:space="preserve"> 11</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5</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14</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1912</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226,4</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172</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158,0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32,0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шифер</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18</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просп. Шевченка 11</w:t>
            </w:r>
            <w:r w:rsidR="002C7CD5" w:rsidRPr="002C7CD5">
              <w:rPr>
                <w:rFonts w:ascii="Times New Roman" w:hAnsi="Times New Roman" w:cs="Times New Roman"/>
                <w:sz w:val="18"/>
                <w:szCs w:val="18"/>
              </w:rPr>
              <w:t>а</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14</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16</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1962</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650,7</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351</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158,0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50,8</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шифер</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p>
        </w:tc>
        <w:tc>
          <w:tcPr>
            <w:tcW w:w="1985" w:type="dxa"/>
          </w:tcPr>
          <w:p w:rsidR="002C7CD5" w:rsidRPr="002C7CD5" w:rsidRDefault="002C7CD5" w:rsidP="002C7CD5">
            <w:pPr>
              <w:rPr>
                <w:rFonts w:ascii="Times New Roman" w:hAnsi="Times New Roman" w:cs="Times New Roman"/>
                <w:b/>
                <w:i/>
                <w:sz w:val="18"/>
                <w:szCs w:val="18"/>
              </w:rPr>
            </w:pPr>
            <w:r>
              <w:rPr>
                <w:rFonts w:ascii="Times New Roman" w:hAnsi="Times New Roman" w:cs="Times New Roman"/>
                <w:b/>
                <w:i/>
                <w:sz w:val="18"/>
                <w:szCs w:val="18"/>
              </w:rPr>
              <w:t>Всього</w:t>
            </w:r>
            <w:r w:rsidRPr="002C7CD5">
              <w:rPr>
                <w:rFonts w:ascii="Times New Roman" w:hAnsi="Times New Roman" w:cs="Times New Roman"/>
                <w:b/>
                <w:i/>
                <w:sz w:val="18"/>
                <w:szCs w:val="18"/>
              </w:rPr>
              <w:t>:</w:t>
            </w:r>
          </w:p>
        </w:tc>
        <w:tc>
          <w:tcPr>
            <w:tcW w:w="720" w:type="dxa"/>
            <w:tcBorders>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220</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900" w:type="dxa"/>
            <w:tcBorders>
              <w:lef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336</w:t>
            </w:r>
          </w:p>
        </w:tc>
        <w:tc>
          <w:tcPr>
            <w:tcW w:w="904" w:type="dxa"/>
            <w:tcBorders>
              <w:right w:val="single" w:sz="4" w:space="0" w:color="auto"/>
            </w:tcBorders>
          </w:tcPr>
          <w:p w:rsidR="002C7CD5" w:rsidRPr="002C7CD5" w:rsidRDefault="002C7CD5" w:rsidP="002C7CD5">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9935,65</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5659,0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3772,0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3510,0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752,4</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945" w:type="dxa"/>
            <w:tcBorders>
              <w:left w:val="single" w:sz="4" w:space="0" w:color="auto"/>
            </w:tcBorders>
          </w:tcPr>
          <w:p w:rsidR="002C7CD5" w:rsidRPr="002C7CD5" w:rsidRDefault="002C7CD5" w:rsidP="002C7CD5">
            <w:pPr>
              <w:rPr>
                <w:rFonts w:ascii="Times New Roman" w:hAnsi="Times New Roman" w:cs="Times New Roman"/>
                <w:b/>
                <w:i/>
                <w:sz w:val="18"/>
                <w:szCs w:val="18"/>
              </w:rPr>
            </w:pPr>
          </w:p>
        </w:tc>
      </w:tr>
      <w:tr w:rsidR="002C7CD5" w:rsidRPr="002C7CD5" w:rsidTr="00F34C73">
        <w:tc>
          <w:tcPr>
            <w:tcW w:w="15869" w:type="dxa"/>
            <w:gridSpan w:val="17"/>
          </w:tcPr>
          <w:p w:rsidR="002C7CD5" w:rsidRPr="002C7CD5" w:rsidRDefault="002C7CD5" w:rsidP="002C7CD5">
            <w:pPr>
              <w:jc w:val="center"/>
              <w:rPr>
                <w:rFonts w:ascii="Times New Roman" w:hAnsi="Times New Roman" w:cs="Times New Roman"/>
                <w:sz w:val="18"/>
                <w:szCs w:val="18"/>
              </w:rPr>
            </w:pPr>
            <w:r w:rsidRPr="002C7CD5">
              <w:rPr>
                <w:rFonts w:ascii="Times New Roman" w:hAnsi="Times New Roman" w:cs="Times New Roman"/>
                <w:b/>
                <w:i/>
                <w:sz w:val="18"/>
                <w:szCs w:val="18"/>
              </w:rPr>
              <w:t>3-х поверхові будинки</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 xml:space="preserve">вул. </w:t>
            </w:r>
            <w:r w:rsidR="002C7CD5" w:rsidRPr="002C7CD5">
              <w:rPr>
                <w:rFonts w:ascii="Times New Roman" w:hAnsi="Times New Roman" w:cs="Times New Roman"/>
                <w:sz w:val="18"/>
                <w:szCs w:val="18"/>
              </w:rPr>
              <w:t>Бульварна 61</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18</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30</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1993</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962,7</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470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420,0</w:t>
            </w:r>
          </w:p>
        </w:tc>
        <w:tc>
          <w:tcPr>
            <w:tcW w:w="900" w:type="dxa"/>
            <w:tcBorders>
              <w:top w:val="single" w:sz="4" w:space="0" w:color="auto"/>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420,0</w:t>
            </w:r>
          </w:p>
        </w:tc>
        <w:tc>
          <w:tcPr>
            <w:tcW w:w="900" w:type="dxa"/>
            <w:tcBorders>
              <w:top w:val="single" w:sz="4" w:space="0" w:color="auto"/>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74,0</w:t>
            </w:r>
          </w:p>
        </w:tc>
        <w:tc>
          <w:tcPr>
            <w:tcW w:w="1080" w:type="dxa"/>
            <w:tcBorders>
              <w:top w:val="single" w:sz="4" w:space="0" w:color="auto"/>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top w:val="single" w:sz="4" w:space="0" w:color="auto"/>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top w:val="single" w:sz="4" w:space="0" w:color="auto"/>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шифер</w:t>
            </w:r>
          </w:p>
        </w:tc>
        <w:tc>
          <w:tcPr>
            <w:tcW w:w="945" w:type="dxa"/>
            <w:tcBorders>
              <w:top w:val="single" w:sz="4" w:space="0" w:color="auto"/>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20</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вул. О.Кошиця 38</w:t>
            </w:r>
            <w:r w:rsidR="002C7CD5" w:rsidRPr="002C7CD5">
              <w:rPr>
                <w:rFonts w:ascii="Times New Roman" w:hAnsi="Times New Roman" w:cs="Times New Roman"/>
                <w:sz w:val="18"/>
                <w:szCs w:val="18"/>
              </w:rPr>
              <w:t>б</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39</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1989</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1419,2</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687</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625,0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625,0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159,0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м’яка</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lastRenderedPageBreak/>
              <w:t>21</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просп. Шевченка 11</w:t>
            </w:r>
            <w:r w:rsidR="002C7CD5" w:rsidRPr="002C7CD5">
              <w:rPr>
                <w:rFonts w:ascii="Times New Roman" w:hAnsi="Times New Roman" w:cs="Times New Roman"/>
                <w:sz w:val="18"/>
                <w:szCs w:val="18"/>
              </w:rPr>
              <w:t>б</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12</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21</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1963</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560,7</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331</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308,0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308,0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27,8</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шифер</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p>
        </w:tc>
        <w:tc>
          <w:tcPr>
            <w:tcW w:w="1985" w:type="dxa"/>
          </w:tcPr>
          <w:p w:rsidR="002C7CD5" w:rsidRPr="002C7CD5" w:rsidRDefault="002C7CD5" w:rsidP="002C7CD5">
            <w:pPr>
              <w:rPr>
                <w:rFonts w:ascii="Times New Roman" w:hAnsi="Times New Roman" w:cs="Times New Roman"/>
                <w:b/>
                <w:i/>
                <w:sz w:val="18"/>
                <w:szCs w:val="18"/>
              </w:rPr>
            </w:pPr>
            <w:r>
              <w:rPr>
                <w:rFonts w:ascii="Times New Roman" w:hAnsi="Times New Roman" w:cs="Times New Roman"/>
                <w:b/>
                <w:i/>
                <w:sz w:val="18"/>
                <w:szCs w:val="18"/>
              </w:rPr>
              <w:t>Всього</w:t>
            </w:r>
            <w:r w:rsidRPr="002C7CD5">
              <w:rPr>
                <w:rFonts w:ascii="Times New Roman" w:hAnsi="Times New Roman" w:cs="Times New Roman"/>
                <w:b/>
                <w:i/>
                <w:sz w:val="18"/>
                <w:szCs w:val="18"/>
              </w:rPr>
              <w:t>:</w:t>
            </w:r>
          </w:p>
        </w:tc>
        <w:tc>
          <w:tcPr>
            <w:tcW w:w="720" w:type="dxa"/>
            <w:tcBorders>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69</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900" w:type="dxa"/>
            <w:tcBorders>
              <w:lef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51</w:t>
            </w:r>
          </w:p>
        </w:tc>
        <w:tc>
          <w:tcPr>
            <w:tcW w:w="904" w:type="dxa"/>
            <w:tcBorders>
              <w:right w:val="single" w:sz="4" w:space="0" w:color="auto"/>
            </w:tcBorders>
          </w:tcPr>
          <w:p w:rsidR="002C7CD5" w:rsidRPr="002C7CD5" w:rsidRDefault="002C7CD5" w:rsidP="002C7CD5">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 xml:space="preserve">2942,6 </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1488</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1353,0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1353,0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260,8</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945" w:type="dxa"/>
            <w:tcBorders>
              <w:left w:val="single" w:sz="4" w:space="0" w:color="auto"/>
            </w:tcBorders>
          </w:tcPr>
          <w:p w:rsidR="002C7CD5" w:rsidRPr="002C7CD5" w:rsidRDefault="002C7CD5" w:rsidP="002C7CD5">
            <w:pPr>
              <w:rPr>
                <w:rFonts w:ascii="Times New Roman" w:hAnsi="Times New Roman" w:cs="Times New Roman"/>
                <w:b/>
                <w:i/>
                <w:sz w:val="18"/>
                <w:szCs w:val="18"/>
              </w:rPr>
            </w:pPr>
          </w:p>
        </w:tc>
      </w:tr>
      <w:tr w:rsidR="002C7CD5" w:rsidRPr="002C7CD5" w:rsidTr="00F34C73">
        <w:tc>
          <w:tcPr>
            <w:tcW w:w="15869" w:type="dxa"/>
            <w:gridSpan w:val="17"/>
          </w:tcPr>
          <w:p w:rsidR="002C7CD5" w:rsidRPr="002C7CD5" w:rsidRDefault="002C7CD5" w:rsidP="002C7CD5">
            <w:pPr>
              <w:jc w:val="center"/>
              <w:rPr>
                <w:rFonts w:ascii="Times New Roman" w:hAnsi="Times New Roman" w:cs="Times New Roman"/>
                <w:sz w:val="18"/>
                <w:szCs w:val="18"/>
              </w:rPr>
            </w:pPr>
            <w:r w:rsidRPr="002C7CD5">
              <w:rPr>
                <w:rFonts w:ascii="Times New Roman" w:hAnsi="Times New Roman" w:cs="Times New Roman"/>
                <w:b/>
                <w:i/>
                <w:sz w:val="18"/>
                <w:szCs w:val="18"/>
              </w:rPr>
              <w:t>4-х поверхові будинки</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22</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просп. Шевченка</w:t>
            </w:r>
            <w:r w:rsidR="002C7CD5" w:rsidRPr="002C7CD5">
              <w:rPr>
                <w:rFonts w:ascii="Times New Roman" w:hAnsi="Times New Roman" w:cs="Times New Roman"/>
                <w:sz w:val="18"/>
                <w:szCs w:val="18"/>
              </w:rPr>
              <w:t xml:space="preserve"> 35</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30</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2+1</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30</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1965</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1412,3</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370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328,0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98,6</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шифер</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rPr>
          <w:trHeight w:val="70"/>
        </w:trPr>
        <w:tc>
          <w:tcPr>
            <w:tcW w:w="426" w:type="dxa"/>
          </w:tcPr>
          <w:p w:rsidR="002C7CD5" w:rsidRPr="002C7CD5" w:rsidRDefault="002C7CD5" w:rsidP="002C7CD5">
            <w:pPr>
              <w:rPr>
                <w:rFonts w:ascii="Times New Roman" w:hAnsi="Times New Roman" w:cs="Times New Roman"/>
                <w:sz w:val="18"/>
                <w:szCs w:val="18"/>
              </w:rPr>
            </w:pPr>
          </w:p>
        </w:tc>
        <w:tc>
          <w:tcPr>
            <w:tcW w:w="1985" w:type="dxa"/>
          </w:tcPr>
          <w:p w:rsidR="002C7CD5" w:rsidRPr="002C7CD5" w:rsidRDefault="002C7CD5" w:rsidP="002C7CD5">
            <w:pPr>
              <w:rPr>
                <w:rFonts w:ascii="Times New Roman" w:hAnsi="Times New Roman" w:cs="Times New Roman"/>
                <w:b/>
                <w:i/>
                <w:sz w:val="18"/>
                <w:szCs w:val="18"/>
              </w:rPr>
            </w:pPr>
            <w:r>
              <w:rPr>
                <w:rFonts w:ascii="Times New Roman" w:hAnsi="Times New Roman" w:cs="Times New Roman"/>
                <w:b/>
                <w:i/>
                <w:sz w:val="18"/>
                <w:szCs w:val="18"/>
              </w:rPr>
              <w:t>Всього</w:t>
            </w:r>
            <w:r w:rsidRPr="002C7CD5">
              <w:rPr>
                <w:rFonts w:ascii="Times New Roman" w:hAnsi="Times New Roman" w:cs="Times New Roman"/>
                <w:b/>
                <w:i/>
                <w:sz w:val="18"/>
                <w:szCs w:val="18"/>
              </w:rPr>
              <w:t>:</w:t>
            </w:r>
          </w:p>
        </w:tc>
        <w:tc>
          <w:tcPr>
            <w:tcW w:w="720" w:type="dxa"/>
            <w:tcBorders>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30</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900" w:type="dxa"/>
            <w:tcBorders>
              <w:lef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302</w:t>
            </w:r>
          </w:p>
        </w:tc>
        <w:tc>
          <w:tcPr>
            <w:tcW w:w="904" w:type="dxa"/>
            <w:tcBorders>
              <w:right w:val="single" w:sz="4" w:space="0" w:color="auto"/>
            </w:tcBorders>
          </w:tcPr>
          <w:p w:rsidR="002C7CD5" w:rsidRPr="002C7CD5" w:rsidRDefault="002C7CD5" w:rsidP="002C7CD5">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1412,3</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370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328,0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 xml:space="preserve">98,6 </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15869" w:type="dxa"/>
            <w:gridSpan w:val="17"/>
          </w:tcPr>
          <w:p w:rsidR="002C7CD5" w:rsidRPr="002C7CD5" w:rsidRDefault="002C7CD5" w:rsidP="002C7CD5">
            <w:pPr>
              <w:jc w:val="center"/>
              <w:rPr>
                <w:rFonts w:ascii="Times New Roman" w:hAnsi="Times New Roman" w:cs="Times New Roman"/>
                <w:sz w:val="18"/>
                <w:szCs w:val="18"/>
              </w:rPr>
            </w:pPr>
            <w:r w:rsidRPr="002C7CD5">
              <w:rPr>
                <w:rFonts w:ascii="Times New Roman" w:hAnsi="Times New Roman" w:cs="Times New Roman"/>
                <w:b/>
                <w:i/>
                <w:sz w:val="18"/>
                <w:szCs w:val="18"/>
              </w:rPr>
              <w:t>5-ти поверхові будинки</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23</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вул. С.Терещенко 18</w:t>
            </w:r>
            <w:r w:rsidR="002C7CD5" w:rsidRPr="002C7CD5">
              <w:rPr>
                <w:rFonts w:ascii="Times New Roman" w:hAnsi="Times New Roman" w:cs="Times New Roman"/>
                <w:sz w:val="18"/>
                <w:szCs w:val="18"/>
              </w:rPr>
              <w:t>а</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30</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30</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1992</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1428,0</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288</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189,0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189,0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99,0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стрічковий</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шифер</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 xml:space="preserve">цегла </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24</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 xml:space="preserve">вул. </w:t>
            </w:r>
            <w:r w:rsidR="002C7CD5" w:rsidRPr="002C7CD5">
              <w:rPr>
                <w:rFonts w:ascii="Times New Roman" w:hAnsi="Times New Roman" w:cs="Times New Roman"/>
                <w:sz w:val="18"/>
                <w:szCs w:val="18"/>
              </w:rPr>
              <w:t>С.Терещенко 20</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30</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30</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1987</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917,8</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288</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189,0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189,0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69,0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шифер</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25</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 xml:space="preserve">вул. </w:t>
            </w:r>
            <w:r w:rsidR="002C7CD5" w:rsidRPr="002C7CD5">
              <w:rPr>
                <w:rFonts w:ascii="Times New Roman" w:hAnsi="Times New Roman" w:cs="Times New Roman"/>
                <w:sz w:val="18"/>
                <w:szCs w:val="18"/>
              </w:rPr>
              <w:t>С.Терещенко 22</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70</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6</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70</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1982</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3671,1</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1167</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1160,0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1160,0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468,0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м’яка</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26</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 xml:space="preserve">вул. </w:t>
            </w:r>
            <w:r w:rsidR="002C7CD5" w:rsidRPr="002C7CD5">
              <w:rPr>
                <w:rFonts w:ascii="Times New Roman" w:hAnsi="Times New Roman" w:cs="Times New Roman"/>
                <w:sz w:val="18"/>
                <w:szCs w:val="18"/>
              </w:rPr>
              <w:t>О.Кошиця 1</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50</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150</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1981</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2545,4</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820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800,0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800,0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309,0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м’яка</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27</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 xml:space="preserve">вул. </w:t>
            </w:r>
            <w:r w:rsidR="002C7CD5" w:rsidRPr="002C7CD5">
              <w:rPr>
                <w:rFonts w:ascii="Times New Roman" w:hAnsi="Times New Roman" w:cs="Times New Roman"/>
                <w:sz w:val="18"/>
                <w:szCs w:val="18"/>
              </w:rPr>
              <w:t>О.Кошиця 18</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40</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40</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1973</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1824,4</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543</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540,0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540,0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91,0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м’яка</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28</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 xml:space="preserve">вул. </w:t>
            </w:r>
            <w:r w:rsidR="002C7CD5" w:rsidRPr="002C7CD5">
              <w:rPr>
                <w:rFonts w:ascii="Times New Roman" w:hAnsi="Times New Roman" w:cs="Times New Roman"/>
                <w:sz w:val="18"/>
                <w:szCs w:val="18"/>
              </w:rPr>
              <w:t>О.Кошиця 20</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40</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40</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1972</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1723,9</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543</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540,0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540,0</w:t>
            </w:r>
          </w:p>
        </w:tc>
        <w:tc>
          <w:tcPr>
            <w:tcW w:w="900" w:type="dxa"/>
            <w:tcBorders>
              <w:left w:val="single" w:sz="4" w:space="0" w:color="auto"/>
              <w:bottom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131,0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м’яка</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29</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 xml:space="preserve">вул. </w:t>
            </w:r>
            <w:r w:rsidR="002C7CD5" w:rsidRPr="002C7CD5">
              <w:rPr>
                <w:rFonts w:ascii="Times New Roman" w:hAnsi="Times New Roman" w:cs="Times New Roman"/>
                <w:sz w:val="18"/>
                <w:szCs w:val="18"/>
              </w:rPr>
              <w:t>Кримського 2</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70</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6</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70</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1988</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3681,5</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1142</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1100,0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1100,0</w:t>
            </w:r>
          </w:p>
        </w:tc>
        <w:tc>
          <w:tcPr>
            <w:tcW w:w="900" w:type="dxa"/>
            <w:tcBorders>
              <w:top w:val="single" w:sz="4" w:space="0" w:color="auto"/>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476,0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м’яка</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30</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просп. Шевченка</w:t>
            </w:r>
            <w:r w:rsidR="002C7CD5" w:rsidRPr="002C7CD5">
              <w:rPr>
                <w:rFonts w:ascii="Times New Roman" w:hAnsi="Times New Roman" w:cs="Times New Roman"/>
                <w:sz w:val="18"/>
                <w:szCs w:val="18"/>
              </w:rPr>
              <w:t xml:space="preserve"> 101</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64</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 xml:space="preserve">І </w:t>
            </w:r>
            <w:proofErr w:type="spellStart"/>
            <w:r w:rsidRPr="002C7CD5">
              <w:rPr>
                <w:rFonts w:ascii="Times New Roman" w:hAnsi="Times New Roman" w:cs="Times New Roman"/>
                <w:sz w:val="18"/>
                <w:szCs w:val="18"/>
              </w:rPr>
              <w:t>пов</w:t>
            </w:r>
            <w:proofErr w:type="spellEnd"/>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65</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1961</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2821,0</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835</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790,0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790,0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248,0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м’яка</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31</w:t>
            </w:r>
          </w:p>
        </w:tc>
        <w:tc>
          <w:tcPr>
            <w:tcW w:w="1985" w:type="dxa"/>
          </w:tcPr>
          <w:p w:rsidR="002C7CD5" w:rsidRPr="002C7CD5" w:rsidRDefault="00F34C73" w:rsidP="009C6F25">
            <w:pPr>
              <w:rPr>
                <w:rFonts w:ascii="Times New Roman" w:hAnsi="Times New Roman" w:cs="Times New Roman"/>
                <w:sz w:val="18"/>
                <w:szCs w:val="18"/>
              </w:rPr>
            </w:pPr>
            <w:r>
              <w:rPr>
                <w:rFonts w:ascii="Times New Roman" w:hAnsi="Times New Roman" w:cs="Times New Roman"/>
                <w:sz w:val="18"/>
                <w:szCs w:val="18"/>
              </w:rPr>
              <w:t>просп. Шевченка 101</w:t>
            </w:r>
            <w:r w:rsidR="009C6F25">
              <w:rPr>
                <w:rFonts w:ascii="Times New Roman" w:hAnsi="Times New Roman" w:cs="Times New Roman"/>
                <w:sz w:val="18"/>
                <w:szCs w:val="18"/>
              </w:rPr>
              <w:t>а</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63</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1967</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1814,32</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1170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1150,0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1150,0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м’яка</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32</w:t>
            </w:r>
          </w:p>
        </w:tc>
        <w:tc>
          <w:tcPr>
            <w:tcW w:w="1985" w:type="dxa"/>
          </w:tcPr>
          <w:p w:rsidR="002C7CD5" w:rsidRPr="002C7CD5" w:rsidRDefault="00F34C73" w:rsidP="00F34C73">
            <w:pPr>
              <w:rPr>
                <w:rFonts w:ascii="Times New Roman" w:hAnsi="Times New Roman" w:cs="Times New Roman"/>
                <w:sz w:val="18"/>
                <w:szCs w:val="18"/>
              </w:rPr>
            </w:pPr>
            <w:r>
              <w:rPr>
                <w:rFonts w:ascii="Times New Roman" w:hAnsi="Times New Roman" w:cs="Times New Roman"/>
                <w:sz w:val="18"/>
                <w:szCs w:val="18"/>
              </w:rPr>
              <w:t xml:space="preserve">просп. </w:t>
            </w:r>
            <w:r w:rsidR="002C7CD5" w:rsidRPr="002C7CD5">
              <w:rPr>
                <w:rFonts w:ascii="Times New Roman" w:hAnsi="Times New Roman" w:cs="Times New Roman"/>
                <w:sz w:val="18"/>
                <w:szCs w:val="18"/>
              </w:rPr>
              <w:t>Шевченк</w:t>
            </w:r>
            <w:r>
              <w:rPr>
                <w:rFonts w:ascii="Times New Roman" w:hAnsi="Times New Roman" w:cs="Times New Roman"/>
                <w:sz w:val="18"/>
                <w:szCs w:val="18"/>
              </w:rPr>
              <w:t>а</w:t>
            </w:r>
            <w:r w:rsidR="002C7CD5" w:rsidRPr="002C7CD5">
              <w:rPr>
                <w:rFonts w:ascii="Times New Roman" w:hAnsi="Times New Roman" w:cs="Times New Roman"/>
                <w:sz w:val="18"/>
                <w:szCs w:val="18"/>
              </w:rPr>
              <w:t xml:space="preserve"> 16</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119</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10</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120</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1986</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6112,1</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1339</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1300,0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1300,0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843,0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м’яка</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33</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вул. Шевченка</w:t>
            </w:r>
            <w:r w:rsidR="002C7CD5" w:rsidRPr="002C7CD5">
              <w:rPr>
                <w:rFonts w:ascii="Times New Roman" w:hAnsi="Times New Roman" w:cs="Times New Roman"/>
                <w:sz w:val="18"/>
                <w:szCs w:val="18"/>
              </w:rPr>
              <w:t xml:space="preserve"> 19</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118</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119</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1987</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3641,4</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1228</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1220,0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1220,0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643,0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м’яка</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34</w:t>
            </w:r>
          </w:p>
        </w:tc>
        <w:tc>
          <w:tcPr>
            <w:tcW w:w="1985" w:type="dxa"/>
          </w:tcPr>
          <w:p w:rsidR="002C7CD5" w:rsidRPr="002C7CD5" w:rsidRDefault="00F34C73" w:rsidP="00F34C73">
            <w:pPr>
              <w:rPr>
                <w:rFonts w:ascii="Times New Roman" w:hAnsi="Times New Roman" w:cs="Times New Roman"/>
                <w:sz w:val="18"/>
                <w:szCs w:val="18"/>
              </w:rPr>
            </w:pPr>
            <w:r>
              <w:rPr>
                <w:rFonts w:ascii="Times New Roman" w:hAnsi="Times New Roman" w:cs="Times New Roman"/>
                <w:sz w:val="18"/>
                <w:szCs w:val="18"/>
              </w:rPr>
              <w:t xml:space="preserve">просп. </w:t>
            </w:r>
            <w:r w:rsidR="002C7CD5" w:rsidRPr="002C7CD5">
              <w:rPr>
                <w:rFonts w:ascii="Times New Roman" w:hAnsi="Times New Roman" w:cs="Times New Roman"/>
                <w:sz w:val="18"/>
                <w:szCs w:val="18"/>
              </w:rPr>
              <w:t>Шевченк</w:t>
            </w:r>
            <w:r>
              <w:rPr>
                <w:rFonts w:ascii="Times New Roman" w:hAnsi="Times New Roman" w:cs="Times New Roman"/>
                <w:sz w:val="18"/>
                <w:szCs w:val="18"/>
              </w:rPr>
              <w:t>а</w:t>
            </w:r>
            <w:r w:rsidR="002C7CD5" w:rsidRPr="002C7CD5">
              <w:rPr>
                <w:rFonts w:ascii="Times New Roman" w:hAnsi="Times New Roman" w:cs="Times New Roman"/>
                <w:sz w:val="18"/>
                <w:szCs w:val="18"/>
              </w:rPr>
              <w:t xml:space="preserve"> 28</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70</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70</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1993</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3877,2</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1159</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1150,0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1150,0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394,5</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м’яка</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35</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просп. Шевченка</w:t>
            </w:r>
            <w:r w:rsidR="002C7CD5" w:rsidRPr="002C7CD5">
              <w:rPr>
                <w:rFonts w:ascii="Times New Roman" w:hAnsi="Times New Roman" w:cs="Times New Roman"/>
                <w:sz w:val="18"/>
                <w:szCs w:val="18"/>
              </w:rPr>
              <w:t xml:space="preserve"> 33</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38</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38</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1966</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1766,9</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381</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198,0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198,0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124,0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шифер</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36</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просп. Шевченка</w:t>
            </w:r>
            <w:r w:rsidR="002C7CD5" w:rsidRPr="002C7CD5">
              <w:rPr>
                <w:rFonts w:ascii="Times New Roman" w:hAnsi="Times New Roman" w:cs="Times New Roman"/>
                <w:sz w:val="18"/>
                <w:szCs w:val="18"/>
              </w:rPr>
              <w:t xml:space="preserve"> 74</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64</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 xml:space="preserve">І </w:t>
            </w:r>
            <w:proofErr w:type="spellStart"/>
            <w:r w:rsidRPr="002C7CD5">
              <w:rPr>
                <w:rFonts w:ascii="Times New Roman" w:hAnsi="Times New Roman" w:cs="Times New Roman"/>
                <w:sz w:val="18"/>
                <w:szCs w:val="18"/>
              </w:rPr>
              <w:t>пов</w:t>
            </w:r>
            <w:proofErr w:type="spellEnd"/>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64</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1969</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3105,79</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1331</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1300,0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1300,0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252,0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м’яка</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37</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просп. Шевченка</w:t>
            </w:r>
            <w:r w:rsidR="002C7CD5" w:rsidRPr="002C7CD5">
              <w:rPr>
                <w:rFonts w:ascii="Times New Roman" w:hAnsi="Times New Roman" w:cs="Times New Roman"/>
                <w:sz w:val="18"/>
                <w:szCs w:val="18"/>
              </w:rPr>
              <w:t xml:space="preserve"> 93</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53</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6</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50</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1973</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2934,9</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937</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905,0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905,0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198,5</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м’яка</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38</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просп. Шевченка</w:t>
            </w:r>
            <w:r w:rsidR="002C7CD5" w:rsidRPr="002C7CD5">
              <w:rPr>
                <w:rFonts w:ascii="Times New Roman" w:hAnsi="Times New Roman" w:cs="Times New Roman"/>
                <w:sz w:val="18"/>
                <w:szCs w:val="18"/>
              </w:rPr>
              <w:t xml:space="preserve"> 97</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50</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50</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1983</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2793,0</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1210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1150,0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1150,0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288,0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м’яка</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39</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просп. Шевченка</w:t>
            </w:r>
            <w:r w:rsidR="002C7CD5" w:rsidRPr="002C7CD5">
              <w:rPr>
                <w:rFonts w:ascii="Times New Roman" w:hAnsi="Times New Roman" w:cs="Times New Roman"/>
                <w:sz w:val="18"/>
                <w:szCs w:val="18"/>
              </w:rPr>
              <w:t xml:space="preserve"> 99</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70</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76</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1972</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3164,5</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823</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800,0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800,0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236,0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м’яка</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p>
        </w:tc>
        <w:tc>
          <w:tcPr>
            <w:tcW w:w="1985" w:type="dxa"/>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Всього:</w:t>
            </w:r>
          </w:p>
        </w:tc>
        <w:tc>
          <w:tcPr>
            <w:tcW w:w="720" w:type="dxa"/>
            <w:tcBorders>
              <w:right w:val="single" w:sz="4" w:space="0" w:color="auto"/>
            </w:tcBorders>
          </w:tcPr>
          <w:p w:rsidR="002C7CD5" w:rsidRPr="002C7CD5" w:rsidRDefault="002C7CD5" w:rsidP="002C7CD5">
            <w:pPr>
              <w:rPr>
                <w:rFonts w:ascii="Times New Roman" w:hAnsi="Times New Roman" w:cs="Times New Roman"/>
                <w:b/>
                <w:i/>
                <w:sz w:val="18"/>
                <w:szCs w:val="18"/>
              </w:rPr>
            </w:pP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900" w:type="dxa"/>
            <w:tcBorders>
              <w:left w:val="single" w:sz="4" w:space="0" w:color="auto"/>
            </w:tcBorders>
          </w:tcPr>
          <w:p w:rsidR="002C7CD5" w:rsidRPr="002C7CD5" w:rsidRDefault="002C7CD5" w:rsidP="002C7CD5">
            <w:pPr>
              <w:rPr>
                <w:rFonts w:ascii="Times New Roman" w:hAnsi="Times New Roman" w:cs="Times New Roman"/>
                <w:b/>
                <w:i/>
                <w:sz w:val="18"/>
                <w:szCs w:val="18"/>
              </w:rPr>
            </w:pPr>
          </w:p>
        </w:tc>
        <w:tc>
          <w:tcPr>
            <w:tcW w:w="904" w:type="dxa"/>
            <w:tcBorders>
              <w:right w:val="single" w:sz="4" w:space="0" w:color="auto"/>
            </w:tcBorders>
          </w:tcPr>
          <w:p w:rsidR="002C7CD5" w:rsidRPr="002C7CD5" w:rsidRDefault="002C7CD5" w:rsidP="002C7CD5">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47823,21</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15204</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14481</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14481</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4870</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p>
        </w:tc>
        <w:tc>
          <w:tcPr>
            <w:tcW w:w="945" w:type="dxa"/>
            <w:tcBorders>
              <w:left w:val="single" w:sz="4" w:space="0" w:color="auto"/>
            </w:tcBorders>
          </w:tcPr>
          <w:p w:rsidR="002C7CD5" w:rsidRPr="002C7CD5" w:rsidRDefault="002C7CD5" w:rsidP="002C7CD5">
            <w:pPr>
              <w:rPr>
                <w:rFonts w:ascii="Times New Roman" w:hAnsi="Times New Roman" w:cs="Times New Roman"/>
                <w:b/>
                <w:i/>
                <w:sz w:val="18"/>
                <w:szCs w:val="18"/>
              </w:rPr>
            </w:pP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p>
        </w:tc>
        <w:tc>
          <w:tcPr>
            <w:tcW w:w="1985" w:type="dxa"/>
          </w:tcPr>
          <w:p w:rsidR="002C7CD5" w:rsidRPr="002C7CD5" w:rsidRDefault="002C7CD5" w:rsidP="002C7CD5">
            <w:pPr>
              <w:rPr>
                <w:rFonts w:ascii="Times New Roman" w:hAnsi="Times New Roman" w:cs="Times New Roman"/>
                <w:b/>
                <w:i/>
                <w:sz w:val="18"/>
                <w:szCs w:val="18"/>
              </w:rPr>
            </w:pPr>
            <w:r>
              <w:rPr>
                <w:rFonts w:ascii="Times New Roman" w:hAnsi="Times New Roman" w:cs="Times New Roman"/>
                <w:b/>
                <w:i/>
                <w:sz w:val="18"/>
                <w:szCs w:val="18"/>
              </w:rPr>
              <w:t>Всього</w:t>
            </w:r>
            <w:r w:rsidRPr="002C7CD5">
              <w:rPr>
                <w:rFonts w:ascii="Times New Roman" w:hAnsi="Times New Roman" w:cs="Times New Roman"/>
                <w:b/>
                <w:i/>
                <w:sz w:val="18"/>
                <w:szCs w:val="18"/>
              </w:rPr>
              <w:t>:</w:t>
            </w:r>
          </w:p>
        </w:tc>
        <w:tc>
          <w:tcPr>
            <w:tcW w:w="720" w:type="dxa"/>
            <w:tcBorders>
              <w:right w:val="single" w:sz="4" w:space="0" w:color="auto"/>
            </w:tcBorders>
          </w:tcPr>
          <w:p w:rsidR="002C7CD5" w:rsidRPr="002C7CD5" w:rsidRDefault="002C7CD5" w:rsidP="002C7CD5">
            <w:pPr>
              <w:rPr>
                <w:rFonts w:ascii="Times New Roman" w:hAnsi="Times New Roman" w:cs="Times New Roman"/>
                <w:b/>
                <w:i/>
                <w:sz w:val="18"/>
                <w:szCs w:val="18"/>
              </w:rPr>
            </w:pP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900" w:type="dxa"/>
            <w:tcBorders>
              <w:left w:val="single" w:sz="4" w:space="0" w:color="auto"/>
            </w:tcBorders>
          </w:tcPr>
          <w:p w:rsidR="002C7CD5" w:rsidRPr="002C7CD5" w:rsidRDefault="002C7CD5" w:rsidP="002C7CD5">
            <w:pPr>
              <w:rPr>
                <w:rFonts w:ascii="Times New Roman" w:hAnsi="Times New Roman" w:cs="Times New Roman"/>
                <w:b/>
                <w:i/>
                <w:sz w:val="18"/>
                <w:szCs w:val="18"/>
              </w:rPr>
            </w:pPr>
          </w:p>
        </w:tc>
        <w:tc>
          <w:tcPr>
            <w:tcW w:w="904" w:type="dxa"/>
            <w:tcBorders>
              <w:right w:val="single" w:sz="4" w:space="0" w:color="auto"/>
            </w:tcBorders>
          </w:tcPr>
          <w:p w:rsidR="002C7CD5" w:rsidRPr="002C7CD5" w:rsidRDefault="002C7CD5" w:rsidP="002C7CD5">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62113,76</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22721</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19934</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19344</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5981,8</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945" w:type="dxa"/>
            <w:tcBorders>
              <w:left w:val="single" w:sz="4" w:space="0" w:color="auto"/>
            </w:tcBorders>
          </w:tcPr>
          <w:p w:rsidR="002C7CD5" w:rsidRPr="002C7CD5" w:rsidRDefault="002C7CD5" w:rsidP="002C7CD5">
            <w:pPr>
              <w:rPr>
                <w:rFonts w:ascii="Times New Roman" w:hAnsi="Times New Roman" w:cs="Times New Roman"/>
                <w:b/>
                <w:i/>
                <w:sz w:val="18"/>
                <w:szCs w:val="18"/>
              </w:rPr>
            </w:pPr>
          </w:p>
        </w:tc>
      </w:tr>
      <w:tr w:rsidR="002C7CD5" w:rsidRPr="002C7CD5" w:rsidTr="00F34C73">
        <w:tc>
          <w:tcPr>
            <w:tcW w:w="15869" w:type="dxa"/>
            <w:gridSpan w:val="17"/>
          </w:tcPr>
          <w:p w:rsidR="002C7CD5" w:rsidRPr="002C7CD5" w:rsidRDefault="002C7CD5" w:rsidP="002C7CD5">
            <w:pPr>
              <w:jc w:val="center"/>
              <w:rPr>
                <w:rFonts w:ascii="Times New Roman" w:hAnsi="Times New Roman" w:cs="Times New Roman"/>
                <w:b/>
                <w:i/>
                <w:sz w:val="18"/>
                <w:szCs w:val="18"/>
              </w:rPr>
            </w:pPr>
            <w:r w:rsidRPr="002C7CD5">
              <w:rPr>
                <w:rFonts w:ascii="Times New Roman" w:hAnsi="Times New Roman" w:cs="Times New Roman"/>
                <w:b/>
                <w:i/>
                <w:sz w:val="18"/>
                <w:szCs w:val="18"/>
              </w:rPr>
              <w:t>Одноповерхові будинки</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 xml:space="preserve">вул. </w:t>
            </w:r>
            <w:r w:rsidR="002C7CD5" w:rsidRPr="002C7CD5">
              <w:rPr>
                <w:rFonts w:ascii="Times New Roman" w:hAnsi="Times New Roman" w:cs="Times New Roman"/>
                <w:sz w:val="18"/>
                <w:szCs w:val="18"/>
              </w:rPr>
              <w:t>Дружби 20</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1915</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21,7</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Шифер</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цегла</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w:t>
            </w:r>
          </w:p>
        </w:tc>
        <w:tc>
          <w:tcPr>
            <w:tcW w:w="1985" w:type="dxa"/>
          </w:tcPr>
          <w:p w:rsidR="002C7CD5" w:rsidRPr="002C7CD5" w:rsidRDefault="00F34C73" w:rsidP="00F34C73">
            <w:pPr>
              <w:rPr>
                <w:rFonts w:ascii="Times New Roman" w:hAnsi="Times New Roman" w:cs="Times New Roman"/>
                <w:sz w:val="18"/>
                <w:szCs w:val="18"/>
              </w:rPr>
            </w:pPr>
            <w:r>
              <w:rPr>
                <w:rFonts w:ascii="Times New Roman" w:hAnsi="Times New Roman" w:cs="Times New Roman"/>
                <w:sz w:val="18"/>
                <w:szCs w:val="18"/>
              </w:rPr>
              <w:t xml:space="preserve">вул. </w:t>
            </w:r>
            <w:r w:rsidR="002C7CD5" w:rsidRPr="002C7CD5">
              <w:rPr>
                <w:rFonts w:ascii="Times New Roman" w:hAnsi="Times New Roman" w:cs="Times New Roman"/>
                <w:sz w:val="18"/>
                <w:szCs w:val="18"/>
              </w:rPr>
              <w:t>І</w:t>
            </w:r>
            <w:r>
              <w:rPr>
                <w:rFonts w:ascii="Times New Roman" w:hAnsi="Times New Roman" w:cs="Times New Roman"/>
                <w:sz w:val="18"/>
                <w:szCs w:val="18"/>
              </w:rPr>
              <w:t>.</w:t>
            </w:r>
            <w:r w:rsidR="002C7CD5" w:rsidRPr="002C7CD5">
              <w:rPr>
                <w:rFonts w:ascii="Times New Roman" w:hAnsi="Times New Roman" w:cs="Times New Roman"/>
                <w:sz w:val="18"/>
                <w:szCs w:val="18"/>
              </w:rPr>
              <w:t>Сошенко 48</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1905</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17,29</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вул. Благовісна 134</w:t>
            </w:r>
            <w:r w:rsidR="002C7CD5" w:rsidRPr="002C7CD5">
              <w:rPr>
                <w:rFonts w:ascii="Times New Roman" w:hAnsi="Times New Roman" w:cs="Times New Roman"/>
                <w:sz w:val="18"/>
                <w:szCs w:val="18"/>
              </w:rPr>
              <w:t>а</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1959</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25,7</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 xml:space="preserve">вул. </w:t>
            </w:r>
            <w:r w:rsidR="002C7CD5" w:rsidRPr="002C7CD5">
              <w:rPr>
                <w:rFonts w:ascii="Times New Roman" w:hAnsi="Times New Roman" w:cs="Times New Roman"/>
                <w:sz w:val="18"/>
                <w:szCs w:val="18"/>
              </w:rPr>
              <w:t>Благовісна 33</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1951</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39,4</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5</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 xml:space="preserve">вул. </w:t>
            </w:r>
            <w:r w:rsidR="002C7CD5" w:rsidRPr="002C7CD5">
              <w:rPr>
                <w:rFonts w:ascii="Times New Roman" w:hAnsi="Times New Roman" w:cs="Times New Roman"/>
                <w:sz w:val="18"/>
                <w:szCs w:val="18"/>
              </w:rPr>
              <w:t>Благовісна 59</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1905</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48,46</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6</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 xml:space="preserve">вул. </w:t>
            </w:r>
            <w:r w:rsidR="002C7CD5" w:rsidRPr="002C7CD5">
              <w:rPr>
                <w:rFonts w:ascii="Times New Roman" w:hAnsi="Times New Roman" w:cs="Times New Roman"/>
                <w:sz w:val="18"/>
                <w:szCs w:val="18"/>
              </w:rPr>
              <w:t>Благовісна 71</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1907</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14,7</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7</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 xml:space="preserve">вул. </w:t>
            </w:r>
            <w:r w:rsidR="002C7CD5" w:rsidRPr="002C7CD5">
              <w:rPr>
                <w:rFonts w:ascii="Times New Roman" w:hAnsi="Times New Roman" w:cs="Times New Roman"/>
                <w:sz w:val="18"/>
                <w:szCs w:val="18"/>
              </w:rPr>
              <w:t>Благовісна 76</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1910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35,4</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8</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 xml:space="preserve">вул. </w:t>
            </w:r>
            <w:r w:rsidR="002C7CD5" w:rsidRPr="002C7CD5">
              <w:rPr>
                <w:rFonts w:ascii="Times New Roman" w:hAnsi="Times New Roman" w:cs="Times New Roman"/>
                <w:sz w:val="18"/>
                <w:szCs w:val="18"/>
              </w:rPr>
              <w:t>Благовісна 90</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1902</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39,0</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9</w:t>
            </w:r>
          </w:p>
        </w:tc>
        <w:tc>
          <w:tcPr>
            <w:tcW w:w="1985"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вул. Шевченко 31</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1905</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48,4</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10</w:t>
            </w:r>
          </w:p>
        </w:tc>
        <w:tc>
          <w:tcPr>
            <w:tcW w:w="1985"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вул. Чорновола 57</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1900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27,1</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11</w:t>
            </w:r>
          </w:p>
        </w:tc>
        <w:tc>
          <w:tcPr>
            <w:tcW w:w="1985"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вул. Суворова 74</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1905</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59,9</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12</w:t>
            </w:r>
          </w:p>
        </w:tc>
        <w:tc>
          <w:tcPr>
            <w:tcW w:w="1985" w:type="dxa"/>
          </w:tcPr>
          <w:p w:rsidR="002C7CD5" w:rsidRPr="002C7CD5" w:rsidRDefault="00F34C73" w:rsidP="002C7CD5">
            <w:pPr>
              <w:rPr>
                <w:rFonts w:ascii="Times New Roman" w:hAnsi="Times New Roman" w:cs="Times New Roman"/>
                <w:sz w:val="18"/>
                <w:szCs w:val="18"/>
              </w:rPr>
            </w:pPr>
            <w:r>
              <w:rPr>
                <w:rFonts w:ascii="Times New Roman" w:hAnsi="Times New Roman" w:cs="Times New Roman"/>
                <w:sz w:val="18"/>
                <w:szCs w:val="18"/>
              </w:rPr>
              <w:t>вул. Д.</w:t>
            </w:r>
            <w:r w:rsidR="002C7CD5" w:rsidRPr="002C7CD5">
              <w:rPr>
                <w:rFonts w:ascii="Times New Roman" w:hAnsi="Times New Roman" w:cs="Times New Roman"/>
                <w:sz w:val="18"/>
                <w:szCs w:val="18"/>
              </w:rPr>
              <w:t>Давидова 34</w:t>
            </w:r>
          </w:p>
        </w:tc>
        <w:tc>
          <w:tcPr>
            <w:tcW w:w="720"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4" w:type="dxa"/>
            <w:tcBorders>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1910</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25,8</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r w:rsidRPr="002C7CD5">
              <w:rPr>
                <w:rFonts w:ascii="Times New Roman" w:hAnsi="Times New Roman" w:cs="Times New Roman"/>
                <w:sz w:val="18"/>
                <w:szCs w:val="18"/>
              </w:rPr>
              <w:t>-«-</w:t>
            </w: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p>
        </w:tc>
        <w:tc>
          <w:tcPr>
            <w:tcW w:w="1985" w:type="dxa"/>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Всього:</w:t>
            </w:r>
          </w:p>
        </w:tc>
        <w:tc>
          <w:tcPr>
            <w:tcW w:w="720" w:type="dxa"/>
            <w:tcBorders>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13</w:t>
            </w: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w:t>
            </w:r>
          </w:p>
        </w:tc>
        <w:tc>
          <w:tcPr>
            <w:tcW w:w="900" w:type="dxa"/>
            <w:tcBorders>
              <w:lef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w:t>
            </w:r>
          </w:p>
        </w:tc>
        <w:tc>
          <w:tcPr>
            <w:tcW w:w="904" w:type="dxa"/>
            <w:tcBorders>
              <w:right w:val="single" w:sz="4" w:space="0" w:color="auto"/>
            </w:tcBorders>
          </w:tcPr>
          <w:p w:rsidR="002C7CD5" w:rsidRPr="002C7CD5" w:rsidRDefault="002C7CD5" w:rsidP="002C7CD5">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402,85</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p>
        </w:tc>
      </w:tr>
      <w:tr w:rsidR="002C7CD5" w:rsidRPr="002C7CD5" w:rsidTr="00F34C73">
        <w:tc>
          <w:tcPr>
            <w:tcW w:w="426" w:type="dxa"/>
          </w:tcPr>
          <w:p w:rsidR="002C7CD5" w:rsidRPr="002C7CD5" w:rsidRDefault="002C7CD5" w:rsidP="002C7CD5">
            <w:pPr>
              <w:rPr>
                <w:rFonts w:ascii="Times New Roman" w:hAnsi="Times New Roman" w:cs="Times New Roman"/>
                <w:sz w:val="18"/>
                <w:szCs w:val="18"/>
              </w:rPr>
            </w:pPr>
          </w:p>
        </w:tc>
        <w:tc>
          <w:tcPr>
            <w:tcW w:w="1985" w:type="dxa"/>
          </w:tcPr>
          <w:p w:rsidR="002C7CD5" w:rsidRPr="002C7CD5" w:rsidRDefault="002C7CD5" w:rsidP="002C7CD5">
            <w:pPr>
              <w:rPr>
                <w:rFonts w:ascii="Times New Roman" w:hAnsi="Times New Roman" w:cs="Times New Roman"/>
                <w:b/>
                <w:i/>
                <w:sz w:val="18"/>
                <w:szCs w:val="18"/>
              </w:rPr>
            </w:pPr>
            <w:r>
              <w:rPr>
                <w:rFonts w:ascii="Times New Roman" w:hAnsi="Times New Roman" w:cs="Times New Roman"/>
                <w:b/>
                <w:i/>
                <w:sz w:val="18"/>
                <w:szCs w:val="18"/>
              </w:rPr>
              <w:t>Всього</w:t>
            </w:r>
            <w:r w:rsidRPr="002C7CD5">
              <w:rPr>
                <w:rFonts w:ascii="Times New Roman" w:hAnsi="Times New Roman" w:cs="Times New Roman"/>
                <w:b/>
                <w:i/>
                <w:sz w:val="18"/>
                <w:szCs w:val="18"/>
              </w:rPr>
              <w:t>:</w:t>
            </w:r>
          </w:p>
        </w:tc>
        <w:tc>
          <w:tcPr>
            <w:tcW w:w="720" w:type="dxa"/>
            <w:tcBorders>
              <w:right w:val="single" w:sz="4" w:space="0" w:color="auto"/>
            </w:tcBorders>
          </w:tcPr>
          <w:p w:rsidR="002C7CD5" w:rsidRPr="002C7CD5" w:rsidRDefault="002C7CD5" w:rsidP="002C7CD5">
            <w:pPr>
              <w:rPr>
                <w:rFonts w:ascii="Times New Roman" w:hAnsi="Times New Roman" w:cs="Times New Roman"/>
                <w:b/>
                <w:i/>
                <w:sz w:val="18"/>
                <w:szCs w:val="18"/>
              </w:rPr>
            </w:pP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72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w:t>
            </w:r>
          </w:p>
        </w:tc>
        <w:tc>
          <w:tcPr>
            <w:tcW w:w="900" w:type="dxa"/>
            <w:tcBorders>
              <w:left w:val="single" w:sz="4" w:space="0" w:color="auto"/>
            </w:tcBorders>
          </w:tcPr>
          <w:p w:rsidR="002C7CD5" w:rsidRPr="002C7CD5" w:rsidRDefault="002C7CD5" w:rsidP="002C7CD5">
            <w:pPr>
              <w:rPr>
                <w:rFonts w:ascii="Times New Roman" w:hAnsi="Times New Roman" w:cs="Times New Roman"/>
                <w:b/>
                <w:i/>
                <w:sz w:val="18"/>
                <w:szCs w:val="18"/>
              </w:rPr>
            </w:pPr>
          </w:p>
        </w:tc>
        <w:tc>
          <w:tcPr>
            <w:tcW w:w="904" w:type="dxa"/>
            <w:tcBorders>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w:t>
            </w: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r w:rsidRPr="002C7CD5">
              <w:rPr>
                <w:rFonts w:ascii="Times New Roman" w:hAnsi="Times New Roman" w:cs="Times New Roman"/>
                <w:b/>
                <w:i/>
                <w:sz w:val="18"/>
                <w:szCs w:val="18"/>
              </w:rPr>
              <w:t>62516,61</w:t>
            </w:r>
          </w:p>
        </w:tc>
        <w:tc>
          <w:tcPr>
            <w:tcW w:w="1274"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108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750"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945" w:type="dxa"/>
            <w:tcBorders>
              <w:left w:val="single" w:sz="4" w:space="0" w:color="auto"/>
              <w:right w:val="single" w:sz="4" w:space="0" w:color="auto"/>
            </w:tcBorders>
          </w:tcPr>
          <w:p w:rsidR="002C7CD5" w:rsidRPr="002C7CD5" w:rsidRDefault="002C7CD5" w:rsidP="002C7CD5">
            <w:pPr>
              <w:rPr>
                <w:rFonts w:ascii="Times New Roman" w:hAnsi="Times New Roman" w:cs="Times New Roman"/>
                <w:b/>
                <w:i/>
                <w:sz w:val="18"/>
                <w:szCs w:val="18"/>
              </w:rPr>
            </w:pPr>
          </w:p>
        </w:tc>
        <w:tc>
          <w:tcPr>
            <w:tcW w:w="945" w:type="dxa"/>
            <w:tcBorders>
              <w:left w:val="single" w:sz="4" w:space="0" w:color="auto"/>
            </w:tcBorders>
          </w:tcPr>
          <w:p w:rsidR="002C7CD5" w:rsidRPr="002C7CD5" w:rsidRDefault="002C7CD5" w:rsidP="002C7CD5">
            <w:pPr>
              <w:rPr>
                <w:rFonts w:ascii="Times New Roman" w:hAnsi="Times New Roman" w:cs="Times New Roman"/>
                <w:sz w:val="18"/>
                <w:szCs w:val="18"/>
              </w:rPr>
            </w:pPr>
          </w:p>
        </w:tc>
      </w:tr>
    </w:tbl>
    <w:p w:rsidR="00C34C85" w:rsidRPr="00C34C85" w:rsidRDefault="00C34C85" w:rsidP="00C34C85">
      <w:pPr>
        <w:tabs>
          <w:tab w:val="left" w:pos="1276"/>
        </w:tabs>
        <w:rPr>
          <w:rFonts w:ascii="Times New Roman" w:hAnsi="Times New Roman" w:cs="Times New Roman"/>
          <w:sz w:val="28"/>
        </w:rPr>
      </w:pPr>
      <w:r w:rsidRPr="00C34C85">
        <w:rPr>
          <w:rFonts w:ascii="Times New Roman" w:hAnsi="Times New Roman" w:cs="Times New Roman"/>
          <w:sz w:val="28"/>
        </w:rPr>
        <w:t>Керуючий справами</w:t>
      </w:r>
    </w:p>
    <w:p w:rsidR="002C7CD5" w:rsidRDefault="002C7CD5" w:rsidP="00C34C85">
      <w:pPr>
        <w:tabs>
          <w:tab w:val="left" w:pos="1276"/>
        </w:tabs>
        <w:rPr>
          <w:rFonts w:ascii="Times New Roman" w:hAnsi="Times New Roman" w:cs="Times New Roman"/>
          <w:sz w:val="28"/>
        </w:rPr>
      </w:pPr>
      <w:r>
        <w:rPr>
          <w:rFonts w:ascii="Times New Roman" w:hAnsi="Times New Roman" w:cs="Times New Roman"/>
          <w:sz w:val="28"/>
        </w:rPr>
        <w:t>виконавчого комітету</w:t>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t>Юрій ОРЛОВ</w:t>
      </w:r>
    </w:p>
    <w:p w:rsidR="002C7CD5" w:rsidRDefault="002C7CD5" w:rsidP="00C34C85">
      <w:pPr>
        <w:tabs>
          <w:tab w:val="left" w:pos="1276"/>
        </w:tabs>
        <w:rPr>
          <w:rFonts w:ascii="Times New Roman" w:hAnsi="Times New Roman" w:cs="Times New Roman"/>
          <w:sz w:val="28"/>
        </w:rPr>
        <w:sectPr w:rsidR="002C7CD5" w:rsidSect="002C7CD5">
          <w:pgSz w:w="16840" w:h="11900" w:orient="landscape"/>
          <w:pgMar w:top="567" w:right="1134" w:bottom="1701" w:left="1134" w:header="0" w:footer="6" w:gutter="0"/>
          <w:cols w:space="720"/>
          <w:noEndnote/>
          <w:docGrid w:linePitch="360"/>
        </w:sectPr>
      </w:pPr>
    </w:p>
    <w:p w:rsidR="00BD4D1C" w:rsidRPr="00BD4D1C" w:rsidRDefault="00BD4D1C" w:rsidP="00BD4D1C">
      <w:pPr>
        <w:tabs>
          <w:tab w:val="left" w:pos="1276"/>
        </w:tabs>
        <w:ind w:left="6663"/>
        <w:rPr>
          <w:rFonts w:ascii="Times New Roman" w:hAnsi="Times New Roman" w:cs="Times New Roman"/>
          <w:sz w:val="28"/>
        </w:rPr>
      </w:pPr>
      <w:bookmarkStart w:id="4" w:name="bookmark14"/>
      <w:r w:rsidRPr="00BD4D1C">
        <w:rPr>
          <w:rFonts w:ascii="Times New Roman" w:hAnsi="Times New Roman" w:cs="Times New Roman"/>
          <w:sz w:val="28"/>
        </w:rPr>
        <w:lastRenderedPageBreak/>
        <w:t>Додаток 2</w:t>
      </w:r>
    </w:p>
    <w:p w:rsidR="00BD4D1C" w:rsidRPr="00BD4D1C" w:rsidRDefault="00BD4D1C" w:rsidP="00BD4D1C">
      <w:pPr>
        <w:tabs>
          <w:tab w:val="left" w:pos="1276"/>
        </w:tabs>
        <w:ind w:left="6663"/>
        <w:rPr>
          <w:rFonts w:ascii="Times New Roman" w:hAnsi="Times New Roman" w:cs="Times New Roman"/>
          <w:sz w:val="28"/>
        </w:rPr>
      </w:pPr>
      <w:r w:rsidRPr="00BD4D1C">
        <w:rPr>
          <w:rFonts w:ascii="Times New Roman" w:hAnsi="Times New Roman" w:cs="Times New Roman"/>
          <w:sz w:val="28"/>
        </w:rPr>
        <w:t>до рішення виконавчого комітету міської ради</w:t>
      </w:r>
    </w:p>
    <w:p w:rsidR="00BD4D1C" w:rsidRPr="00BD4D1C" w:rsidRDefault="00BD4D1C" w:rsidP="00BD4D1C">
      <w:pPr>
        <w:tabs>
          <w:tab w:val="left" w:pos="1276"/>
        </w:tabs>
        <w:ind w:left="6663"/>
        <w:rPr>
          <w:rFonts w:ascii="Times New Roman" w:hAnsi="Times New Roman" w:cs="Times New Roman"/>
          <w:sz w:val="28"/>
        </w:rPr>
      </w:pPr>
      <w:r w:rsidRPr="00BD4D1C">
        <w:rPr>
          <w:rFonts w:ascii="Times New Roman" w:hAnsi="Times New Roman" w:cs="Times New Roman"/>
          <w:sz w:val="28"/>
        </w:rPr>
        <w:t xml:space="preserve">від </w:t>
      </w:r>
      <w:r w:rsidR="00D549C1">
        <w:rPr>
          <w:rFonts w:ascii="Times New Roman" w:hAnsi="Times New Roman" w:cs="Times New Roman"/>
          <w:sz w:val="28"/>
        </w:rPr>
        <w:t>13.08.2021</w:t>
      </w:r>
      <w:r w:rsidRPr="00BD4D1C">
        <w:rPr>
          <w:rFonts w:ascii="Times New Roman" w:hAnsi="Times New Roman" w:cs="Times New Roman"/>
          <w:sz w:val="28"/>
        </w:rPr>
        <w:t xml:space="preserve"> № </w:t>
      </w:r>
      <w:r w:rsidR="00820BC8">
        <w:rPr>
          <w:rFonts w:ascii="Times New Roman" w:hAnsi="Times New Roman" w:cs="Times New Roman"/>
          <w:sz w:val="28"/>
        </w:rPr>
        <w:t>286</w:t>
      </w:r>
    </w:p>
    <w:p w:rsidR="00BD4D1C" w:rsidRDefault="00BD4D1C" w:rsidP="00BD4D1C">
      <w:pPr>
        <w:jc w:val="both"/>
        <w:rPr>
          <w:rFonts w:ascii="Times New Roman" w:hAnsi="Times New Roman" w:cs="Times New Roman"/>
          <w:sz w:val="28"/>
          <w:szCs w:val="28"/>
        </w:rPr>
      </w:pPr>
    </w:p>
    <w:p w:rsidR="006078CC" w:rsidRPr="00DF13DC" w:rsidRDefault="00593E16" w:rsidP="00BD4D1C">
      <w:pPr>
        <w:jc w:val="center"/>
        <w:rPr>
          <w:rFonts w:ascii="Times New Roman" w:hAnsi="Times New Roman" w:cs="Times New Roman"/>
          <w:sz w:val="28"/>
          <w:szCs w:val="28"/>
        </w:rPr>
      </w:pPr>
      <w:r w:rsidRPr="00DF13DC">
        <w:rPr>
          <w:rFonts w:ascii="Times New Roman" w:hAnsi="Times New Roman" w:cs="Times New Roman"/>
          <w:sz w:val="28"/>
          <w:szCs w:val="28"/>
        </w:rPr>
        <w:t>КОНКУРСНА ДОКУМЕНТАЦІЯ</w:t>
      </w:r>
      <w:bookmarkEnd w:id="4"/>
    </w:p>
    <w:p w:rsidR="006078CC" w:rsidRPr="00DD1D18" w:rsidRDefault="00593E16" w:rsidP="00BD4D1C">
      <w:pPr>
        <w:jc w:val="center"/>
        <w:rPr>
          <w:rFonts w:ascii="Times New Roman" w:hAnsi="Times New Roman" w:cs="Times New Roman"/>
          <w:sz w:val="28"/>
          <w:szCs w:val="28"/>
        </w:rPr>
      </w:pPr>
      <w:r w:rsidRPr="00DF13DC">
        <w:rPr>
          <w:rFonts w:ascii="Times New Roman" w:hAnsi="Times New Roman" w:cs="Times New Roman"/>
          <w:sz w:val="28"/>
          <w:szCs w:val="28"/>
        </w:rPr>
        <w:t>для проведення конкурсу з призначення управителя багатоквартирними</w:t>
      </w:r>
      <w:r w:rsidR="00BD4D1C">
        <w:rPr>
          <w:rFonts w:ascii="Times New Roman" w:hAnsi="Times New Roman" w:cs="Times New Roman"/>
          <w:sz w:val="28"/>
          <w:szCs w:val="28"/>
        </w:rPr>
        <w:t xml:space="preserve"> будинками</w:t>
      </w:r>
      <w:r w:rsidR="00DD1D18">
        <w:rPr>
          <w:rFonts w:ascii="Times New Roman" w:hAnsi="Times New Roman" w:cs="Times New Roman"/>
          <w:sz w:val="28"/>
          <w:szCs w:val="28"/>
        </w:rPr>
        <w:t xml:space="preserve">, </w:t>
      </w:r>
      <w:r w:rsidR="00DD1D18" w:rsidRPr="00DD1D18">
        <w:rPr>
          <w:rFonts w:ascii="Times New Roman" w:hAnsi="Times New Roman" w:cs="Times New Roman"/>
          <w:sz w:val="28"/>
        </w:rPr>
        <w:t>в яких не створено об</w:t>
      </w:r>
      <w:r w:rsidR="00DD1D18">
        <w:rPr>
          <w:rFonts w:ascii="Times New Roman" w:hAnsi="Times New Roman" w:cs="Times New Roman"/>
          <w:sz w:val="28"/>
        </w:rPr>
        <w:t>’</w:t>
      </w:r>
      <w:r w:rsidR="00DD1D18" w:rsidRPr="00DD1D18">
        <w:rPr>
          <w:rFonts w:ascii="Times New Roman" w:hAnsi="Times New Roman" w:cs="Times New Roman"/>
          <w:sz w:val="28"/>
        </w:rPr>
        <w:t>єднання співвласників багатоквартирного будинку, співвласники яких не прийняли рішення про форму управління багатоквартирним будинком</w:t>
      </w:r>
    </w:p>
    <w:p w:rsidR="00BD4D1C" w:rsidRPr="00DF13DC" w:rsidRDefault="00BD4D1C" w:rsidP="00BD4D1C">
      <w:pPr>
        <w:jc w:val="center"/>
        <w:rPr>
          <w:rFonts w:ascii="Times New Roman" w:hAnsi="Times New Roman" w:cs="Times New Roman"/>
          <w:sz w:val="28"/>
          <w:szCs w:val="28"/>
        </w:rPr>
      </w:pP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Конкурсна документація розробле</w:t>
      </w:r>
      <w:r w:rsidR="00AD0FC1">
        <w:rPr>
          <w:rFonts w:ascii="Times New Roman" w:hAnsi="Times New Roman" w:cs="Times New Roman"/>
          <w:sz w:val="28"/>
          <w:szCs w:val="28"/>
        </w:rPr>
        <w:t>на на виконання Закону України «</w:t>
      </w:r>
      <w:r w:rsidRPr="00DF13DC">
        <w:rPr>
          <w:rFonts w:ascii="Times New Roman" w:hAnsi="Times New Roman" w:cs="Times New Roman"/>
          <w:sz w:val="28"/>
          <w:szCs w:val="28"/>
        </w:rPr>
        <w:t>Про особливості здійснення права власно</w:t>
      </w:r>
      <w:r w:rsidR="00AD0FC1">
        <w:rPr>
          <w:rFonts w:ascii="Times New Roman" w:hAnsi="Times New Roman" w:cs="Times New Roman"/>
          <w:sz w:val="28"/>
          <w:szCs w:val="28"/>
        </w:rPr>
        <w:t>сті у багатоквартирному будинку», керую</w:t>
      </w:r>
      <w:r w:rsidRPr="00DF13DC">
        <w:rPr>
          <w:rFonts w:ascii="Times New Roman" w:hAnsi="Times New Roman" w:cs="Times New Roman"/>
          <w:sz w:val="28"/>
          <w:szCs w:val="28"/>
        </w:rPr>
        <w:t>чись наказом Міністерства регіонального розвитку, будів</w:t>
      </w:r>
      <w:r w:rsidR="00AD0FC1">
        <w:rPr>
          <w:rFonts w:ascii="Times New Roman" w:hAnsi="Times New Roman" w:cs="Times New Roman"/>
          <w:sz w:val="28"/>
          <w:szCs w:val="28"/>
        </w:rPr>
        <w:t>ництва та житлово-</w:t>
      </w:r>
      <w:r w:rsidRPr="00DF13DC">
        <w:rPr>
          <w:rFonts w:ascii="Times New Roman" w:hAnsi="Times New Roman" w:cs="Times New Roman"/>
          <w:sz w:val="28"/>
          <w:szCs w:val="28"/>
        </w:rPr>
        <w:t>ком</w:t>
      </w:r>
      <w:r w:rsidR="00AD0FC1">
        <w:rPr>
          <w:rFonts w:ascii="Times New Roman" w:hAnsi="Times New Roman" w:cs="Times New Roman"/>
          <w:sz w:val="28"/>
          <w:szCs w:val="28"/>
        </w:rPr>
        <w:t>унального господарства України «</w:t>
      </w:r>
      <w:r w:rsidRPr="00DF13DC">
        <w:rPr>
          <w:rFonts w:ascii="Times New Roman" w:hAnsi="Times New Roman" w:cs="Times New Roman"/>
          <w:sz w:val="28"/>
          <w:szCs w:val="28"/>
        </w:rPr>
        <w:t>Про затвердження Порядку проведення конкурсу з призначення управ</w:t>
      </w:r>
      <w:r w:rsidR="00AD0FC1">
        <w:rPr>
          <w:rFonts w:ascii="Times New Roman" w:hAnsi="Times New Roman" w:cs="Times New Roman"/>
          <w:sz w:val="28"/>
          <w:szCs w:val="28"/>
        </w:rPr>
        <w:t>ителя багатоквартирного будинку»</w:t>
      </w:r>
      <w:r w:rsidRPr="00DF13DC">
        <w:rPr>
          <w:rFonts w:ascii="Times New Roman" w:hAnsi="Times New Roman" w:cs="Times New Roman"/>
          <w:sz w:val="28"/>
          <w:szCs w:val="28"/>
        </w:rPr>
        <w:t xml:space="preserve"> від 13.06.2016 № 150.</w:t>
      </w:r>
    </w:p>
    <w:p w:rsidR="006078CC" w:rsidRPr="00DF13DC" w:rsidRDefault="00593E16" w:rsidP="00DF13DC">
      <w:pPr>
        <w:ind w:firstLine="709"/>
        <w:jc w:val="both"/>
        <w:rPr>
          <w:rFonts w:ascii="Times New Roman" w:hAnsi="Times New Roman" w:cs="Times New Roman"/>
          <w:sz w:val="28"/>
          <w:szCs w:val="28"/>
        </w:rPr>
      </w:pPr>
      <w:r w:rsidRPr="00903185">
        <w:rPr>
          <w:rFonts w:ascii="Times New Roman" w:hAnsi="Times New Roman" w:cs="Times New Roman"/>
          <w:sz w:val="28"/>
          <w:szCs w:val="28"/>
        </w:rPr>
        <w:t>Терміни, які використовуються в цій конкурсній документації, вживаються в значеннях, визначених у перелічених документах.</w:t>
      </w:r>
    </w:p>
    <w:p w:rsidR="00171F62" w:rsidRDefault="00171F62" w:rsidP="00171F62">
      <w:pPr>
        <w:jc w:val="both"/>
        <w:rPr>
          <w:rFonts w:ascii="Times New Roman" w:hAnsi="Times New Roman" w:cs="Times New Roman"/>
          <w:sz w:val="28"/>
          <w:szCs w:val="28"/>
        </w:rPr>
      </w:pPr>
      <w:bookmarkStart w:id="5" w:name="bookmark15"/>
    </w:p>
    <w:p w:rsidR="00171F62" w:rsidRPr="00171F62" w:rsidRDefault="00593E16" w:rsidP="00171F62">
      <w:pPr>
        <w:pStyle w:val="a4"/>
        <w:numPr>
          <w:ilvl w:val="0"/>
          <w:numId w:val="16"/>
        </w:numPr>
        <w:ind w:left="0" w:firstLine="0"/>
        <w:jc w:val="center"/>
        <w:rPr>
          <w:rFonts w:ascii="Times New Roman" w:hAnsi="Times New Roman" w:cs="Times New Roman"/>
          <w:b/>
          <w:sz w:val="28"/>
          <w:szCs w:val="28"/>
        </w:rPr>
      </w:pPr>
      <w:r w:rsidRPr="00171F62">
        <w:rPr>
          <w:rFonts w:ascii="Times New Roman" w:hAnsi="Times New Roman" w:cs="Times New Roman"/>
          <w:b/>
          <w:sz w:val="28"/>
          <w:szCs w:val="28"/>
        </w:rPr>
        <w:t>Найменування, місцезнаходження організатора конкурсу:</w:t>
      </w:r>
      <w:bookmarkEnd w:id="5"/>
    </w:p>
    <w:p w:rsidR="006078CC" w:rsidRPr="00171F62" w:rsidRDefault="00171F62" w:rsidP="00171F62">
      <w:pPr>
        <w:jc w:val="both"/>
        <w:rPr>
          <w:rFonts w:ascii="Times New Roman" w:hAnsi="Times New Roman" w:cs="Times New Roman"/>
          <w:sz w:val="28"/>
          <w:szCs w:val="28"/>
        </w:rPr>
      </w:pPr>
      <w:r>
        <w:rPr>
          <w:rFonts w:ascii="Times New Roman" w:hAnsi="Times New Roman" w:cs="Times New Roman"/>
          <w:sz w:val="28"/>
          <w:szCs w:val="28"/>
        </w:rPr>
        <w:t>В</w:t>
      </w:r>
      <w:r w:rsidR="00BB3159" w:rsidRPr="00171F62">
        <w:rPr>
          <w:rFonts w:ascii="Times New Roman" w:hAnsi="Times New Roman" w:cs="Times New Roman"/>
          <w:sz w:val="28"/>
          <w:szCs w:val="28"/>
        </w:rPr>
        <w:t xml:space="preserve">иконавчий комітет Звенигородської міської ради, </w:t>
      </w:r>
      <w:r w:rsidR="00BB3159" w:rsidRPr="00171F62">
        <w:rPr>
          <w:rFonts w:ascii="Times New Roman" w:hAnsi="Times New Roman" w:cs="Times New Roman"/>
          <w:sz w:val="28"/>
        </w:rPr>
        <w:t>20202, Черкаська обл., м. Звенигородка, просп. Шевченка, 63</w:t>
      </w:r>
      <w:r w:rsidR="00593E16" w:rsidRPr="00171F62">
        <w:rPr>
          <w:rFonts w:ascii="Times New Roman" w:hAnsi="Times New Roman" w:cs="Times New Roman"/>
          <w:sz w:val="28"/>
          <w:szCs w:val="28"/>
        </w:rPr>
        <w:t>.</w:t>
      </w:r>
    </w:p>
    <w:p w:rsidR="00A12E43" w:rsidRDefault="00A12E43" w:rsidP="00A12E43">
      <w:pPr>
        <w:shd w:val="clear" w:color="auto" w:fill="FFFFFF"/>
        <w:jc w:val="both"/>
        <w:rPr>
          <w:rFonts w:ascii="Times New Roman" w:eastAsia="Times New Roman" w:hAnsi="Times New Roman" w:cs="Times New Roman"/>
          <w:color w:val="1D1D1B"/>
          <w:sz w:val="28"/>
          <w:szCs w:val="28"/>
        </w:rPr>
      </w:pPr>
      <w:bookmarkStart w:id="6" w:name="bookmark17"/>
    </w:p>
    <w:p w:rsidR="00BB3159" w:rsidRPr="00A12E43" w:rsidRDefault="00BB3159" w:rsidP="00A12E43">
      <w:pPr>
        <w:pStyle w:val="a4"/>
        <w:numPr>
          <w:ilvl w:val="0"/>
          <w:numId w:val="16"/>
        </w:numPr>
        <w:shd w:val="clear" w:color="auto" w:fill="FFFFFF"/>
        <w:ind w:left="0" w:firstLine="0"/>
        <w:jc w:val="center"/>
        <w:rPr>
          <w:rFonts w:ascii="Times New Roman" w:eastAsia="Times New Roman" w:hAnsi="Times New Roman" w:cs="Times New Roman"/>
          <w:b/>
          <w:color w:val="1D1D1B"/>
          <w:sz w:val="28"/>
          <w:szCs w:val="28"/>
        </w:rPr>
      </w:pPr>
      <w:r w:rsidRPr="00A12E43">
        <w:rPr>
          <w:rFonts w:ascii="Times New Roman" w:eastAsia="Times New Roman" w:hAnsi="Times New Roman" w:cs="Times New Roman"/>
          <w:b/>
          <w:color w:val="1D1D1B"/>
          <w:sz w:val="28"/>
          <w:szCs w:val="28"/>
        </w:rPr>
        <w:t>Прізвище, посада та номери контактних телефонів осіб, уповноважених здійснювати зв’язок з учасниками конкурсу:</w:t>
      </w:r>
    </w:p>
    <w:p w:rsidR="00BB3159" w:rsidRPr="00FF584C" w:rsidRDefault="00BB3159" w:rsidP="00BB3159">
      <w:pPr>
        <w:shd w:val="clear" w:color="auto" w:fill="FFFFFF"/>
        <w:ind w:firstLine="709"/>
        <w:jc w:val="both"/>
        <w:rPr>
          <w:rFonts w:ascii="Times New Roman" w:eastAsia="Times New Roman" w:hAnsi="Times New Roman" w:cs="Times New Roman"/>
          <w:color w:val="1D1D1B"/>
          <w:sz w:val="28"/>
          <w:szCs w:val="28"/>
        </w:rPr>
      </w:pPr>
      <w:r>
        <w:rPr>
          <w:rFonts w:ascii="Times New Roman" w:eastAsia="Times New Roman" w:hAnsi="Times New Roman" w:cs="Times New Roman"/>
          <w:color w:val="1D1D1B"/>
          <w:sz w:val="28"/>
          <w:szCs w:val="28"/>
        </w:rPr>
        <w:t>Шевченко Роман Володимирович</w:t>
      </w:r>
      <w:r w:rsidRPr="00FF584C">
        <w:rPr>
          <w:rFonts w:ascii="Times New Roman" w:eastAsia="Times New Roman" w:hAnsi="Times New Roman" w:cs="Times New Roman"/>
          <w:color w:val="1D1D1B"/>
          <w:sz w:val="28"/>
          <w:szCs w:val="28"/>
        </w:rPr>
        <w:t xml:space="preserve"> – начальник відділу житлово-комунального господарства</w:t>
      </w:r>
      <w:r>
        <w:rPr>
          <w:rFonts w:ascii="Times New Roman" w:eastAsia="Times New Roman" w:hAnsi="Times New Roman" w:cs="Times New Roman"/>
          <w:color w:val="1D1D1B"/>
          <w:sz w:val="28"/>
          <w:szCs w:val="28"/>
        </w:rPr>
        <w:t>, транспорту, інфраструктури</w:t>
      </w:r>
      <w:r w:rsidRPr="00FF584C">
        <w:rPr>
          <w:rFonts w:ascii="Times New Roman" w:eastAsia="Times New Roman" w:hAnsi="Times New Roman" w:cs="Times New Roman"/>
          <w:color w:val="1D1D1B"/>
          <w:sz w:val="28"/>
          <w:szCs w:val="28"/>
        </w:rPr>
        <w:t xml:space="preserve"> </w:t>
      </w:r>
      <w:r>
        <w:rPr>
          <w:rFonts w:ascii="Times New Roman" w:eastAsia="Times New Roman" w:hAnsi="Times New Roman" w:cs="Times New Roman"/>
          <w:color w:val="1D1D1B"/>
          <w:sz w:val="28"/>
          <w:szCs w:val="28"/>
        </w:rPr>
        <w:t>Звенигородської</w:t>
      </w:r>
      <w:r w:rsidRPr="00FF584C">
        <w:rPr>
          <w:rFonts w:ascii="Times New Roman" w:eastAsia="Times New Roman" w:hAnsi="Times New Roman" w:cs="Times New Roman"/>
          <w:color w:val="1D1D1B"/>
          <w:sz w:val="28"/>
          <w:szCs w:val="28"/>
        </w:rPr>
        <w:t xml:space="preserve"> міської ради, </w:t>
      </w:r>
      <w:r>
        <w:rPr>
          <w:rFonts w:ascii="Times New Roman" w:eastAsia="Times New Roman" w:hAnsi="Times New Roman" w:cs="Times New Roman"/>
          <w:color w:val="1D1D1B"/>
          <w:sz w:val="28"/>
          <w:szCs w:val="28"/>
        </w:rPr>
        <w:t>член</w:t>
      </w:r>
      <w:r w:rsidRPr="00FF584C">
        <w:rPr>
          <w:rFonts w:ascii="Times New Roman" w:eastAsia="Times New Roman" w:hAnsi="Times New Roman" w:cs="Times New Roman"/>
          <w:color w:val="1D1D1B"/>
          <w:sz w:val="28"/>
          <w:szCs w:val="28"/>
        </w:rPr>
        <w:t xml:space="preserve"> конкурсної комісії, тел.</w:t>
      </w:r>
      <w:r>
        <w:rPr>
          <w:rFonts w:ascii="Times New Roman" w:eastAsia="Times New Roman" w:hAnsi="Times New Roman" w:cs="Times New Roman"/>
          <w:color w:val="1D1D1B"/>
          <w:sz w:val="28"/>
          <w:szCs w:val="28"/>
        </w:rPr>
        <w:t>: (04740) 2-20-60</w:t>
      </w:r>
      <w:r w:rsidRPr="00FF584C">
        <w:rPr>
          <w:rFonts w:ascii="Times New Roman" w:eastAsia="Times New Roman" w:hAnsi="Times New Roman" w:cs="Times New Roman"/>
          <w:color w:val="1D1D1B"/>
          <w:sz w:val="28"/>
          <w:szCs w:val="28"/>
        </w:rPr>
        <w:t>.</w:t>
      </w:r>
    </w:p>
    <w:p w:rsidR="00BB3159" w:rsidRPr="00FF584C" w:rsidRDefault="00BB3159" w:rsidP="00BB3159">
      <w:pPr>
        <w:shd w:val="clear" w:color="auto" w:fill="FFFFFF"/>
        <w:ind w:firstLine="709"/>
        <w:jc w:val="both"/>
        <w:rPr>
          <w:rFonts w:ascii="Times New Roman" w:eastAsia="Times New Roman" w:hAnsi="Times New Roman" w:cs="Times New Roman"/>
          <w:color w:val="1D1D1B"/>
          <w:sz w:val="28"/>
          <w:szCs w:val="28"/>
        </w:rPr>
      </w:pPr>
      <w:r>
        <w:rPr>
          <w:rFonts w:ascii="Times New Roman" w:eastAsia="Times New Roman" w:hAnsi="Times New Roman" w:cs="Times New Roman"/>
          <w:color w:val="1D1D1B"/>
          <w:sz w:val="28"/>
          <w:szCs w:val="28"/>
        </w:rPr>
        <w:t>Бабенко Марія Ігорівна</w:t>
      </w:r>
      <w:r w:rsidRPr="00FF584C">
        <w:rPr>
          <w:rFonts w:ascii="Times New Roman" w:eastAsia="Times New Roman" w:hAnsi="Times New Roman" w:cs="Times New Roman"/>
          <w:color w:val="1D1D1B"/>
          <w:sz w:val="28"/>
          <w:szCs w:val="28"/>
        </w:rPr>
        <w:t xml:space="preserve"> – головний спеціаліст відд</w:t>
      </w:r>
      <w:r>
        <w:rPr>
          <w:rFonts w:ascii="Times New Roman" w:eastAsia="Times New Roman" w:hAnsi="Times New Roman" w:cs="Times New Roman"/>
          <w:color w:val="1D1D1B"/>
          <w:sz w:val="28"/>
          <w:szCs w:val="28"/>
        </w:rPr>
        <w:t xml:space="preserve">ілу </w:t>
      </w:r>
      <w:proofErr w:type="spellStart"/>
      <w:r>
        <w:rPr>
          <w:rFonts w:ascii="Times New Roman" w:eastAsia="Times New Roman" w:hAnsi="Times New Roman" w:cs="Times New Roman"/>
          <w:color w:val="1D1D1B"/>
          <w:sz w:val="28"/>
          <w:szCs w:val="28"/>
        </w:rPr>
        <w:t>житлово-</w:t>
      </w:r>
      <w:proofErr w:type="spellEnd"/>
      <w:r>
        <w:rPr>
          <w:rFonts w:ascii="Times New Roman" w:eastAsia="Times New Roman" w:hAnsi="Times New Roman" w:cs="Times New Roman"/>
          <w:color w:val="1D1D1B"/>
          <w:sz w:val="28"/>
          <w:szCs w:val="28"/>
        </w:rPr>
        <w:t xml:space="preserve"> господарства, транспорту, інфраструктури</w:t>
      </w:r>
      <w:r w:rsidRPr="00FF584C">
        <w:rPr>
          <w:rFonts w:ascii="Times New Roman" w:eastAsia="Times New Roman" w:hAnsi="Times New Roman" w:cs="Times New Roman"/>
          <w:color w:val="1D1D1B"/>
          <w:sz w:val="28"/>
          <w:szCs w:val="28"/>
        </w:rPr>
        <w:t xml:space="preserve"> </w:t>
      </w:r>
      <w:r>
        <w:rPr>
          <w:rFonts w:ascii="Times New Roman" w:eastAsia="Times New Roman" w:hAnsi="Times New Roman" w:cs="Times New Roman"/>
          <w:color w:val="1D1D1B"/>
          <w:sz w:val="28"/>
          <w:szCs w:val="28"/>
        </w:rPr>
        <w:t>Звенигородської</w:t>
      </w:r>
      <w:r w:rsidRPr="00FF584C">
        <w:rPr>
          <w:rFonts w:ascii="Times New Roman" w:eastAsia="Times New Roman" w:hAnsi="Times New Roman" w:cs="Times New Roman"/>
          <w:color w:val="1D1D1B"/>
          <w:sz w:val="28"/>
          <w:szCs w:val="28"/>
        </w:rPr>
        <w:t xml:space="preserve"> міської ради, секретар конкурсної комісії,</w:t>
      </w:r>
      <w:r>
        <w:rPr>
          <w:rFonts w:ascii="Times New Roman" w:eastAsia="Times New Roman" w:hAnsi="Times New Roman" w:cs="Times New Roman"/>
          <w:color w:val="1D1D1B"/>
          <w:sz w:val="28"/>
          <w:szCs w:val="28"/>
        </w:rPr>
        <w:t xml:space="preserve"> </w:t>
      </w:r>
      <w:r w:rsidRPr="00FF584C">
        <w:rPr>
          <w:rFonts w:ascii="Times New Roman" w:eastAsia="Times New Roman" w:hAnsi="Times New Roman" w:cs="Times New Roman"/>
          <w:color w:val="1D1D1B"/>
          <w:sz w:val="28"/>
          <w:szCs w:val="28"/>
        </w:rPr>
        <w:t>тел.</w:t>
      </w:r>
      <w:r>
        <w:rPr>
          <w:rFonts w:ascii="Times New Roman" w:eastAsia="Times New Roman" w:hAnsi="Times New Roman" w:cs="Times New Roman"/>
          <w:color w:val="1D1D1B"/>
          <w:sz w:val="28"/>
          <w:szCs w:val="28"/>
        </w:rPr>
        <w:t>: (04740) 2-20-60</w:t>
      </w:r>
      <w:r w:rsidRPr="00FF584C">
        <w:rPr>
          <w:rFonts w:ascii="Times New Roman" w:eastAsia="Times New Roman" w:hAnsi="Times New Roman" w:cs="Times New Roman"/>
          <w:color w:val="1D1D1B"/>
          <w:sz w:val="28"/>
          <w:szCs w:val="28"/>
        </w:rPr>
        <w:t>.</w:t>
      </w:r>
    </w:p>
    <w:bookmarkEnd w:id="6"/>
    <w:p w:rsidR="00A12E43" w:rsidRDefault="00A12E43" w:rsidP="00DF13DC">
      <w:pPr>
        <w:ind w:firstLine="709"/>
        <w:jc w:val="both"/>
        <w:rPr>
          <w:rFonts w:ascii="Times New Roman" w:hAnsi="Times New Roman" w:cs="Times New Roman"/>
          <w:sz w:val="28"/>
          <w:szCs w:val="28"/>
        </w:rPr>
      </w:pPr>
    </w:p>
    <w:p w:rsidR="00A12E43" w:rsidRPr="00A12E43" w:rsidRDefault="00A12E43" w:rsidP="00A12E43">
      <w:pPr>
        <w:pStyle w:val="a4"/>
        <w:numPr>
          <w:ilvl w:val="0"/>
          <w:numId w:val="16"/>
        </w:numPr>
        <w:ind w:left="0" w:firstLine="0"/>
        <w:jc w:val="center"/>
        <w:rPr>
          <w:rFonts w:ascii="Times New Roman" w:hAnsi="Times New Roman" w:cs="Times New Roman"/>
          <w:b/>
          <w:sz w:val="28"/>
          <w:szCs w:val="28"/>
        </w:rPr>
      </w:pPr>
      <w:r w:rsidRPr="00A12E43">
        <w:rPr>
          <w:rFonts w:ascii="Times New Roman" w:hAnsi="Times New Roman" w:cs="Times New Roman"/>
          <w:b/>
          <w:sz w:val="28"/>
          <w:szCs w:val="28"/>
        </w:rPr>
        <w:t>Інформація про мову, якою повинні бути складені конкурсні пропозиції</w:t>
      </w:r>
      <w:r>
        <w:rPr>
          <w:rFonts w:ascii="Times New Roman" w:hAnsi="Times New Roman" w:cs="Times New Roman"/>
          <w:b/>
          <w:sz w:val="28"/>
          <w:szCs w:val="28"/>
        </w:rPr>
        <w:t>:</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Під час проведення конкурсу усі документи</w:t>
      </w:r>
      <w:r w:rsidR="00BB3159">
        <w:rPr>
          <w:rFonts w:ascii="Times New Roman" w:hAnsi="Times New Roman" w:cs="Times New Roman"/>
          <w:sz w:val="28"/>
          <w:szCs w:val="28"/>
        </w:rPr>
        <w:t>, що готуються орга</w:t>
      </w:r>
      <w:r w:rsidRPr="00DF13DC">
        <w:rPr>
          <w:rFonts w:ascii="Times New Roman" w:hAnsi="Times New Roman" w:cs="Times New Roman"/>
          <w:sz w:val="28"/>
          <w:szCs w:val="28"/>
        </w:rPr>
        <w:t>нізатором конкурсу, викладаються українською мовою.</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Конкурсна пропозиція складається українською мовою. У разі надання учасником будь-яких документів складених іноземною мовою, конкурсна пропозиція учасника повинна містити їх переклад українською мовою. Текст перекладу повинен бути засвідчений підписом перекладача та печаткою учасника.</w:t>
      </w:r>
    </w:p>
    <w:p w:rsidR="00A12E43" w:rsidRDefault="00A12E43" w:rsidP="00A12E43">
      <w:pPr>
        <w:jc w:val="both"/>
        <w:rPr>
          <w:rFonts w:ascii="Times New Roman" w:hAnsi="Times New Roman" w:cs="Times New Roman"/>
          <w:sz w:val="28"/>
          <w:szCs w:val="28"/>
        </w:rPr>
      </w:pPr>
      <w:bookmarkStart w:id="7" w:name="bookmark18"/>
    </w:p>
    <w:p w:rsidR="006078CC" w:rsidRPr="00A12E43" w:rsidRDefault="00593E16" w:rsidP="00A12E43">
      <w:pPr>
        <w:pStyle w:val="a4"/>
        <w:numPr>
          <w:ilvl w:val="0"/>
          <w:numId w:val="16"/>
        </w:numPr>
        <w:ind w:left="0" w:firstLine="0"/>
        <w:jc w:val="center"/>
        <w:rPr>
          <w:rFonts w:ascii="Times New Roman" w:hAnsi="Times New Roman" w:cs="Times New Roman"/>
          <w:b/>
          <w:sz w:val="28"/>
          <w:szCs w:val="28"/>
        </w:rPr>
      </w:pPr>
      <w:r w:rsidRPr="00A12E43">
        <w:rPr>
          <w:rFonts w:ascii="Times New Roman" w:hAnsi="Times New Roman" w:cs="Times New Roman"/>
          <w:b/>
          <w:sz w:val="28"/>
          <w:szCs w:val="28"/>
        </w:rPr>
        <w:t>Примірний перелік складових послуги з управління багатоквартирним будинком:</w:t>
      </w:r>
      <w:bookmarkEnd w:id="7"/>
    </w:p>
    <w:p w:rsidR="006078CC" w:rsidRPr="00BB3159" w:rsidRDefault="00593E16" w:rsidP="00A12E43">
      <w:pPr>
        <w:pStyle w:val="a4"/>
        <w:numPr>
          <w:ilvl w:val="0"/>
          <w:numId w:val="13"/>
        </w:numPr>
        <w:tabs>
          <w:tab w:val="left" w:pos="1134"/>
        </w:tabs>
        <w:ind w:left="0" w:firstLine="709"/>
        <w:jc w:val="both"/>
        <w:rPr>
          <w:rFonts w:ascii="Times New Roman" w:hAnsi="Times New Roman" w:cs="Times New Roman"/>
          <w:sz w:val="28"/>
          <w:szCs w:val="28"/>
        </w:rPr>
      </w:pPr>
      <w:r w:rsidRPr="00BB3159">
        <w:rPr>
          <w:rFonts w:ascii="Times New Roman" w:hAnsi="Times New Roman" w:cs="Times New Roman"/>
          <w:sz w:val="28"/>
          <w:szCs w:val="28"/>
        </w:rPr>
        <w:lastRenderedPageBreak/>
        <w:t>Утримання спільного майна бага</w:t>
      </w:r>
      <w:r w:rsidR="00BB3159" w:rsidRPr="00BB3159">
        <w:rPr>
          <w:rFonts w:ascii="Times New Roman" w:hAnsi="Times New Roman" w:cs="Times New Roman"/>
          <w:sz w:val="28"/>
          <w:szCs w:val="28"/>
        </w:rPr>
        <w:t>токвартирного будинку та прибу</w:t>
      </w:r>
      <w:r w:rsidRPr="00BB3159">
        <w:rPr>
          <w:rFonts w:ascii="Times New Roman" w:hAnsi="Times New Roman" w:cs="Times New Roman"/>
          <w:sz w:val="28"/>
          <w:szCs w:val="28"/>
        </w:rPr>
        <w:t>динкової території, в тому числі:</w:t>
      </w:r>
    </w:p>
    <w:p w:rsidR="006078CC" w:rsidRPr="00BB3159" w:rsidRDefault="00593E16" w:rsidP="00A12E43">
      <w:pPr>
        <w:pStyle w:val="a4"/>
        <w:numPr>
          <w:ilvl w:val="0"/>
          <w:numId w:val="14"/>
        </w:numPr>
        <w:tabs>
          <w:tab w:val="left" w:pos="1134"/>
        </w:tabs>
        <w:ind w:left="0" w:firstLine="709"/>
        <w:jc w:val="both"/>
        <w:rPr>
          <w:rFonts w:ascii="Times New Roman" w:hAnsi="Times New Roman" w:cs="Times New Roman"/>
          <w:sz w:val="28"/>
          <w:szCs w:val="28"/>
        </w:rPr>
      </w:pPr>
      <w:r w:rsidRPr="00BB3159">
        <w:rPr>
          <w:rFonts w:ascii="Times New Roman" w:hAnsi="Times New Roman" w:cs="Times New Roman"/>
          <w:sz w:val="28"/>
          <w:szCs w:val="28"/>
        </w:rPr>
        <w:t>прибирання прибудинкової території; прибирання сходових кліток;</w:t>
      </w:r>
    </w:p>
    <w:p w:rsidR="006078CC" w:rsidRPr="00BB3159" w:rsidRDefault="00593E16" w:rsidP="00A12E43">
      <w:pPr>
        <w:pStyle w:val="a4"/>
        <w:numPr>
          <w:ilvl w:val="0"/>
          <w:numId w:val="14"/>
        </w:numPr>
        <w:tabs>
          <w:tab w:val="left" w:pos="1134"/>
        </w:tabs>
        <w:ind w:left="0" w:firstLine="709"/>
        <w:jc w:val="both"/>
        <w:rPr>
          <w:rFonts w:ascii="Times New Roman" w:hAnsi="Times New Roman" w:cs="Times New Roman"/>
          <w:sz w:val="28"/>
          <w:szCs w:val="28"/>
        </w:rPr>
      </w:pPr>
      <w:r w:rsidRPr="00BB3159">
        <w:rPr>
          <w:rFonts w:ascii="Times New Roman" w:hAnsi="Times New Roman" w:cs="Times New Roman"/>
          <w:sz w:val="28"/>
          <w:szCs w:val="28"/>
        </w:rPr>
        <w:t xml:space="preserve">прибирання підвалу, технічних поверхів та покрівлі; технічне обслуговування </w:t>
      </w:r>
      <w:proofErr w:type="spellStart"/>
      <w:r w:rsidRPr="00BB3159">
        <w:rPr>
          <w:rFonts w:ascii="Times New Roman" w:hAnsi="Times New Roman" w:cs="Times New Roman"/>
          <w:sz w:val="28"/>
          <w:szCs w:val="28"/>
        </w:rPr>
        <w:t>внутрішньобудинкових</w:t>
      </w:r>
      <w:proofErr w:type="spellEnd"/>
      <w:r w:rsidRPr="00BB3159">
        <w:rPr>
          <w:rFonts w:ascii="Times New Roman" w:hAnsi="Times New Roman" w:cs="Times New Roman"/>
          <w:sz w:val="28"/>
          <w:szCs w:val="28"/>
        </w:rPr>
        <w:t xml:space="preserve"> систем: холодного водопостачання; водовідведення; теплопостачання; зливової каналізації; дератизація; дезінсекція;</w:t>
      </w:r>
    </w:p>
    <w:p w:rsidR="006078CC" w:rsidRPr="00BB3159" w:rsidRDefault="00593E16" w:rsidP="00A12E43">
      <w:pPr>
        <w:pStyle w:val="a4"/>
        <w:numPr>
          <w:ilvl w:val="0"/>
          <w:numId w:val="14"/>
        </w:numPr>
        <w:tabs>
          <w:tab w:val="left" w:pos="1134"/>
        </w:tabs>
        <w:ind w:left="0" w:firstLine="709"/>
        <w:jc w:val="both"/>
        <w:rPr>
          <w:rFonts w:ascii="Times New Roman" w:hAnsi="Times New Roman" w:cs="Times New Roman"/>
          <w:sz w:val="28"/>
          <w:szCs w:val="28"/>
        </w:rPr>
      </w:pPr>
      <w:r w:rsidRPr="00BB3159">
        <w:rPr>
          <w:rFonts w:ascii="Times New Roman" w:hAnsi="Times New Roman" w:cs="Times New Roman"/>
          <w:sz w:val="28"/>
          <w:szCs w:val="28"/>
        </w:rPr>
        <w:t>обслуговування димових та вентиляційних каналів;</w:t>
      </w:r>
    </w:p>
    <w:p w:rsidR="006078CC" w:rsidRPr="00BB3159" w:rsidRDefault="00593E16" w:rsidP="00A12E43">
      <w:pPr>
        <w:pStyle w:val="a4"/>
        <w:numPr>
          <w:ilvl w:val="0"/>
          <w:numId w:val="14"/>
        </w:numPr>
        <w:tabs>
          <w:tab w:val="left" w:pos="1134"/>
        </w:tabs>
        <w:ind w:left="0" w:firstLine="709"/>
        <w:jc w:val="both"/>
        <w:rPr>
          <w:rFonts w:ascii="Times New Roman" w:hAnsi="Times New Roman" w:cs="Times New Roman"/>
          <w:sz w:val="28"/>
          <w:szCs w:val="28"/>
        </w:rPr>
      </w:pPr>
      <w:r w:rsidRPr="00BB3159">
        <w:rPr>
          <w:rFonts w:ascii="Times New Roman" w:hAnsi="Times New Roman" w:cs="Times New Roman"/>
          <w:sz w:val="28"/>
          <w:szCs w:val="28"/>
        </w:rPr>
        <w:t>технічне обслуговування мереж елект</w:t>
      </w:r>
      <w:r w:rsidR="00BB3159">
        <w:rPr>
          <w:rFonts w:ascii="Times New Roman" w:hAnsi="Times New Roman" w:cs="Times New Roman"/>
          <w:sz w:val="28"/>
          <w:szCs w:val="28"/>
        </w:rPr>
        <w:t>ропостачання та електрообладнан</w:t>
      </w:r>
      <w:r w:rsidRPr="00BB3159">
        <w:rPr>
          <w:rFonts w:ascii="Times New Roman" w:hAnsi="Times New Roman" w:cs="Times New Roman"/>
          <w:sz w:val="28"/>
          <w:szCs w:val="28"/>
        </w:rPr>
        <w:t xml:space="preserve">ня, систем протипожежної автоматики та </w:t>
      </w:r>
      <w:proofErr w:type="spellStart"/>
      <w:r w:rsidRPr="00BB3159">
        <w:rPr>
          <w:rFonts w:ascii="Times New Roman" w:hAnsi="Times New Roman" w:cs="Times New Roman"/>
          <w:sz w:val="28"/>
          <w:szCs w:val="28"/>
        </w:rPr>
        <w:t>ди</w:t>
      </w:r>
      <w:r w:rsidR="00BB3159">
        <w:rPr>
          <w:rFonts w:ascii="Times New Roman" w:hAnsi="Times New Roman" w:cs="Times New Roman"/>
          <w:sz w:val="28"/>
          <w:szCs w:val="28"/>
        </w:rPr>
        <w:t>мовидалення</w:t>
      </w:r>
      <w:proofErr w:type="spellEnd"/>
      <w:r w:rsidR="00BB3159">
        <w:rPr>
          <w:rFonts w:ascii="Times New Roman" w:hAnsi="Times New Roman" w:cs="Times New Roman"/>
          <w:sz w:val="28"/>
          <w:szCs w:val="28"/>
        </w:rPr>
        <w:t xml:space="preserve">, а також інших </w:t>
      </w:r>
      <w:proofErr w:type="spellStart"/>
      <w:r w:rsidR="00BB3159">
        <w:rPr>
          <w:rFonts w:ascii="Times New Roman" w:hAnsi="Times New Roman" w:cs="Times New Roman"/>
          <w:sz w:val="28"/>
          <w:szCs w:val="28"/>
        </w:rPr>
        <w:t>вну</w:t>
      </w:r>
      <w:r w:rsidRPr="00BB3159">
        <w:rPr>
          <w:rFonts w:ascii="Times New Roman" w:hAnsi="Times New Roman" w:cs="Times New Roman"/>
          <w:sz w:val="28"/>
          <w:szCs w:val="28"/>
        </w:rPr>
        <w:t>трішньобудинкових</w:t>
      </w:r>
      <w:proofErr w:type="spellEnd"/>
      <w:r w:rsidRPr="00BB3159">
        <w:rPr>
          <w:rFonts w:ascii="Times New Roman" w:hAnsi="Times New Roman" w:cs="Times New Roman"/>
          <w:sz w:val="28"/>
          <w:szCs w:val="28"/>
        </w:rPr>
        <w:t xml:space="preserve"> інженерних систем (у разі їх наявності);</w:t>
      </w:r>
    </w:p>
    <w:p w:rsidR="006078CC" w:rsidRPr="00BB3159" w:rsidRDefault="00593E16" w:rsidP="00A12E43">
      <w:pPr>
        <w:pStyle w:val="a4"/>
        <w:numPr>
          <w:ilvl w:val="0"/>
          <w:numId w:val="14"/>
        </w:numPr>
        <w:tabs>
          <w:tab w:val="left" w:pos="1134"/>
        </w:tabs>
        <w:ind w:left="0" w:firstLine="709"/>
        <w:jc w:val="both"/>
        <w:rPr>
          <w:rFonts w:ascii="Times New Roman" w:hAnsi="Times New Roman" w:cs="Times New Roman"/>
          <w:sz w:val="28"/>
          <w:szCs w:val="28"/>
        </w:rPr>
      </w:pPr>
      <w:r w:rsidRPr="00BB3159">
        <w:rPr>
          <w:rFonts w:ascii="Times New Roman" w:hAnsi="Times New Roman" w:cs="Times New Roman"/>
          <w:sz w:val="28"/>
          <w:szCs w:val="28"/>
        </w:rPr>
        <w:t>прибирання і вивезення снігу, посипа</w:t>
      </w:r>
      <w:r w:rsidR="00BB3159">
        <w:rPr>
          <w:rFonts w:ascii="Times New Roman" w:hAnsi="Times New Roman" w:cs="Times New Roman"/>
          <w:sz w:val="28"/>
          <w:szCs w:val="28"/>
        </w:rPr>
        <w:t>ння частини при будинкової тери</w:t>
      </w:r>
      <w:r w:rsidRPr="00BB3159">
        <w:rPr>
          <w:rFonts w:ascii="Times New Roman" w:hAnsi="Times New Roman" w:cs="Times New Roman"/>
          <w:sz w:val="28"/>
          <w:szCs w:val="28"/>
        </w:rPr>
        <w:t xml:space="preserve">торії, призначеної для проходу та проїзду, </w:t>
      </w:r>
      <w:proofErr w:type="spellStart"/>
      <w:r w:rsidRPr="00BB3159">
        <w:rPr>
          <w:rFonts w:ascii="Times New Roman" w:hAnsi="Times New Roman" w:cs="Times New Roman"/>
          <w:sz w:val="28"/>
          <w:szCs w:val="28"/>
        </w:rPr>
        <w:t>протиожеледними</w:t>
      </w:r>
      <w:proofErr w:type="spellEnd"/>
      <w:r w:rsidRPr="00BB3159">
        <w:rPr>
          <w:rFonts w:ascii="Times New Roman" w:hAnsi="Times New Roman" w:cs="Times New Roman"/>
          <w:sz w:val="28"/>
          <w:szCs w:val="28"/>
        </w:rPr>
        <w:t xml:space="preserve"> сумішами.</w:t>
      </w:r>
    </w:p>
    <w:p w:rsidR="006078CC" w:rsidRPr="00A12E43" w:rsidRDefault="00593E16" w:rsidP="00A12E43">
      <w:pPr>
        <w:pStyle w:val="a4"/>
        <w:numPr>
          <w:ilvl w:val="0"/>
          <w:numId w:val="13"/>
        </w:numPr>
        <w:tabs>
          <w:tab w:val="left" w:pos="1134"/>
        </w:tabs>
        <w:ind w:left="0" w:firstLine="709"/>
        <w:jc w:val="both"/>
        <w:rPr>
          <w:rFonts w:ascii="Times New Roman" w:hAnsi="Times New Roman" w:cs="Times New Roman"/>
          <w:sz w:val="28"/>
          <w:szCs w:val="28"/>
        </w:rPr>
      </w:pPr>
      <w:r w:rsidRPr="00A12E43">
        <w:rPr>
          <w:rFonts w:ascii="Times New Roman" w:hAnsi="Times New Roman" w:cs="Times New Roman"/>
          <w:sz w:val="28"/>
          <w:szCs w:val="28"/>
        </w:rPr>
        <w:t>Поточний ремонт спільного майна багатоквартирного будинку, в тому</w:t>
      </w:r>
      <w:r w:rsidR="00A12E43">
        <w:rPr>
          <w:rFonts w:ascii="Times New Roman" w:hAnsi="Times New Roman" w:cs="Times New Roman"/>
          <w:sz w:val="28"/>
          <w:szCs w:val="28"/>
        </w:rPr>
        <w:t xml:space="preserve"> </w:t>
      </w:r>
      <w:r w:rsidRPr="00A12E43">
        <w:rPr>
          <w:rFonts w:ascii="Times New Roman" w:hAnsi="Times New Roman" w:cs="Times New Roman"/>
          <w:sz w:val="28"/>
          <w:szCs w:val="28"/>
        </w:rPr>
        <w:t>числі:</w:t>
      </w:r>
    </w:p>
    <w:p w:rsidR="006078CC" w:rsidRPr="00BB3159" w:rsidRDefault="00593E16" w:rsidP="00A12E43">
      <w:pPr>
        <w:pStyle w:val="a4"/>
        <w:numPr>
          <w:ilvl w:val="0"/>
          <w:numId w:val="15"/>
        </w:numPr>
        <w:tabs>
          <w:tab w:val="left" w:pos="1134"/>
        </w:tabs>
        <w:ind w:left="0" w:firstLine="709"/>
        <w:jc w:val="both"/>
        <w:rPr>
          <w:rFonts w:ascii="Times New Roman" w:hAnsi="Times New Roman" w:cs="Times New Roman"/>
          <w:sz w:val="28"/>
          <w:szCs w:val="28"/>
        </w:rPr>
      </w:pPr>
      <w:r w:rsidRPr="00BB3159">
        <w:rPr>
          <w:rFonts w:ascii="Times New Roman" w:hAnsi="Times New Roman" w:cs="Times New Roman"/>
          <w:sz w:val="28"/>
          <w:szCs w:val="28"/>
        </w:rPr>
        <w:t>поточний ремонт конст</w:t>
      </w:r>
      <w:r w:rsidR="00BB3159">
        <w:rPr>
          <w:rFonts w:ascii="Times New Roman" w:hAnsi="Times New Roman" w:cs="Times New Roman"/>
          <w:sz w:val="28"/>
          <w:szCs w:val="28"/>
        </w:rPr>
        <w:t xml:space="preserve">руктивних елементів, </w:t>
      </w:r>
      <w:proofErr w:type="spellStart"/>
      <w:r w:rsidR="00BB3159">
        <w:rPr>
          <w:rFonts w:ascii="Times New Roman" w:hAnsi="Times New Roman" w:cs="Times New Roman"/>
          <w:sz w:val="28"/>
          <w:szCs w:val="28"/>
        </w:rPr>
        <w:t>внутрішньо</w:t>
      </w:r>
      <w:r w:rsidRPr="00BB3159">
        <w:rPr>
          <w:rFonts w:ascii="Times New Roman" w:hAnsi="Times New Roman" w:cs="Times New Roman"/>
          <w:sz w:val="28"/>
          <w:szCs w:val="28"/>
        </w:rPr>
        <w:t>будинкових</w:t>
      </w:r>
      <w:proofErr w:type="spellEnd"/>
      <w:r w:rsidRPr="00BB3159">
        <w:rPr>
          <w:rFonts w:ascii="Times New Roman" w:hAnsi="Times New Roman" w:cs="Times New Roman"/>
          <w:sz w:val="28"/>
          <w:szCs w:val="28"/>
        </w:rPr>
        <w:t xml:space="preserve"> систем холодного водопостачання, водовід</w:t>
      </w:r>
      <w:r w:rsidR="00BB3159">
        <w:rPr>
          <w:rFonts w:ascii="Times New Roman" w:hAnsi="Times New Roman" w:cs="Times New Roman"/>
          <w:sz w:val="28"/>
          <w:szCs w:val="28"/>
        </w:rPr>
        <w:t>ведення, теплопостачання та зли</w:t>
      </w:r>
      <w:r w:rsidRPr="00BB3159">
        <w:rPr>
          <w:rFonts w:ascii="Times New Roman" w:hAnsi="Times New Roman" w:cs="Times New Roman"/>
          <w:sz w:val="28"/>
          <w:szCs w:val="28"/>
        </w:rPr>
        <w:t>вової каналізації і технічних пристроїв будинків та елементів зовнішнього упорядження, що розміщені на закріпленій в установленому поряд</w:t>
      </w:r>
      <w:r w:rsidR="00BB3159">
        <w:rPr>
          <w:rFonts w:ascii="Times New Roman" w:hAnsi="Times New Roman" w:cs="Times New Roman"/>
          <w:sz w:val="28"/>
          <w:szCs w:val="28"/>
        </w:rPr>
        <w:t>ку прибуди</w:t>
      </w:r>
      <w:r w:rsidRPr="00BB3159">
        <w:rPr>
          <w:rFonts w:ascii="Times New Roman" w:hAnsi="Times New Roman" w:cs="Times New Roman"/>
          <w:sz w:val="28"/>
          <w:szCs w:val="28"/>
        </w:rPr>
        <w:t>нковій території (в тому числі спортивних, дитячих та інших майданчиків);</w:t>
      </w:r>
    </w:p>
    <w:p w:rsidR="00BD4D1C" w:rsidRPr="00BB3159" w:rsidRDefault="00593E16" w:rsidP="00A12E43">
      <w:pPr>
        <w:pStyle w:val="a4"/>
        <w:numPr>
          <w:ilvl w:val="0"/>
          <w:numId w:val="15"/>
        </w:numPr>
        <w:tabs>
          <w:tab w:val="left" w:pos="1134"/>
        </w:tabs>
        <w:ind w:left="0" w:firstLine="709"/>
        <w:jc w:val="both"/>
        <w:rPr>
          <w:rFonts w:ascii="Times New Roman" w:hAnsi="Times New Roman" w:cs="Times New Roman"/>
          <w:sz w:val="28"/>
          <w:szCs w:val="28"/>
        </w:rPr>
      </w:pPr>
      <w:r w:rsidRPr="00BB3159">
        <w:rPr>
          <w:rFonts w:ascii="Times New Roman" w:hAnsi="Times New Roman" w:cs="Times New Roman"/>
          <w:sz w:val="28"/>
          <w:szCs w:val="28"/>
        </w:rPr>
        <w:t xml:space="preserve">поточний ремонт мереж електропостачання та електрообладнання, систем протипожежної автоматики та </w:t>
      </w:r>
      <w:proofErr w:type="spellStart"/>
      <w:r w:rsidRPr="00BB3159">
        <w:rPr>
          <w:rFonts w:ascii="Times New Roman" w:hAnsi="Times New Roman" w:cs="Times New Roman"/>
          <w:sz w:val="28"/>
          <w:szCs w:val="28"/>
        </w:rPr>
        <w:t>димов</w:t>
      </w:r>
      <w:r w:rsidR="00BB3159">
        <w:rPr>
          <w:rFonts w:ascii="Times New Roman" w:hAnsi="Times New Roman" w:cs="Times New Roman"/>
          <w:sz w:val="28"/>
          <w:szCs w:val="28"/>
        </w:rPr>
        <w:t>идалення</w:t>
      </w:r>
      <w:proofErr w:type="spellEnd"/>
      <w:r w:rsidR="00BB3159">
        <w:rPr>
          <w:rFonts w:ascii="Times New Roman" w:hAnsi="Times New Roman" w:cs="Times New Roman"/>
          <w:sz w:val="28"/>
          <w:szCs w:val="28"/>
        </w:rPr>
        <w:t xml:space="preserve">, а також інших </w:t>
      </w:r>
      <w:proofErr w:type="spellStart"/>
      <w:r w:rsidR="00BB3159">
        <w:rPr>
          <w:rFonts w:ascii="Times New Roman" w:hAnsi="Times New Roman" w:cs="Times New Roman"/>
          <w:sz w:val="28"/>
          <w:szCs w:val="28"/>
        </w:rPr>
        <w:t>внутрі</w:t>
      </w:r>
      <w:r w:rsidRPr="00BB3159">
        <w:rPr>
          <w:rFonts w:ascii="Times New Roman" w:hAnsi="Times New Roman" w:cs="Times New Roman"/>
          <w:sz w:val="28"/>
          <w:szCs w:val="28"/>
        </w:rPr>
        <w:t>шньобудинкових</w:t>
      </w:r>
      <w:proofErr w:type="spellEnd"/>
      <w:r w:rsidRPr="00BB3159">
        <w:rPr>
          <w:rFonts w:ascii="Times New Roman" w:hAnsi="Times New Roman" w:cs="Times New Roman"/>
          <w:sz w:val="28"/>
          <w:szCs w:val="28"/>
        </w:rPr>
        <w:t xml:space="preserve"> інженерних систем (у разі їх наявності).</w:t>
      </w:r>
    </w:p>
    <w:p w:rsidR="006078CC" w:rsidRPr="00BB3159" w:rsidRDefault="00593E16" w:rsidP="00A12E43">
      <w:pPr>
        <w:pStyle w:val="a4"/>
        <w:numPr>
          <w:ilvl w:val="0"/>
          <w:numId w:val="13"/>
        </w:numPr>
        <w:tabs>
          <w:tab w:val="left" w:pos="1134"/>
        </w:tabs>
        <w:ind w:left="0" w:firstLine="709"/>
        <w:jc w:val="both"/>
        <w:rPr>
          <w:rFonts w:ascii="Times New Roman" w:hAnsi="Times New Roman" w:cs="Times New Roman"/>
          <w:sz w:val="28"/>
          <w:szCs w:val="28"/>
        </w:rPr>
      </w:pPr>
      <w:r w:rsidRPr="00BB3159">
        <w:rPr>
          <w:rFonts w:ascii="Times New Roman" w:hAnsi="Times New Roman" w:cs="Times New Roman"/>
          <w:sz w:val="28"/>
          <w:szCs w:val="28"/>
        </w:rPr>
        <w:t>Оплата послуг щодо енерго</w:t>
      </w:r>
      <w:r w:rsidR="00BB3159" w:rsidRPr="00BB3159">
        <w:rPr>
          <w:rFonts w:ascii="Times New Roman" w:hAnsi="Times New Roman" w:cs="Times New Roman"/>
          <w:sz w:val="28"/>
          <w:szCs w:val="28"/>
        </w:rPr>
        <w:t>постачання спільного майна бага</w:t>
      </w:r>
      <w:r w:rsidRPr="00BB3159">
        <w:rPr>
          <w:rFonts w:ascii="Times New Roman" w:hAnsi="Times New Roman" w:cs="Times New Roman"/>
          <w:sz w:val="28"/>
          <w:szCs w:val="28"/>
        </w:rPr>
        <w:t>токвартирного будинку, в тому числі освітлення місць загального користування і підвалів та підкачування води.</w:t>
      </w:r>
    </w:p>
    <w:p w:rsidR="006078CC" w:rsidRDefault="00593E16" w:rsidP="00A12E43">
      <w:pPr>
        <w:pStyle w:val="a4"/>
        <w:numPr>
          <w:ilvl w:val="0"/>
          <w:numId w:val="13"/>
        </w:numPr>
        <w:tabs>
          <w:tab w:val="left" w:pos="1134"/>
        </w:tabs>
        <w:ind w:left="0" w:firstLine="709"/>
        <w:jc w:val="both"/>
        <w:rPr>
          <w:rFonts w:ascii="Times New Roman" w:hAnsi="Times New Roman" w:cs="Times New Roman"/>
          <w:sz w:val="28"/>
          <w:szCs w:val="28"/>
        </w:rPr>
      </w:pPr>
      <w:r w:rsidRPr="00BB3159">
        <w:rPr>
          <w:rFonts w:ascii="Times New Roman" w:hAnsi="Times New Roman" w:cs="Times New Roman"/>
          <w:sz w:val="28"/>
          <w:szCs w:val="28"/>
        </w:rPr>
        <w:t>Винагорода управителю.</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 xml:space="preserve">Примірний перелік складових послуги з управління багатоквартирним будинком визначено відповідно до частини третьої статті 11 Закону України </w:t>
      </w:r>
      <w:r w:rsidR="00171F62">
        <w:rPr>
          <w:rFonts w:ascii="Times New Roman" w:hAnsi="Times New Roman" w:cs="Times New Roman"/>
          <w:sz w:val="28"/>
          <w:szCs w:val="28"/>
        </w:rPr>
        <w:t>«</w:t>
      </w:r>
      <w:r w:rsidRPr="00DF13DC">
        <w:rPr>
          <w:rFonts w:ascii="Times New Roman" w:hAnsi="Times New Roman" w:cs="Times New Roman"/>
          <w:sz w:val="28"/>
          <w:szCs w:val="28"/>
        </w:rPr>
        <w:t>Про особливості здійснення права власності у багатоквартирному будинку</w:t>
      </w:r>
      <w:r w:rsidR="00171F62">
        <w:rPr>
          <w:rFonts w:ascii="Times New Roman" w:hAnsi="Times New Roman" w:cs="Times New Roman"/>
          <w:sz w:val="28"/>
          <w:szCs w:val="28"/>
        </w:rPr>
        <w:t>»</w:t>
      </w:r>
      <w:r w:rsidRPr="00DF13DC">
        <w:rPr>
          <w:rFonts w:ascii="Times New Roman" w:hAnsi="Times New Roman" w:cs="Times New Roman"/>
          <w:sz w:val="28"/>
          <w:szCs w:val="28"/>
        </w:rPr>
        <w:t>. Зменшення чи розширення цього Примірного переліку можливе лише за об’єктивних умов експлуатації будинку та елементів зовнішнього упорядження, що розташованій на прибудинковій території.</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Послуга з прибирання сходових кліток надається за згодою більш</w:t>
      </w:r>
      <w:r w:rsidR="0081128F">
        <w:rPr>
          <w:rFonts w:ascii="Times New Roman" w:hAnsi="Times New Roman" w:cs="Times New Roman"/>
          <w:sz w:val="28"/>
          <w:szCs w:val="28"/>
        </w:rPr>
        <w:t xml:space="preserve">ості мешканців будинку, тому </w:t>
      </w:r>
      <w:proofErr w:type="spellStart"/>
      <w:r w:rsidR="0081128F">
        <w:rPr>
          <w:rFonts w:ascii="Times New Roman" w:hAnsi="Times New Roman" w:cs="Times New Roman"/>
          <w:sz w:val="28"/>
          <w:szCs w:val="28"/>
        </w:rPr>
        <w:t>по</w:t>
      </w:r>
      <w:r w:rsidRPr="00DF13DC">
        <w:rPr>
          <w:rFonts w:ascii="Times New Roman" w:hAnsi="Times New Roman" w:cs="Times New Roman"/>
          <w:sz w:val="28"/>
          <w:szCs w:val="28"/>
        </w:rPr>
        <w:t>будинковий</w:t>
      </w:r>
      <w:proofErr w:type="spellEnd"/>
      <w:r w:rsidRPr="00DF13DC">
        <w:rPr>
          <w:rFonts w:ascii="Times New Roman" w:hAnsi="Times New Roman" w:cs="Times New Roman"/>
          <w:sz w:val="28"/>
          <w:szCs w:val="28"/>
        </w:rPr>
        <w:t xml:space="preserve"> розр</w:t>
      </w:r>
      <w:r w:rsidR="0081128F">
        <w:rPr>
          <w:rFonts w:ascii="Times New Roman" w:hAnsi="Times New Roman" w:cs="Times New Roman"/>
          <w:sz w:val="28"/>
          <w:szCs w:val="28"/>
        </w:rPr>
        <w:t>ахунок вартості складових послу</w:t>
      </w:r>
      <w:r w:rsidRPr="00DF13DC">
        <w:rPr>
          <w:rFonts w:ascii="Times New Roman" w:hAnsi="Times New Roman" w:cs="Times New Roman"/>
          <w:sz w:val="28"/>
          <w:szCs w:val="28"/>
        </w:rPr>
        <w:t>ги з управління багатоквартирним будинком п</w:t>
      </w:r>
      <w:r w:rsidR="0081128F">
        <w:rPr>
          <w:rFonts w:ascii="Times New Roman" w:hAnsi="Times New Roman" w:cs="Times New Roman"/>
          <w:sz w:val="28"/>
          <w:szCs w:val="28"/>
        </w:rPr>
        <w:t xml:space="preserve">роводиться з врахуванням: </w:t>
      </w:r>
      <w:proofErr w:type="spellStart"/>
      <w:r w:rsidR="0081128F">
        <w:rPr>
          <w:rFonts w:ascii="Times New Roman" w:hAnsi="Times New Roman" w:cs="Times New Roman"/>
          <w:sz w:val="28"/>
          <w:szCs w:val="28"/>
        </w:rPr>
        <w:t>побу</w:t>
      </w:r>
      <w:r w:rsidRPr="00DF13DC">
        <w:rPr>
          <w:rFonts w:ascii="Times New Roman" w:hAnsi="Times New Roman" w:cs="Times New Roman"/>
          <w:sz w:val="28"/>
          <w:szCs w:val="28"/>
        </w:rPr>
        <w:t>динкової</w:t>
      </w:r>
      <w:proofErr w:type="spellEnd"/>
      <w:r w:rsidRPr="00DF13DC">
        <w:rPr>
          <w:rFonts w:ascii="Times New Roman" w:hAnsi="Times New Roman" w:cs="Times New Roman"/>
          <w:sz w:val="28"/>
          <w:szCs w:val="28"/>
        </w:rPr>
        <w:t xml:space="preserve"> вартості послуги без прибирання сходових кліток та </w:t>
      </w:r>
      <w:proofErr w:type="spellStart"/>
      <w:r w:rsidRPr="00DF13DC">
        <w:rPr>
          <w:rFonts w:ascii="Times New Roman" w:hAnsi="Times New Roman" w:cs="Times New Roman"/>
          <w:sz w:val="28"/>
          <w:szCs w:val="28"/>
        </w:rPr>
        <w:t>побудинкової</w:t>
      </w:r>
      <w:proofErr w:type="spellEnd"/>
      <w:r w:rsidRPr="00DF13DC">
        <w:rPr>
          <w:rFonts w:ascii="Times New Roman" w:hAnsi="Times New Roman" w:cs="Times New Roman"/>
          <w:sz w:val="28"/>
          <w:szCs w:val="28"/>
        </w:rPr>
        <w:t xml:space="preserve"> вартості послуги з прибиранням сходових кліток.</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 xml:space="preserve">Ціна послуги, що включає економічно </w:t>
      </w:r>
      <w:r w:rsidR="00A12E43">
        <w:rPr>
          <w:rFonts w:ascii="Times New Roman" w:hAnsi="Times New Roman" w:cs="Times New Roman"/>
          <w:sz w:val="28"/>
          <w:szCs w:val="28"/>
        </w:rPr>
        <w:t>обґрунтовані витрати на утриман</w:t>
      </w:r>
      <w:r w:rsidRPr="00DF13DC">
        <w:rPr>
          <w:rFonts w:ascii="Times New Roman" w:hAnsi="Times New Roman" w:cs="Times New Roman"/>
          <w:sz w:val="28"/>
          <w:szCs w:val="28"/>
        </w:rPr>
        <w:t>ня і проведення ремонту спільного майна у багатоквартирному будинку та його прибудинкової території, винагороду упр</w:t>
      </w:r>
      <w:r w:rsidR="00A12E43">
        <w:rPr>
          <w:rFonts w:ascii="Times New Roman" w:hAnsi="Times New Roman" w:cs="Times New Roman"/>
          <w:sz w:val="28"/>
          <w:szCs w:val="28"/>
        </w:rPr>
        <w:t>авителю з розрахунку на 1 кв. м зага</w:t>
      </w:r>
      <w:r w:rsidRPr="00DF13DC">
        <w:rPr>
          <w:rFonts w:ascii="Times New Roman" w:hAnsi="Times New Roman" w:cs="Times New Roman"/>
          <w:sz w:val="28"/>
          <w:szCs w:val="28"/>
        </w:rPr>
        <w:t>льної площі об’єкта конкурсу буде оцінюватись з врахуванням вартості послуги без прибирання сходових кліток.</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Мінімальна вартість ціни на послуги з</w:t>
      </w:r>
      <w:r w:rsidR="00A12E43">
        <w:rPr>
          <w:rFonts w:ascii="Times New Roman" w:hAnsi="Times New Roman" w:cs="Times New Roman"/>
          <w:sz w:val="28"/>
          <w:szCs w:val="28"/>
        </w:rPr>
        <w:t xml:space="preserve"> управління багатоквартирним </w:t>
      </w:r>
      <w:r w:rsidR="00A12E43">
        <w:rPr>
          <w:rFonts w:ascii="Times New Roman" w:hAnsi="Times New Roman" w:cs="Times New Roman"/>
          <w:sz w:val="28"/>
          <w:szCs w:val="28"/>
        </w:rPr>
        <w:lastRenderedPageBreak/>
        <w:t>бу</w:t>
      </w:r>
      <w:r w:rsidRPr="00DF13DC">
        <w:rPr>
          <w:rFonts w:ascii="Times New Roman" w:hAnsi="Times New Roman" w:cs="Times New Roman"/>
          <w:sz w:val="28"/>
          <w:szCs w:val="28"/>
        </w:rPr>
        <w:t>динком прирівнюється до ціни діючого тар</w:t>
      </w:r>
      <w:r w:rsidR="00A12E43">
        <w:rPr>
          <w:rFonts w:ascii="Times New Roman" w:hAnsi="Times New Roman" w:cs="Times New Roman"/>
          <w:sz w:val="28"/>
          <w:szCs w:val="28"/>
        </w:rPr>
        <w:t>ифу на послуги з утримання буди</w:t>
      </w:r>
      <w:r w:rsidRPr="00DF13DC">
        <w:rPr>
          <w:rFonts w:ascii="Times New Roman" w:hAnsi="Times New Roman" w:cs="Times New Roman"/>
          <w:sz w:val="28"/>
          <w:szCs w:val="28"/>
        </w:rPr>
        <w:t>нків і споруд та прибудинкових територій.</w:t>
      </w:r>
    </w:p>
    <w:p w:rsidR="00A12E43" w:rsidRDefault="00A12E43" w:rsidP="00A12E43">
      <w:pPr>
        <w:jc w:val="both"/>
        <w:rPr>
          <w:rFonts w:ascii="Times New Roman" w:hAnsi="Times New Roman" w:cs="Times New Roman"/>
          <w:sz w:val="28"/>
          <w:szCs w:val="28"/>
        </w:rPr>
      </w:pPr>
      <w:bookmarkStart w:id="8" w:name="bookmark19"/>
    </w:p>
    <w:p w:rsidR="006078CC" w:rsidRPr="00A12E43" w:rsidRDefault="00593E16" w:rsidP="00A12E43">
      <w:pPr>
        <w:pStyle w:val="a4"/>
        <w:numPr>
          <w:ilvl w:val="0"/>
          <w:numId w:val="13"/>
        </w:numPr>
        <w:ind w:left="0" w:firstLine="0"/>
        <w:jc w:val="center"/>
        <w:rPr>
          <w:rFonts w:ascii="Times New Roman" w:hAnsi="Times New Roman" w:cs="Times New Roman"/>
          <w:b/>
          <w:sz w:val="28"/>
          <w:szCs w:val="28"/>
        </w:rPr>
      </w:pPr>
      <w:r w:rsidRPr="00A12E43">
        <w:rPr>
          <w:rFonts w:ascii="Times New Roman" w:hAnsi="Times New Roman" w:cs="Times New Roman"/>
          <w:b/>
          <w:sz w:val="28"/>
          <w:szCs w:val="28"/>
        </w:rPr>
        <w:t>Вимоги щодо якості надання п</w:t>
      </w:r>
      <w:r w:rsidR="0093506E">
        <w:rPr>
          <w:rFonts w:ascii="Times New Roman" w:hAnsi="Times New Roman" w:cs="Times New Roman"/>
          <w:b/>
          <w:sz w:val="28"/>
          <w:szCs w:val="28"/>
        </w:rPr>
        <w:t xml:space="preserve">ослуги, </w:t>
      </w:r>
      <w:r w:rsidR="00A12E43" w:rsidRPr="00A12E43">
        <w:rPr>
          <w:rFonts w:ascii="Times New Roman" w:hAnsi="Times New Roman" w:cs="Times New Roman"/>
          <w:b/>
          <w:sz w:val="28"/>
          <w:szCs w:val="28"/>
        </w:rPr>
        <w:t>перелік робіт та періоди</w:t>
      </w:r>
      <w:r w:rsidRPr="00A12E43">
        <w:rPr>
          <w:rFonts w:ascii="Times New Roman" w:hAnsi="Times New Roman" w:cs="Times New Roman"/>
          <w:b/>
          <w:sz w:val="28"/>
          <w:szCs w:val="28"/>
        </w:rPr>
        <w:t>чність їх надання</w:t>
      </w:r>
      <w:bookmarkEnd w:id="8"/>
      <w:r w:rsidR="00A12E43">
        <w:rPr>
          <w:rFonts w:ascii="Times New Roman" w:hAnsi="Times New Roman" w:cs="Times New Roman"/>
          <w:b/>
          <w:sz w:val="28"/>
          <w:szCs w:val="28"/>
        </w:rPr>
        <w:t>:</w:t>
      </w:r>
    </w:p>
    <w:p w:rsidR="006078C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 xml:space="preserve">До учасників конкурсу висуваються вимоги згідно Закону України </w:t>
      </w:r>
      <w:r w:rsidR="00A12E43">
        <w:rPr>
          <w:rFonts w:ascii="Times New Roman" w:hAnsi="Times New Roman" w:cs="Times New Roman"/>
          <w:sz w:val="28"/>
          <w:szCs w:val="28"/>
        </w:rPr>
        <w:t>«Про житлово-комунальні послуги» від 09.06.2018 № 2189-</w:t>
      </w:r>
      <w:r w:rsidR="00A12E43">
        <w:rPr>
          <w:rFonts w:ascii="Times New Roman" w:hAnsi="Times New Roman" w:cs="Times New Roman"/>
          <w:sz w:val="28"/>
          <w:szCs w:val="28"/>
          <w:lang w:val="en-US"/>
        </w:rPr>
        <w:t>VIII</w:t>
      </w:r>
      <w:r w:rsidRPr="00DF13DC">
        <w:rPr>
          <w:rFonts w:ascii="Times New Roman" w:hAnsi="Times New Roman" w:cs="Times New Roman"/>
          <w:sz w:val="28"/>
          <w:szCs w:val="28"/>
        </w:rPr>
        <w:t>, Правил надання послуги з управління багатоквартирним будинком та Типового договору про надання послуги з управління багатоквартирни</w:t>
      </w:r>
      <w:r w:rsidR="00A12E43">
        <w:rPr>
          <w:rFonts w:ascii="Times New Roman" w:hAnsi="Times New Roman" w:cs="Times New Roman"/>
          <w:sz w:val="28"/>
          <w:szCs w:val="28"/>
        </w:rPr>
        <w:t>м будинком, затверджених по</w:t>
      </w:r>
      <w:r w:rsidRPr="00DF13DC">
        <w:rPr>
          <w:rFonts w:ascii="Times New Roman" w:hAnsi="Times New Roman" w:cs="Times New Roman"/>
          <w:sz w:val="28"/>
          <w:szCs w:val="28"/>
        </w:rPr>
        <w:t>становою Кабінету Міністрів України від 05.09.2018 р. № 712, переліку складових послуги з управління багатоквартирним будинком</w:t>
      </w:r>
      <w:r w:rsidR="00A12E43">
        <w:rPr>
          <w:rFonts w:ascii="Times New Roman" w:hAnsi="Times New Roman" w:cs="Times New Roman"/>
          <w:sz w:val="28"/>
          <w:szCs w:val="28"/>
        </w:rPr>
        <w:t>:</w:t>
      </w:r>
    </w:p>
    <w:p w:rsidR="00A12E43" w:rsidRDefault="00A12E43" w:rsidP="00A12E43">
      <w:pPr>
        <w:jc w:val="both"/>
        <w:rPr>
          <w:rFonts w:ascii="Times New Roman" w:hAnsi="Times New Roman" w:cs="Times New Roman"/>
          <w:sz w:val="28"/>
          <w:szCs w:val="28"/>
        </w:rPr>
      </w:pPr>
    </w:p>
    <w:tbl>
      <w:tblPr>
        <w:tblStyle w:val="a6"/>
        <w:tblW w:w="9928" w:type="dxa"/>
        <w:tblLayout w:type="fixed"/>
        <w:tblLook w:val="04A0"/>
      </w:tblPr>
      <w:tblGrid>
        <w:gridCol w:w="562"/>
        <w:gridCol w:w="3544"/>
        <w:gridCol w:w="3827"/>
        <w:gridCol w:w="1995"/>
      </w:tblGrid>
      <w:tr w:rsidR="00F4194C" w:rsidTr="00D71C4D">
        <w:tc>
          <w:tcPr>
            <w:tcW w:w="562" w:type="dxa"/>
          </w:tcPr>
          <w:p w:rsidR="00F4194C" w:rsidRPr="00A12E43" w:rsidRDefault="00F4194C" w:rsidP="00D71C4D">
            <w:pPr>
              <w:jc w:val="center"/>
              <w:rPr>
                <w:b/>
              </w:rPr>
            </w:pPr>
            <w:r w:rsidRPr="00A12E43">
              <w:rPr>
                <w:b/>
              </w:rPr>
              <w:t>№</w:t>
            </w:r>
          </w:p>
          <w:p w:rsidR="00F4194C" w:rsidRPr="00A12E43" w:rsidRDefault="00F4194C" w:rsidP="00D71C4D">
            <w:pPr>
              <w:jc w:val="center"/>
              <w:rPr>
                <w:b/>
              </w:rPr>
            </w:pPr>
            <w:r w:rsidRPr="00A12E43">
              <w:rPr>
                <w:b/>
              </w:rPr>
              <w:t>з/п</w:t>
            </w:r>
          </w:p>
        </w:tc>
        <w:tc>
          <w:tcPr>
            <w:tcW w:w="3544" w:type="dxa"/>
          </w:tcPr>
          <w:p w:rsidR="00F4194C" w:rsidRPr="00A12E43" w:rsidRDefault="00F4194C" w:rsidP="00D71C4D">
            <w:pPr>
              <w:jc w:val="center"/>
              <w:rPr>
                <w:b/>
              </w:rPr>
            </w:pPr>
            <w:r w:rsidRPr="00A12E43">
              <w:rPr>
                <w:b/>
              </w:rPr>
              <w:t>Найменування складових послуги з управління багатоквартирним будинком</w:t>
            </w:r>
          </w:p>
        </w:tc>
        <w:tc>
          <w:tcPr>
            <w:tcW w:w="3827" w:type="dxa"/>
          </w:tcPr>
          <w:p w:rsidR="00F4194C" w:rsidRPr="00A12E43" w:rsidRDefault="00F4194C" w:rsidP="00D71C4D">
            <w:pPr>
              <w:jc w:val="center"/>
              <w:rPr>
                <w:b/>
              </w:rPr>
            </w:pPr>
            <w:r w:rsidRPr="00A12E43">
              <w:rPr>
                <w:b/>
              </w:rPr>
              <w:t>Періодичність надання послуг</w:t>
            </w:r>
          </w:p>
        </w:tc>
        <w:tc>
          <w:tcPr>
            <w:tcW w:w="1995" w:type="dxa"/>
          </w:tcPr>
          <w:p w:rsidR="00F4194C" w:rsidRPr="00A12E43" w:rsidRDefault="00F4194C" w:rsidP="00D71C4D">
            <w:pPr>
              <w:jc w:val="center"/>
              <w:rPr>
                <w:b/>
              </w:rPr>
            </w:pPr>
            <w:r w:rsidRPr="00A12E43">
              <w:rPr>
                <w:b/>
              </w:rPr>
              <w:t>Строки надання послуг</w:t>
            </w:r>
          </w:p>
        </w:tc>
      </w:tr>
      <w:tr w:rsidR="00F4194C" w:rsidTr="00D71C4D">
        <w:tc>
          <w:tcPr>
            <w:tcW w:w="9928" w:type="dxa"/>
            <w:gridSpan w:val="4"/>
          </w:tcPr>
          <w:p w:rsidR="00F4194C" w:rsidRDefault="00F4194C" w:rsidP="00D71C4D">
            <w:pPr>
              <w:rPr>
                <w:sz w:val="28"/>
                <w:szCs w:val="28"/>
              </w:rPr>
            </w:pPr>
            <w:r w:rsidRPr="00A12E43">
              <w:t>1. Утримання спільного майна багатоквартирного будинку та прибудинкової</w:t>
            </w:r>
            <w:r>
              <w:t xml:space="preserve"> </w:t>
            </w:r>
            <w:r w:rsidRPr="00A12E43">
              <w:t>території</w:t>
            </w:r>
          </w:p>
        </w:tc>
      </w:tr>
      <w:tr w:rsidR="00F4194C" w:rsidTr="00D71C4D">
        <w:tc>
          <w:tcPr>
            <w:tcW w:w="562" w:type="dxa"/>
          </w:tcPr>
          <w:p w:rsidR="00F4194C" w:rsidRPr="00A12E43" w:rsidRDefault="00F4194C" w:rsidP="00D71C4D">
            <w:r w:rsidRPr="00A12E43">
              <w:t>1)</w:t>
            </w:r>
          </w:p>
        </w:tc>
        <w:tc>
          <w:tcPr>
            <w:tcW w:w="3544" w:type="dxa"/>
          </w:tcPr>
          <w:p w:rsidR="00F4194C" w:rsidRPr="00A12E43" w:rsidRDefault="00F4194C" w:rsidP="00D71C4D">
            <w:r w:rsidRPr="00A12E43">
              <w:t>Прибирання прибудинкової території</w:t>
            </w:r>
          </w:p>
        </w:tc>
        <w:tc>
          <w:tcPr>
            <w:tcW w:w="3827" w:type="dxa"/>
          </w:tcPr>
          <w:p w:rsidR="00F4194C" w:rsidRPr="00F4194C" w:rsidRDefault="00F4194C" w:rsidP="00D71C4D">
            <w:pPr>
              <w:pStyle w:val="a4"/>
              <w:numPr>
                <w:ilvl w:val="0"/>
                <w:numId w:val="17"/>
              </w:numPr>
              <w:tabs>
                <w:tab w:val="left" w:pos="175"/>
              </w:tabs>
              <w:ind w:left="0" w:firstLine="0"/>
              <w:contextualSpacing w:val="0"/>
            </w:pPr>
            <w:r w:rsidRPr="00F4194C">
              <w:t>протягом дня за графіком</w:t>
            </w:r>
          </w:p>
        </w:tc>
        <w:tc>
          <w:tcPr>
            <w:tcW w:w="1995" w:type="dxa"/>
          </w:tcPr>
          <w:p w:rsidR="00F4194C" w:rsidRPr="00A12E43" w:rsidRDefault="00F4194C" w:rsidP="00D71C4D">
            <w:r w:rsidRPr="00A12E43">
              <w:t>протягом</w:t>
            </w:r>
            <w:r w:rsidR="000F039C">
              <w:t xml:space="preserve"> </w:t>
            </w:r>
            <w:r w:rsidRPr="00A12E43">
              <w:t>року</w:t>
            </w:r>
          </w:p>
        </w:tc>
      </w:tr>
      <w:tr w:rsidR="00F4194C" w:rsidTr="00D71C4D">
        <w:trPr>
          <w:trHeight w:val="2484"/>
        </w:trPr>
        <w:tc>
          <w:tcPr>
            <w:tcW w:w="562" w:type="dxa"/>
          </w:tcPr>
          <w:p w:rsidR="00F4194C" w:rsidRPr="00A12E43" w:rsidRDefault="00F4194C" w:rsidP="00D71C4D">
            <w:r w:rsidRPr="00A12E43">
              <w:t>2)</w:t>
            </w:r>
          </w:p>
        </w:tc>
        <w:tc>
          <w:tcPr>
            <w:tcW w:w="3544" w:type="dxa"/>
          </w:tcPr>
          <w:p w:rsidR="00F4194C" w:rsidRPr="00A12E43" w:rsidRDefault="00F4194C" w:rsidP="00D71C4D">
            <w:r w:rsidRPr="00A12E43">
              <w:t>Прибирання сходових кліток</w:t>
            </w:r>
          </w:p>
        </w:tc>
        <w:tc>
          <w:tcPr>
            <w:tcW w:w="3827" w:type="dxa"/>
          </w:tcPr>
          <w:p w:rsidR="00F4194C" w:rsidRPr="00F4194C" w:rsidRDefault="00F4194C" w:rsidP="00D71C4D">
            <w:pPr>
              <w:pStyle w:val="a4"/>
              <w:numPr>
                <w:ilvl w:val="0"/>
                <w:numId w:val="17"/>
              </w:numPr>
              <w:tabs>
                <w:tab w:val="left" w:pos="175"/>
              </w:tabs>
              <w:ind w:left="0" w:firstLine="0"/>
              <w:contextualSpacing w:val="0"/>
            </w:pPr>
            <w:r w:rsidRPr="00F4194C">
              <w:t>вологе підмітання сходових площадок і маршів перших 3-х поверхів;</w:t>
            </w:r>
          </w:p>
          <w:p w:rsidR="00F4194C" w:rsidRPr="00F4194C" w:rsidRDefault="00F4194C" w:rsidP="00D71C4D">
            <w:pPr>
              <w:pStyle w:val="a4"/>
              <w:numPr>
                <w:ilvl w:val="0"/>
                <w:numId w:val="17"/>
              </w:numPr>
              <w:tabs>
                <w:tab w:val="left" w:pos="175"/>
              </w:tabs>
              <w:ind w:left="0" w:firstLine="0"/>
              <w:contextualSpacing w:val="0"/>
            </w:pPr>
            <w:r w:rsidRPr="00F4194C">
              <w:t>вологе підмітання сходових площадок і маршів вище 3-го поверху – д</w:t>
            </w:r>
            <w:r>
              <w:t>вічі на тиждень</w:t>
            </w:r>
          </w:p>
        </w:tc>
        <w:tc>
          <w:tcPr>
            <w:tcW w:w="1995" w:type="dxa"/>
          </w:tcPr>
          <w:p w:rsidR="00F4194C" w:rsidRPr="00A12E43" w:rsidRDefault="00F4194C" w:rsidP="00D71C4D">
            <w:r w:rsidRPr="00A12E43">
              <w:t>протягом</w:t>
            </w:r>
            <w:r w:rsidR="000F039C">
              <w:t xml:space="preserve"> </w:t>
            </w:r>
            <w:r w:rsidRPr="00A12E43">
              <w:t>року</w:t>
            </w:r>
          </w:p>
        </w:tc>
      </w:tr>
      <w:tr w:rsidR="00F4194C" w:rsidTr="00D71C4D">
        <w:tc>
          <w:tcPr>
            <w:tcW w:w="562" w:type="dxa"/>
          </w:tcPr>
          <w:p w:rsidR="00F4194C" w:rsidRPr="00A12E43" w:rsidRDefault="00F4194C" w:rsidP="00D71C4D">
            <w:r w:rsidRPr="00A12E43">
              <w:t>3)</w:t>
            </w:r>
          </w:p>
        </w:tc>
        <w:tc>
          <w:tcPr>
            <w:tcW w:w="3544" w:type="dxa"/>
          </w:tcPr>
          <w:p w:rsidR="00F4194C" w:rsidRPr="00A12E43" w:rsidRDefault="00F4194C" w:rsidP="00D71C4D">
            <w:r>
              <w:t>Прибирання підвалу, техні</w:t>
            </w:r>
            <w:r w:rsidRPr="00A12E43">
              <w:t>чних поверхів та покрівлі</w:t>
            </w:r>
          </w:p>
        </w:tc>
        <w:tc>
          <w:tcPr>
            <w:tcW w:w="3827" w:type="dxa"/>
          </w:tcPr>
          <w:p w:rsidR="00F4194C" w:rsidRPr="00F4194C" w:rsidRDefault="00F4194C" w:rsidP="00D71C4D">
            <w:pPr>
              <w:pStyle w:val="a4"/>
              <w:numPr>
                <w:ilvl w:val="0"/>
                <w:numId w:val="17"/>
              </w:numPr>
              <w:tabs>
                <w:tab w:val="left" w:pos="175"/>
              </w:tabs>
              <w:ind w:left="0" w:firstLine="0"/>
              <w:contextualSpacing w:val="0"/>
            </w:pPr>
            <w:r w:rsidRPr="00F4194C">
              <w:t>за необхідності, але підвалів не менше 2 рази на рік, технічних п</w:t>
            </w:r>
            <w:r>
              <w:t>оверхів (горищ) один раз на рік</w:t>
            </w:r>
          </w:p>
        </w:tc>
        <w:tc>
          <w:tcPr>
            <w:tcW w:w="1995" w:type="dxa"/>
          </w:tcPr>
          <w:p w:rsidR="00F4194C" w:rsidRPr="00A12E43" w:rsidRDefault="00F4194C" w:rsidP="00D71C4D">
            <w:r w:rsidRPr="00A12E43">
              <w:t>протягом</w:t>
            </w:r>
            <w:r w:rsidR="000F039C">
              <w:t xml:space="preserve"> </w:t>
            </w:r>
            <w:r w:rsidRPr="00A12E43">
              <w:t>року</w:t>
            </w:r>
          </w:p>
        </w:tc>
      </w:tr>
      <w:tr w:rsidR="00F4194C" w:rsidTr="00D71C4D">
        <w:tc>
          <w:tcPr>
            <w:tcW w:w="562" w:type="dxa"/>
          </w:tcPr>
          <w:p w:rsidR="00F4194C" w:rsidRPr="00A12E43" w:rsidRDefault="00F4194C" w:rsidP="00D71C4D">
            <w:r w:rsidRPr="00A12E43">
              <w:t>4)</w:t>
            </w:r>
          </w:p>
        </w:tc>
        <w:tc>
          <w:tcPr>
            <w:tcW w:w="3544" w:type="dxa"/>
          </w:tcPr>
          <w:p w:rsidR="00F4194C" w:rsidRPr="00A12E43" w:rsidRDefault="00F4194C" w:rsidP="00D71C4D">
            <w:r>
              <w:t xml:space="preserve">Технічне обслуговування </w:t>
            </w:r>
            <w:proofErr w:type="spellStart"/>
            <w:r>
              <w:t>внутріш</w:t>
            </w:r>
            <w:r w:rsidRPr="00A12E43">
              <w:t>ньобудинкових</w:t>
            </w:r>
            <w:proofErr w:type="spellEnd"/>
            <w:r w:rsidRPr="00A12E43">
              <w:t xml:space="preserve"> систем: холодного водопост</w:t>
            </w:r>
            <w:r>
              <w:t>ачання; водовідведення; теплопо</w:t>
            </w:r>
            <w:r w:rsidRPr="00A12E43">
              <w:t>стачання; зливової каналізації</w:t>
            </w:r>
          </w:p>
        </w:tc>
        <w:tc>
          <w:tcPr>
            <w:tcW w:w="3827" w:type="dxa"/>
          </w:tcPr>
          <w:p w:rsidR="00F4194C" w:rsidRPr="00F4194C" w:rsidRDefault="00F4194C" w:rsidP="00D71C4D">
            <w:pPr>
              <w:pStyle w:val="a4"/>
              <w:numPr>
                <w:ilvl w:val="0"/>
                <w:numId w:val="17"/>
              </w:numPr>
              <w:tabs>
                <w:tab w:val="left" w:pos="175"/>
              </w:tabs>
              <w:ind w:left="0" w:firstLine="0"/>
              <w:contextualSpacing w:val="0"/>
            </w:pPr>
            <w:r w:rsidRPr="00F4194C">
              <w:t>згідно до норм часу та матеріально-технічних ресурсів, норм обслуговування для робітників при утриманні будинків і споруд та прибудинкових територій, затвердженого Наказом Міністерства регіонального розвитку, будівництва та житлово-комунального господарства України від 25.12.2013 року № 603, але не менше 2 разів на рік</w:t>
            </w:r>
          </w:p>
        </w:tc>
        <w:tc>
          <w:tcPr>
            <w:tcW w:w="1995" w:type="dxa"/>
          </w:tcPr>
          <w:p w:rsidR="00F4194C" w:rsidRPr="00A12E43" w:rsidRDefault="00F4194C" w:rsidP="00D71C4D">
            <w:r w:rsidRPr="00A12E43">
              <w:t>протягом</w:t>
            </w:r>
            <w:r w:rsidR="000F039C">
              <w:t xml:space="preserve"> </w:t>
            </w:r>
            <w:r w:rsidRPr="00A12E43">
              <w:t>року</w:t>
            </w:r>
          </w:p>
        </w:tc>
      </w:tr>
      <w:tr w:rsidR="00F4194C" w:rsidTr="00D71C4D">
        <w:tc>
          <w:tcPr>
            <w:tcW w:w="562" w:type="dxa"/>
          </w:tcPr>
          <w:p w:rsidR="00F4194C" w:rsidRPr="00A12E43" w:rsidRDefault="00F4194C" w:rsidP="00D71C4D">
            <w:r w:rsidRPr="00A12E43">
              <w:t>5)</w:t>
            </w:r>
          </w:p>
        </w:tc>
        <w:tc>
          <w:tcPr>
            <w:tcW w:w="3544" w:type="dxa"/>
          </w:tcPr>
          <w:p w:rsidR="00F4194C" w:rsidRPr="00A12E43" w:rsidRDefault="00F4194C" w:rsidP="00D71C4D">
            <w:r w:rsidRPr="00A12E43">
              <w:t>Дератизація</w:t>
            </w:r>
          </w:p>
        </w:tc>
        <w:tc>
          <w:tcPr>
            <w:tcW w:w="3827" w:type="dxa"/>
          </w:tcPr>
          <w:p w:rsidR="00F4194C" w:rsidRPr="00F4194C" w:rsidRDefault="00F4194C" w:rsidP="00D71C4D">
            <w:pPr>
              <w:pStyle w:val="a4"/>
              <w:numPr>
                <w:ilvl w:val="0"/>
                <w:numId w:val="17"/>
              </w:numPr>
              <w:tabs>
                <w:tab w:val="left" w:pos="175"/>
              </w:tabs>
              <w:ind w:left="0" w:firstLine="0"/>
              <w:contextualSpacing w:val="0"/>
            </w:pPr>
            <w:r w:rsidRPr="00F4194C">
              <w:t>2 рази на рік</w:t>
            </w:r>
          </w:p>
        </w:tc>
        <w:tc>
          <w:tcPr>
            <w:tcW w:w="1995" w:type="dxa"/>
          </w:tcPr>
          <w:p w:rsidR="00F4194C" w:rsidRPr="00A12E43" w:rsidRDefault="00F4194C" w:rsidP="00D71C4D">
            <w:r w:rsidRPr="00A12E43">
              <w:t>березень,</w:t>
            </w:r>
            <w:r w:rsidR="000F039C">
              <w:t xml:space="preserve"> </w:t>
            </w:r>
            <w:r w:rsidRPr="00A12E43">
              <w:t>жовтень</w:t>
            </w:r>
          </w:p>
        </w:tc>
      </w:tr>
      <w:tr w:rsidR="00F4194C" w:rsidTr="00D71C4D">
        <w:tc>
          <w:tcPr>
            <w:tcW w:w="562" w:type="dxa"/>
          </w:tcPr>
          <w:p w:rsidR="00F4194C" w:rsidRPr="00A12E43" w:rsidRDefault="00F4194C" w:rsidP="00D71C4D">
            <w:r w:rsidRPr="00A12E43">
              <w:t>6)</w:t>
            </w:r>
          </w:p>
        </w:tc>
        <w:tc>
          <w:tcPr>
            <w:tcW w:w="3544" w:type="dxa"/>
          </w:tcPr>
          <w:p w:rsidR="00F4194C" w:rsidRPr="00A12E43" w:rsidRDefault="00F4194C" w:rsidP="00D71C4D">
            <w:r w:rsidRPr="00A12E43">
              <w:t>Дезінсекція</w:t>
            </w:r>
          </w:p>
        </w:tc>
        <w:tc>
          <w:tcPr>
            <w:tcW w:w="3827" w:type="dxa"/>
          </w:tcPr>
          <w:p w:rsidR="00F4194C" w:rsidRPr="00F4194C" w:rsidRDefault="00F4194C" w:rsidP="00D71C4D">
            <w:pPr>
              <w:pStyle w:val="a4"/>
              <w:numPr>
                <w:ilvl w:val="0"/>
                <w:numId w:val="17"/>
              </w:numPr>
              <w:tabs>
                <w:tab w:val="left" w:pos="175"/>
              </w:tabs>
              <w:ind w:left="0" w:firstLine="0"/>
              <w:contextualSpacing w:val="0"/>
            </w:pPr>
            <w:r w:rsidRPr="00F4194C">
              <w:t>один раз на рік</w:t>
            </w:r>
          </w:p>
        </w:tc>
        <w:tc>
          <w:tcPr>
            <w:tcW w:w="1995" w:type="dxa"/>
          </w:tcPr>
          <w:p w:rsidR="00F4194C" w:rsidRPr="00A12E43" w:rsidRDefault="00F4194C" w:rsidP="00D71C4D">
            <w:r w:rsidRPr="00A12E43">
              <w:t>з травня по вересень</w:t>
            </w:r>
          </w:p>
        </w:tc>
      </w:tr>
      <w:tr w:rsidR="00F4194C" w:rsidTr="00D71C4D">
        <w:tc>
          <w:tcPr>
            <w:tcW w:w="562" w:type="dxa"/>
          </w:tcPr>
          <w:p w:rsidR="00F4194C" w:rsidRPr="00A12E43" w:rsidRDefault="00F4194C" w:rsidP="00D71C4D">
            <w:r w:rsidRPr="00A12E43">
              <w:t>7)</w:t>
            </w:r>
          </w:p>
        </w:tc>
        <w:tc>
          <w:tcPr>
            <w:tcW w:w="3544" w:type="dxa"/>
          </w:tcPr>
          <w:p w:rsidR="00F4194C" w:rsidRPr="00A12E43" w:rsidRDefault="00F4194C" w:rsidP="00D71C4D">
            <w:r w:rsidRPr="00A12E43">
              <w:t>Обслуговування димових та вентиляційних каналів</w:t>
            </w:r>
          </w:p>
        </w:tc>
        <w:tc>
          <w:tcPr>
            <w:tcW w:w="3827" w:type="dxa"/>
          </w:tcPr>
          <w:p w:rsidR="00F4194C" w:rsidRPr="00F4194C" w:rsidRDefault="00F4194C" w:rsidP="00D71C4D">
            <w:pPr>
              <w:pStyle w:val="a4"/>
              <w:numPr>
                <w:ilvl w:val="0"/>
                <w:numId w:val="17"/>
              </w:numPr>
              <w:tabs>
                <w:tab w:val="left" w:pos="175"/>
              </w:tabs>
              <w:ind w:left="0" w:firstLine="0"/>
              <w:contextualSpacing w:val="0"/>
            </w:pPr>
            <w:r w:rsidRPr="00F4194C">
              <w:t xml:space="preserve">обслуговування вентиляційних каналів – 1 раз на рік. При одночасному обслуговуванні димових і вентиляційних </w:t>
            </w:r>
            <w:r>
              <w:t>каналів, обслуговування вентиляційних каналів здійснюється 2 рази на рік. Обслуговування димових ка</w:t>
            </w:r>
            <w:r w:rsidRPr="00F4194C">
              <w:t xml:space="preserve">налів </w:t>
            </w:r>
            <w:r>
              <w:t>–</w:t>
            </w:r>
            <w:r w:rsidRPr="00F4194C">
              <w:t xml:space="preserve"> 2</w:t>
            </w:r>
            <w:r>
              <w:t xml:space="preserve"> рази на рік</w:t>
            </w:r>
          </w:p>
        </w:tc>
        <w:tc>
          <w:tcPr>
            <w:tcW w:w="1995" w:type="dxa"/>
          </w:tcPr>
          <w:p w:rsidR="00F4194C" w:rsidRPr="00A12E43" w:rsidRDefault="00F4194C" w:rsidP="00D71C4D">
            <w:r w:rsidRPr="00A12E43">
              <w:t>протягом</w:t>
            </w:r>
            <w:r w:rsidR="000F039C">
              <w:t xml:space="preserve"> </w:t>
            </w:r>
            <w:r w:rsidRPr="00A12E43">
              <w:t>року</w:t>
            </w:r>
          </w:p>
        </w:tc>
      </w:tr>
      <w:tr w:rsidR="00F4194C" w:rsidTr="00D71C4D">
        <w:tc>
          <w:tcPr>
            <w:tcW w:w="562" w:type="dxa"/>
          </w:tcPr>
          <w:p w:rsidR="00F4194C" w:rsidRPr="00A12E43" w:rsidRDefault="00F4194C" w:rsidP="00D71C4D">
            <w:r w:rsidRPr="00A12E43">
              <w:t>8)</w:t>
            </w:r>
          </w:p>
        </w:tc>
        <w:tc>
          <w:tcPr>
            <w:tcW w:w="3544" w:type="dxa"/>
          </w:tcPr>
          <w:p w:rsidR="00F4194C" w:rsidRPr="00A12E43" w:rsidRDefault="00F4194C" w:rsidP="00D71C4D">
            <w:r>
              <w:t>Технічне обслуговування ме</w:t>
            </w:r>
            <w:r w:rsidRPr="00A12E43">
              <w:t xml:space="preserve">реж електропостачання та електрообладнання, систем протипожежної автоматики та </w:t>
            </w:r>
            <w:proofErr w:type="spellStart"/>
            <w:r w:rsidRPr="00A12E43">
              <w:t>димовидалення</w:t>
            </w:r>
            <w:proofErr w:type="spellEnd"/>
            <w:r w:rsidRPr="00A12E43">
              <w:t xml:space="preserve">, а також інших </w:t>
            </w:r>
            <w:proofErr w:type="spellStart"/>
            <w:r w:rsidRPr="00A12E43">
              <w:t>внутрішньобудинкових</w:t>
            </w:r>
            <w:proofErr w:type="spellEnd"/>
            <w:r w:rsidRPr="00A12E43">
              <w:t xml:space="preserve"> інженерн</w:t>
            </w:r>
            <w:r>
              <w:t>их систем (у разі їх наявності)</w:t>
            </w:r>
          </w:p>
        </w:tc>
        <w:tc>
          <w:tcPr>
            <w:tcW w:w="3827" w:type="dxa"/>
          </w:tcPr>
          <w:p w:rsidR="00F4194C" w:rsidRPr="000F039C" w:rsidRDefault="00F4194C" w:rsidP="00D71C4D">
            <w:pPr>
              <w:pStyle w:val="a4"/>
              <w:numPr>
                <w:ilvl w:val="0"/>
                <w:numId w:val="17"/>
              </w:numPr>
              <w:tabs>
                <w:tab w:val="left" w:pos="175"/>
              </w:tabs>
              <w:ind w:left="0" w:firstLine="0"/>
              <w:contextualSpacing w:val="0"/>
            </w:pPr>
            <w:r w:rsidRPr="000F039C">
              <w:t>відповідно до наказу Державно</w:t>
            </w:r>
            <w:r w:rsidR="000F039C" w:rsidRPr="000F039C">
              <w:t>го Комітету України по житлово-</w:t>
            </w:r>
            <w:r w:rsidRPr="000F039C">
              <w:t>комунальному го</w:t>
            </w:r>
            <w:r w:rsidR="000F039C" w:rsidRPr="000F039C">
              <w:t>сподарству від 17.05.2005 № 76 «</w:t>
            </w:r>
            <w:r w:rsidRPr="000F039C">
              <w:t>Про затвердження Правил утримання жилих будинків та прибудинкови</w:t>
            </w:r>
            <w:r w:rsidR="000F039C" w:rsidRPr="000F039C">
              <w:t>х територій»</w:t>
            </w:r>
            <w:r w:rsidRPr="000F039C">
              <w:t xml:space="preserve"> та згідно з графіками, затвердженими на підприємствах,</w:t>
            </w:r>
            <w:r w:rsidR="000F039C">
              <w:t xml:space="preserve"> але не менше двох разів на </w:t>
            </w:r>
            <w:r w:rsidR="000F039C">
              <w:lastRenderedPageBreak/>
              <w:t>рік</w:t>
            </w:r>
          </w:p>
        </w:tc>
        <w:tc>
          <w:tcPr>
            <w:tcW w:w="1995" w:type="dxa"/>
          </w:tcPr>
          <w:p w:rsidR="00F4194C" w:rsidRPr="00A12E43" w:rsidRDefault="00F4194C" w:rsidP="00D71C4D">
            <w:r w:rsidRPr="00A12E43">
              <w:lastRenderedPageBreak/>
              <w:t>протягом</w:t>
            </w:r>
            <w:r w:rsidR="000F039C">
              <w:t xml:space="preserve"> </w:t>
            </w:r>
            <w:r w:rsidRPr="00A12E43">
              <w:t>року</w:t>
            </w:r>
          </w:p>
        </w:tc>
      </w:tr>
      <w:tr w:rsidR="00F4194C" w:rsidTr="00D71C4D">
        <w:tc>
          <w:tcPr>
            <w:tcW w:w="562" w:type="dxa"/>
          </w:tcPr>
          <w:p w:rsidR="00F4194C" w:rsidRPr="00DF13DC" w:rsidRDefault="00F4194C" w:rsidP="00D71C4D">
            <w:pPr>
              <w:rPr>
                <w:sz w:val="28"/>
                <w:szCs w:val="28"/>
              </w:rPr>
            </w:pPr>
            <w:r w:rsidRPr="000F039C">
              <w:rPr>
                <w:szCs w:val="28"/>
              </w:rPr>
              <w:lastRenderedPageBreak/>
              <w:t>9)</w:t>
            </w:r>
          </w:p>
        </w:tc>
        <w:tc>
          <w:tcPr>
            <w:tcW w:w="3544" w:type="dxa"/>
          </w:tcPr>
          <w:p w:rsidR="00F4194C" w:rsidRPr="00DF13DC" w:rsidRDefault="00F4194C" w:rsidP="00D71C4D">
            <w:pPr>
              <w:rPr>
                <w:sz w:val="28"/>
                <w:szCs w:val="28"/>
              </w:rPr>
            </w:pPr>
            <w:r w:rsidRPr="000F039C">
              <w:rPr>
                <w:szCs w:val="28"/>
              </w:rPr>
              <w:t>Прибирання і вивезення сн</w:t>
            </w:r>
            <w:r w:rsidR="000F039C" w:rsidRPr="000F039C">
              <w:rPr>
                <w:szCs w:val="28"/>
              </w:rPr>
              <w:t>ігу, посипання частини прибуди</w:t>
            </w:r>
            <w:r w:rsidRPr="000F039C">
              <w:rPr>
                <w:szCs w:val="28"/>
              </w:rPr>
              <w:t xml:space="preserve">нкової території, для проходу та проїзду, </w:t>
            </w:r>
            <w:proofErr w:type="spellStart"/>
            <w:r w:rsidRPr="000F039C">
              <w:rPr>
                <w:szCs w:val="28"/>
              </w:rPr>
              <w:t>протиожеледними</w:t>
            </w:r>
            <w:proofErr w:type="spellEnd"/>
            <w:r w:rsidRPr="000F039C">
              <w:rPr>
                <w:szCs w:val="28"/>
              </w:rPr>
              <w:t xml:space="preserve"> сумішами</w:t>
            </w:r>
          </w:p>
        </w:tc>
        <w:tc>
          <w:tcPr>
            <w:tcW w:w="3827" w:type="dxa"/>
          </w:tcPr>
          <w:p w:rsidR="00F4194C" w:rsidRPr="000F039C" w:rsidRDefault="00F4194C" w:rsidP="00D71C4D">
            <w:pPr>
              <w:pStyle w:val="a4"/>
              <w:numPr>
                <w:ilvl w:val="0"/>
                <w:numId w:val="17"/>
              </w:numPr>
              <w:tabs>
                <w:tab w:val="left" w:pos="176"/>
              </w:tabs>
              <w:ind w:left="0" w:firstLine="0"/>
              <w:contextualSpacing w:val="0"/>
              <w:rPr>
                <w:szCs w:val="28"/>
              </w:rPr>
            </w:pPr>
            <w:r w:rsidRPr="000F039C">
              <w:rPr>
                <w:szCs w:val="28"/>
              </w:rPr>
              <w:t xml:space="preserve">прибирання: на тротуарах </w:t>
            </w:r>
            <w:r w:rsidR="000F039C" w:rsidRPr="000F039C">
              <w:rPr>
                <w:szCs w:val="28"/>
              </w:rPr>
              <w:t>–</w:t>
            </w:r>
            <w:r w:rsidRPr="000F039C">
              <w:rPr>
                <w:szCs w:val="28"/>
              </w:rPr>
              <w:t xml:space="preserve"> з початком сні</w:t>
            </w:r>
            <w:r w:rsidR="000F039C" w:rsidRPr="000F039C">
              <w:rPr>
                <w:szCs w:val="28"/>
              </w:rPr>
              <w:t>гопаду, у дворах посипання території – за наявності оже</w:t>
            </w:r>
            <w:r w:rsidRPr="000F039C">
              <w:rPr>
                <w:szCs w:val="28"/>
              </w:rPr>
              <w:t xml:space="preserve">ледиці 4-8 раз на місяць; вивезення снігу </w:t>
            </w:r>
            <w:r w:rsidR="000F039C" w:rsidRPr="000F039C">
              <w:rPr>
                <w:szCs w:val="28"/>
              </w:rPr>
              <w:t>–</w:t>
            </w:r>
            <w:r w:rsidRPr="000F039C">
              <w:rPr>
                <w:szCs w:val="28"/>
              </w:rPr>
              <w:t xml:space="preserve"> за необхідності;</w:t>
            </w:r>
          </w:p>
        </w:tc>
        <w:tc>
          <w:tcPr>
            <w:tcW w:w="1995" w:type="dxa"/>
          </w:tcPr>
          <w:p w:rsidR="00F4194C" w:rsidRPr="000F039C" w:rsidRDefault="00F4194C" w:rsidP="00D71C4D">
            <w:pPr>
              <w:rPr>
                <w:szCs w:val="28"/>
              </w:rPr>
            </w:pPr>
            <w:r w:rsidRPr="000F039C">
              <w:rPr>
                <w:szCs w:val="28"/>
              </w:rPr>
              <w:t>у зимовий період</w:t>
            </w:r>
          </w:p>
        </w:tc>
      </w:tr>
      <w:tr w:rsidR="000F039C" w:rsidRPr="000F039C" w:rsidTr="00D71C4D">
        <w:tc>
          <w:tcPr>
            <w:tcW w:w="9928" w:type="dxa"/>
            <w:gridSpan w:val="4"/>
          </w:tcPr>
          <w:p w:rsidR="000F039C" w:rsidRPr="000F039C" w:rsidRDefault="000F039C" w:rsidP="00D71C4D">
            <w:pPr>
              <w:rPr>
                <w:szCs w:val="28"/>
              </w:rPr>
            </w:pPr>
            <w:r w:rsidRPr="000F039C">
              <w:rPr>
                <w:szCs w:val="28"/>
              </w:rPr>
              <w:t>2. Поточний ремонт спільного майна багатоквартирного будинку</w:t>
            </w:r>
          </w:p>
        </w:tc>
      </w:tr>
      <w:tr w:rsidR="00F4194C" w:rsidRPr="000F039C" w:rsidTr="00D71C4D">
        <w:tc>
          <w:tcPr>
            <w:tcW w:w="562" w:type="dxa"/>
          </w:tcPr>
          <w:p w:rsidR="00F4194C" w:rsidRPr="000F039C" w:rsidRDefault="000F039C" w:rsidP="00D71C4D">
            <w:pPr>
              <w:rPr>
                <w:szCs w:val="28"/>
              </w:rPr>
            </w:pPr>
            <w:r>
              <w:rPr>
                <w:szCs w:val="28"/>
              </w:rPr>
              <w:t>1)</w:t>
            </w:r>
          </w:p>
        </w:tc>
        <w:tc>
          <w:tcPr>
            <w:tcW w:w="3544" w:type="dxa"/>
          </w:tcPr>
          <w:p w:rsidR="00F4194C" w:rsidRPr="000F039C" w:rsidRDefault="000F039C" w:rsidP="00D71C4D">
            <w:pPr>
              <w:rPr>
                <w:szCs w:val="28"/>
              </w:rPr>
            </w:pPr>
            <w:r>
              <w:rPr>
                <w:szCs w:val="28"/>
              </w:rPr>
              <w:t xml:space="preserve">Поточний ремонт конструктивних елементів, </w:t>
            </w:r>
            <w:proofErr w:type="spellStart"/>
            <w:r>
              <w:rPr>
                <w:szCs w:val="28"/>
              </w:rPr>
              <w:t>внутрішньобудинкових</w:t>
            </w:r>
            <w:proofErr w:type="spellEnd"/>
            <w:r>
              <w:rPr>
                <w:szCs w:val="28"/>
              </w:rPr>
              <w:t xml:space="preserve"> систем холодного водопостачання, теплопостачання, водовідведен</w:t>
            </w:r>
            <w:r w:rsidR="00F4194C" w:rsidRPr="000F039C">
              <w:rPr>
                <w:szCs w:val="28"/>
              </w:rPr>
              <w:t>ня, та зливової каналізації і технічних пристроїв будинків та елементів зовнішнього упорядження, що розміщені на</w:t>
            </w:r>
            <w:r>
              <w:rPr>
                <w:szCs w:val="28"/>
              </w:rPr>
              <w:t xml:space="preserve"> </w:t>
            </w:r>
            <w:r w:rsidR="00F4194C" w:rsidRPr="000F039C">
              <w:rPr>
                <w:szCs w:val="28"/>
              </w:rPr>
              <w:t>закріпленій в установле</w:t>
            </w:r>
            <w:r>
              <w:rPr>
                <w:szCs w:val="28"/>
              </w:rPr>
              <w:t>ному порядку прибудинковій території (в тому числі спортивних, дитячих та інших май</w:t>
            </w:r>
            <w:r w:rsidR="00F4194C" w:rsidRPr="000F039C">
              <w:rPr>
                <w:szCs w:val="28"/>
              </w:rPr>
              <w:t>данчиків)</w:t>
            </w:r>
          </w:p>
        </w:tc>
        <w:tc>
          <w:tcPr>
            <w:tcW w:w="3827" w:type="dxa"/>
          </w:tcPr>
          <w:p w:rsidR="00F4194C" w:rsidRPr="000F039C" w:rsidRDefault="00F4194C" w:rsidP="00D71C4D">
            <w:pPr>
              <w:pStyle w:val="a4"/>
              <w:numPr>
                <w:ilvl w:val="0"/>
                <w:numId w:val="17"/>
              </w:numPr>
              <w:tabs>
                <w:tab w:val="left" w:pos="176"/>
              </w:tabs>
              <w:ind w:left="34" w:firstLine="0"/>
              <w:rPr>
                <w:szCs w:val="28"/>
              </w:rPr>
            </w:pPr>
            <w:r w:rsidRPr="000F039C">
              <w:rPr>
                <w:szCs w:val="28"/>
              </w:rPr>
              <w:t xml:space="preserve">згідно з </w:t>
            </w:r>
            <w:r w:rsidR="000F039C">
              <w:rPr>
                <w:szCs w:val="28"/>
              </w:rPr>
              <w:t>графіками, затвердженими на під</w:t>
            </w:r>
            <w:r w:rsidRPr="000F039C">
              <w:rPr>
                <w:szCs w:val="28"/>
              </w:rPr>
              <w:t xml:space="preserve">приємствах на </w:t>
            </w:r>
            <w:r w:rsidR="000F039C">
              <w:rPr>
                <w:szCs w:val="28"/>
              </w:rPr>
              <w:t>підставі загальних оглядів будинків (двічі на рік), дефект</w:t>
            </w:r>
            <w:r w:rsidRPr="000F039C">
              <w:rPr>
                <w:szCs w:val="28"/>
              </w:rPr>
              <w:t>них відомостей і кошторисів відпо</w:t>
            </w:r>
            <w:r w:rsidR="000F039C">
              <w:rPr>
                <w:szCs w:val="28"/>
              </w:rPr>
              <w:t>відно до наказу Державного Комітету України по житлово-</w:t>
            </w:r>
            <w:r w:rsidRPr="000F039C">
              <w:rPr>
                <w:szCs w:val="28"/>
              </w:rPr>
              <w:t>комунальному господарству від</w:t>
            </w:r>
            <w:r w:rsidR="000F039C" w:rsidRPr="000F039C">
              <w:rPr>
                <w:szCs w:val="28"/>
              </w:rPr>
              <w:t xml:space="preserve"> 10.08.2004</w:t>
            </w:r>
            <w:r w:rsidR="000F039C">
              <w:rPr>
                <w:szCs w:val="28"/>
              </w:rPr>
              <w:t xml:space="preserve"> № 150 «</w:t>
            </w:r>
            <w:r w:rsidRPr="000F039C">
              <w:rPr>
                <w:szCs w:val="28"/>
              </w:rPr>
              <w:t>Про затвердження Прим</w:t>
            </w:r>
            <w:r w:rsidR="000F039C">
              <w:rPr>
                <w:szCs w:val="28"/>
              </w:rPr>
              <w:t>ірного переліку послуг з утрима</w:t>
            </w:r>
            <w:r w:rsidRPr="000F039C">
              <w:rPr>
                <w:szCs w:val="28"/>
              </w:rPr>
              <w:t>ння будинків і споруд та прибудинкових територій та послуг з ремо</w:t>
            </w:r>
            <w:r w:rsidR="000F039C">
              <w:rPr>
                <w:szCs w:val="28"/>
              </w:rPr>
              <w:t>нту приміщень, будинків, споруд»</w:t>
            </w:r>
            <w:r w:rsidRPr="000F039C">
              <w:rPr>
                <w:szCs w:val="28"/>
              </w:rPr>
              <w:t xml:space="preserve"> та наказу Державно</w:t>
            </w:r>
            <w:r w:rsidR="000F039C">
              <w:rPr>
                <w:szCs w:val="28"/>
              </w:rPr>
              <w:t>го Комітету України по житлово-</w:t>
            </w:r>
            <w:r w:rsidRPr="000F039C">
              <w:rPr>
                <w:szCs w:val="28"/>
              </w:rPr>
              <w:t>комунальному господарству від</w:t>
            </w:r>
            <w:r w:rsidR="000F039C" w:rsidRPr="000F039C">
              <w:rPr>
                <w:szCs w:val="28"/>
              </w:rPr>
              <w:t xml:space="preserve"> 17.05.2005</w:t>
            </w:r>
            <w:r w:rsidR="000F039C">
              <w:rPr>
                <w:szCs w:val="28"/>
              </w:rPr>
              <w:t xml:space="preserve"> </w:t>
            </w:r>
            <w:r w:rsidRPr="000F039C">
              <w:rPr>
                <w:szCs w:val="28"/>
              </w:rPr>
              <w:t xml:space="preserve">№ 76 </w:t>
            </w:r>
            <w:r w:rsidR="000F039C">
              <w:rPr>
                <w:szCs w:val="28"/>
              </w:rPr>
              <w:t>«</w:t>
            </w:r>
            <w:r w:rsidRPr="000F039C">
              <w:rPr>
                <w:szCs w:val="28"/>
              </w:rPr>
              <w:t>Про затвердже</w:t>
            </w:r>
            <w:r w:rsidR="000F039C">
              <w:rPr>
                <w:szCs w:val="28"/>
              </w:rPr>
              <w:t>ння Правил утримання жилих буди</w:t>
            </w:r>
            <w:r w:rsidRPr="000F039C">
              <w:rPr>
                <w:szCs w:val="28"/>
              </w:rPr>
              <w:t>н</w:t>
            </w:r>
            <w:r w:rsidR="000F039C">
              <w:rPr>
                <w:szCs w:val="28"/>
              </w:rPr>
              <w:t>ків та прибудинкових територій»</w:t>
            </w:r>
          </w:p>
        </w:tc>
        <w:tc>
          <w:tcPr>
            <w:tcW w:w="1995" w:type="dxa"/>
          </w:tcPr>
          <w:p w:rsidR="00F4194C" w:rsidRPr="000F039C" w:rsidRDefault="00F4194C" w:rsidP="00D71C4D">
            <w:pPr>
              <w:rPr>
                <w:szCs w:val="28"/>
              </w:rPr>
            </w:pPr>
            <w:r w:rsidRPr="000F039C">
              <w:rPr>
                <w:szCs w:val="28"/>
              </w:rPr>
              <w:t xml:space="preserve">протягом року, в разі виникнення аварії </w:t>
            </w:r>
            <w:r w:rsidR="000F039C">
              <w:rPr>
                <w:szCs w:val="28"/>
              </w:rPr>
              <w:t>–</w:t>
            </w:r>
            <w:r w:rsidRPr="000F039C">
              <w:rPr>
                <w:szCs w:val="28"/>
              </w:rPr>
              <w:t xml:space="preserve"> негайно</w:t>
            </w:r>
          </w:p>
        </w:tc>
      </w:tr>
      <w:tr w:rsidR="000F039C" w:rsidRPr="000F039C" w:rsidTr="00D71C4D">
        <w:trPr>
          <w:trHeight w:val="5520"/>
        </w:trPr>
        <w:tc>
          <w:tcPr>
            <w:tcW w:w="562" w:type="dxa"/>
          </w:tcPr>
          <w:p w:rsidR="000F039C" w:rsidRPr="000F039C" w:rsidRDefault="000F039C" w:rsidP="00D71C4D">
            <w:pPr>
              <w:rPr>
                <w:szCs w:val="28"/>
              </w:rPr>
            </w:pPr>
            <w:r w:rsidRPr="000F039C">
              <w:rPr>
                <w:szCs w:val="28"/>
              </w:rPr>
              <w:t>2)</w:t>
            </w:r>
          </w:p>
        </w:tc>
        <w:tc>
          <w:tcPr>
            <w:tcW w:w="3544" w:type="dxa"/>
          </w:tcPr>
          <w:p w:rsidR="000F039C" w:rsidRPr="000F039C" w:rsidRDefault="000F039C" w:rsidP="00D71C4D">
            <w:pPr>
              <w:rPr>
                <w:szCs w:val="28"/>
              </w:rPr>
            </w:pPr>
            <w:r>
              <w:rPr>
                <w:szCs w:val="28"/>
              </w:rPr>
              <w:t>П</w:t>
            </w:r>
            <w:r w:rsidRPr="000F039C">
              <w:rPr>
                <w:szCs w:val="28"/>
              </w:rPr>
              <w:t xml:space="preserve">оточний ремонт мереж електропостачання та електрообладнання, систем протипожежної автоматики та </w:t>
            </w:r>
            <w:proofErr w:type="spellStart"/>
            <w:r w:rsidRPr="000F039C">
              <w:rPr>
                <w:szCs w:val="28"/>
              </w:rPr>
              <w:t>д</w:t>
            </w:r>
            <w:r>
              <w:rPr>
                <w:szCs w:val="28"/>
              </w:rPr>
              <w:t>имовидалення</w:t>
            </w:r>
            <w:proofErr w:type="spellEnd"/>
            <w:r>
              <w:rPr>
                <w:szCs w:val="28"/>
              </w:rPr>
              <w:t xml:space="preserve">, а </w:t>
            </w:r>
            <w:proofErr w:type="spellStart"/>
            <w:r>
              <w:rPr>
                <w:szCs w:val="28"/>
              </w:rPr>
              <w:t>внутрішньобудин</w:t>
            </w:r>
            <w:r w:rsidRPr="000F039C">
              <w:rPr>
                <w:szCs w:val="28"/>
              </w:rPr>
              <w:t>кових</w:t>
            </w:r>
            <w:proofErr w:type="spellEnd"/>
            <w:r>
              <w:rPr>
                <w:szCs w:val="28"/>
              </w:rPr>
              <w:t xml:space="preserve"> </w:t>
            </w:r>
            <w:r w:rsidRPr="000F039C">
              <w:rPr>
                <w:szCs w:val="28"/>
              </w:rPr>
              <w:t>інженерн</w:t>
            </w:r>
            <w:r>
              <w:rPr>
                <w:szCs w:val="28"/>
              </w:rPr>
              <w:t>их систем (у разі їх наявності)</w:t>
            </w:r>
          </w:p>
        </w:tc>
        <w:tc>
          <w:tcPr>
            <w:tcW w:w="3827" w:type="dxa"/>
          </w:tcPr>
          <w:p w:rsidR="000F039C" w:rsidRPr="000F039C" w:rsidRDefault="000F039C" w:rsidP="00D71C4D">
            <w:pPr>
              <w:pStyle w:val="a4"/>
              <w:numPr>
                <w:ilvl w:val="0"/>
                <w:numId w:val="17"/>
              </w:numPr>
              <w:tabs>
                <w:tab w:val="left" w:pos="176"/>
              </w:tabs>
              <w:ind w:left="34" w:firstLine="0"/>
              <w:rPr>
                <w:szCs w:val="28"/>
              </w:rPr>
            </w:pPr>
            <w:r w:rsidRPr="000F039C">
              <w:rPr>
                <w:szCs w:val="28"/>
              </w:rPr>
              <w:t>згідно з графіками, затвердженими на підприємствах на підставі загальних оглядів будинків (двічі на рік), дефектних відомостей і</w:t>
            </w:r>
            <w:r>
              <w:rPr>
                <w:szCs w:val="28"/>
              </w:rPr>
              <w:t xml:space="preserve"> </w:t>
            </w:r>
            <w:r w:rsidRPr="000F039C">
              <w:rPr>
                <w:szCs w:val="28"/>
              </w:rPr>
              <w:t xml:space="preserve">кошторисів відповідно до наказу Державного Комітету України по житлово-комунальному господарству від </w:t>
            </w:r>
            <w:r w:rsidR="00D71C4D" w:rsidRPr="00D71C4D">
              <w:rPr>
                <w:szCs w:val="28"/>
              </w:rPr>
              <w:t>10.08.2004</w:t>
            </w:r>
            <w:r w:rsidR="00D71C4D">
              <w:rPr>
                <w:szCs w:val="28"/>
              </w:rPr>
              <w:t xml:space="preserve"> № 150 «</w:t>
            </w:r>
            <w:r w:rsidRPr="000F039C">
              <w:rPr>
                <w:szCs w:val="28"/>
              </w:rPr>
              <w:t>Про затвердження Примірного переліку послуг з утримання будинків і споруд та прибудинкових територій та послуг з ремонту приміщень, будинків, споруд</w:t>
            </w:r>
            <w:r w:rsidR="00D71C4D">
              <w:rPr>
                <w:szCs w:val="28"/>
              </w:rPr>
              <w:t>»</w:t>
            </w:r>
            <w:r w:rsidRPr="000F039C">
              <w:rPr>
                <w:szCs w:val="28"/>
              </w:rPr>
              <w:t xml:space="preserve"> та наказу Державно</w:t>
            </w:r>
            <w:r w:rsidR="00D71C4D">
              <w:rPr>
                <w:szCs w:val="28"/>
              </w:rPr>
              <w:t>го Комітету України по житлово-</w:t>
            </w:r>
            <w:r w:rsidRPr="000F039C">
              <w:rPr>
                <w:szCs w:val="28"/>
              </w:rPr>
              <w:t>комунальному господарству від</w:t>
            </w:r>
            <w:r w:rsidR="00D71C4D">
              <w:rPr>
                <w:szCs w:val="28"/>
              </w:rPr>
              <w:t xml:space="preserve"> 17.05.2005 № 76 «</w:t>
            </w:r>
            <w:r w:rsidRPr="000F039C">
              <w:rPr>
                <w:szCs w:val="28"/>
              </w:rPr>
              <w:t>Про затвердження Правил утримання жилих буди</w:t>
            </w:r>
            <w:r w:rsidR="00D71C4D">
              <w:rPr>
                <w:szCs w:val="28"/>
              </w:rPr>
              <w:t>нків та прибудинкових територій»</w:t>
            </w:r>
          </w:p>
        </w:tc>
        <w:tc>
          <w:tcPr>
            <w:tcW w:w="1995" w:type="dxa"/>
          </w:tcPr>
          <w:p w:rsidR="000F039C" w:rsidRPr="000F039C" w:rsidRDefault="000F039C" w:rsidP="00D71C4D">
            <w:pPr>
              <w:rPr>
                <w:szCs w:val="28"/>
              </w:rPr>
            </w:pPr>
            <w:r w:rsidRPr="000F039C">
              <w:rPr>
                <w:szCs w:val="28"/>
              </w:rPr>
              <w:t xml:space="preserve">протягом року, в разі виникнення аварії </w:t>
            </w:r>
            <w:r w:rsidR="00D71C4D">
              <w:rPr>
                <w:szCs w:val="28"/>
              </w:rPr>
              <w:t>–</w:t>
            </w:r>
            <w:r w:rsidRPr="000F039C">
              <w:rPr>
                <w:szCs w:val="28"/>
              </w:rPr>
              <w:t xml:space="preserve"> негайно</w:t>
            </w:r>
          </w:p>
        </w:tc>
      </w:tr>
      <w:tr w:rsidR="000F039C" w:rsidRPr="000F039C" w:rsidTr="00D71C4D">
        <w:tc>
          <w:tcPr>
            <w:tcW w:w="9928" w:type="dxa"/>
            <w:gridSpan w:val="4"/>
          </w:tcPr>
          <w:p w:rsidR="000F039C" w:rsidRPr="000F039C" w:rsidRDefault="000F039C" w:rsidP="00D71C4D">
            <w:pPr>
              <w:rPr>
                <w:szCs w:val="28"/>
              </w:rPr>
            </w:pPr>
            <w:r w:rsidRPr="000F039C">
              <w:rPr>
                <w:szCs w:val="28"/>
              </w:rPr>
              <w:t>3. Оплата послуг щодо енергопостачання спільного майна багатоквартирного</w:t>
            </w:r>
            <w:r>
              <w:rPr>
                <w:szCs w:val="28"/>
              </w:rPr>
              <w:t xml:space="preserve"> </w:t>
            </w:r>
            <w:r w:rsidRPr="000F039C">
              <w:rPr>
                <w:szCs w:val="28"/>
              </w:rPr>
              <w:t>будинку</w:t>
            </w:r>
          </w:p>
        </w:tc>
      </w:tr>
      <w:tr w:rsidR="00F4194C" w:rsidRPr="000F039C" w:rsidTr="00D71C4D">
        <w:tc>
          <w:tcPr>
            <w:tcW w:w="562" w:type="dxa"/>
          </w:tcPr>
          <w:p w:rsidR="00F4194C" w:rsidRPr="000F039C" w:rsidRDefault="00F4194C" w:rsidP="00D71C4D">
            <w:pPr>
              <w:rPr>
                <w:szCs w:val="28"/>
              </w:rPr>
            </w:pPr>
            <w:r w:rsidRPr="000F039C">
              <w:rPr>
                <w:szCs w:val="28"/>
              </w:rPr>
              <w:t>1)</w:t>
            </w:r>
          </w:p>
        </w:tc>
        <w:tc>
          <w:tcPr>
            <w:tcW w:w="3544" w:type="dxa"/>
          </w:tcPr>
          <w:p w:rsidR="00F4194C" w:rsidRPr="000F039C" w:rsidRDefault="00F4194C" w:rsidP="00D71C4D">
            <w:pPr>
              <w:rPr>
                <w:szCs w:val="28"/>
              </w:rPr>
            </w:pPr>
            <w:r w:rsidRPr="000F039C">
              <w:rPr>
                <w:szCs w:val="28"/>
              </w:rPr>
              <w:t>Освітлення місць загального користування і підвалів та підкачування води</w:t>
            </w:r>
          </w:p>
        </w:tc>
        <w:tc>
          <w:tcPr>
            <w:tcW w:w="3827" w:type="dxa"/>
          </w:tcPr>
          <w:p w:rsidR="00F4194C" w:rsidRPr="00D71C4D" w:rsidRDefault="00F4194C" w:rsidP="00D71C4D">
            <w:pPr>
              <w:pStyle w:val="a4"/>
              <w:numPr>
                <w:ilvl w:val="0"/>
                <w:numId w:val="17"/>
              </w:numPr>
              <w:tabs>
                <w:tab w:val="left" w:pos="176"/>
              </w:tabs>
              <w:ind w:left="34" w:firstLine="0"/>
              <w:rPr>
                <w:szCs w:val="28"/>
              </w:rPr>
            </w:pPr>
            <w:r w:rsidRPr="00D71C4D">
              <w:rPr>
                <w:szCs w:val="28"/>
              </w:rPr>
              <w:t>з настанням темряви і на світанку</w:t>
            </w:r>
          </w:p>
        </w:tc>
        <w:tc>
          <w:tcPr>
            <w:tcW w:w="1995" w:type="dxa"/>
          </w:tcPr>
          <w:p w:rsidR="00F4194C" w:rsidRPr="000F039C" w:rsidRDefault="00F4194C" w:rsidP="00D71C4D">
            <w:pPr>
              <w:rPr>
                <w:szCs w:val="28"/>
              </w:rPr>
            </w:pPr>
            <w:r w:rsidRPr="000F039C">
              <w:rPr>
                <w:szCs w:val="28"/>
              </w:rPr>
              <w:t>протягом</w:t>
            </w:r>
            <w:r w:rsidR="00D71C4D">
              <w:rPr>
                <w:szCs w:val="28"/>
              </w:rPr>
              <w:t xml:space="preserve"> </w:t>
            </w:r>
            <w:r w:rsidRPr="000F039C">
              <w:rPr>
                <w:szCs w:val="28"/>
              </w:rPr>
              <w:t>року</w:t>
            </w:r>
          </w:p>
        </w:tc>
      </w:tr>
      <w:tr w:rsidR="000F039C" w:rsidRPr="000F039C" w:rsidTr="00D71C4D">
        <w:tc>
          <w:tcPr>
            <w:tcW w:w="9928" w:type="dxa"/>
            <w:gridSpan w:val="4"/>
          </w:tcPr>
          <w:p w:rsidR="000F039C" w:rsidRPr="000F039C" w:rsidRDefault="000F039C" w:rsidP="00D71C4D">
            <w:pPr>
              <w:rPr>
                <w:szCs w:val="28"/>
              </w:rPr>
            </w:pPr>
            <w:r w:rsidRPr="000F039C">
              <w:rPr>
                <w:szCs w:val="28"/>
              </w:rPr>
              <w:t>4. Винагорода управителю</w:t>
            </w:r>
          </w:p>
        </w:tc>
      </w:tr>
    </w:tbl>
    <w:p w:rsidR="00A12E43" w:rsidRPr="00D71C4D" w:rsidRDefault="00A12E43" w:rsidP="00A12E43">
      <w:pPr>
        <w:jc w:val="both"/>
        <w:rPr>
          <w:rFonts w:ascii="Times New Roman" w:hAnsi="Times New Roman" w:cs="Times New Roman"/>
          <w:sz w:val="28"/>
          <w:szCs w:val="28"/>
        </w:rPr>
      </w:pPr>
    </w:p>
    <w:p w:rsidR="006078CC" w:rsidRPr="00D71C4D" w:rsidRDefault="00593E16" w:rsidP="00D71C4D">
      <w:pPr>
        <w:pStyle w:val="a4"/>
        <w:numPr>
          <w:ilvl w:val="0"/>
          <w:numId w:val="13"/>
        </w:numPr>
        <w:ind w:left="0" w:firstLine="0"/>
        <w:jc w:val="center"/>
        <w:rPr>
          <w:rFonts w:ascii="Times New Roman" w:hAnsi="Times New Roman" w:cs="Times New Roman"/>
          <w:b/>
          <w:sz w:val="28"/>
          <w:szCs w:val="28"/>
        </w:rPr>
      </w:pPr>
      <w:bookmarkStart w:id="9" w:name="bookmark20"/>
      <w:r w:rsidRPr="00D71C4D">
        <w:rPr>
          <w:rFonts w:ascii="Times New Roman" w:hAnsi="Times New Roman" w:cs="Times New Roman"/>
          <w:b/>
          <w:sz w:val="28"/>
          <w:szCs w:val="28"/>
        </w:rPr>
        <w:t>Перелік об’єктів конкурсу. Технічна характеристика кожного об’єкта конкурсу</w:t>
      </w:r>
      <w:bookmarkEnd w:id="9"/>
      <w:r w:rsidR="00D71C4D" w:rsidRPr="00D71C4D">
        <w:rPr>
          <w:rFonts w:ascii="Times New Roman" w:hAnsi="Times New Roman" w:cs="Times New Roman"/>
          <w:b/>
          <w:sz w:val="28"/>
          <w:szCs w:val="28"/>
        </w:rPr>
        <w:t>:</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Перелік багатоквартирних будинків (об’єкт конкурсу), щодо яких оголошено конкурс з призначення управителя, їх місцезнаходження та технічні характеристики наведено у додатку 1 до</w:t>
      </w:r>
      <w:r w:rsidR="00826E42">
        <w:rPr>
          <w:rFonts w:ascii="Times New Roman" w:hAnsi="Times New Roman" w:cs="Times New Roman"/>
          <w:sz w:val="28"/>
          <w:szCs w:val="28"/>
        </w:rPr>
        <w:t xml:space="preserve"> цієї</w:t>
      </w:r>
      <w:r w:rsidRPr="00DF13DC">
        <w:rPr>
          <w:rFonts w:ascii="Times New Roman" w:hAnsi="Times New Roman" w:cs="Times New Roman"/>
          <w:sz w:val="28"/>
          <w:szCs w:val="28"/>
        </w:rPr>
        <w:t xml:space="preserve"> конкурсної документації.</w:t>
      </w:r>
    </w:p>
    <w:p w:rsidR="00826E42" w:rsidRDefault="00826E42" w:rsidP="00826E42">
      <w:pPr>
        <w:jc w:val="both"/>
        <w:rPr>
          <w:rFonts w:ascii="Times New Roman" w:hAnsi="Times New Roman" w:cs="Times New Roman"/>
          <w:sz w:val="28"/>
          <w:szCs w:val="28"/>
        </w:rPr>
      </w:pPr>
      <w:bookmarkStart w:id="10" w:name="bookmark21"/>
    </w:p>
    <w:p w:rsidR="006078CC" w:rsidRPr="00826E42" w:rsidRDefault="00593E16" w:rsidP="00826E42">
      <w:pPr>
        <w:pStyle w:val="a4"/>
        <w:numPr>
          <w:ilvl w:val="0"/>
          <w:numId w:val="13"/>
        </w:numPr>
        <w:ind w:left="0" w:firstLine="0"/>
        <w:jc w:val="center"/>
        <w:rPr>
          <w:rFonts w:ascii="Times New Roman" w:hAnsi="Times New Roman" w:cs="Times New Roman"/>
          <w:b/>
          <w:sz w:val="28"/>
          <w:szCs w:val="28"/>
        </w:rPr>
      </w:pPr>
      <w:r w:rsidRPr="00826E42">
        <w:rPr>
          <w:rFonts w:ascii="Times New Roman" w:hAnsi="Times New Roman" w:cs="Times New Roman"/>
          <w:b/>
          <w:sz w:val="28"/>
          <w:szCs w:val="28"/>
        </w:rPr>
        <w:t>Кваліфікаційні критерії до учасників</w:t>
      </w:r>
      <w:bookmarkEnd w:id="10"/>
      <w:r w:rsidR="00826E42">
        <w:rPr>
          <w:rFonts w:ascii="Times New Roman" w:hAnsi="Times New Roman" w:cs="Times New Roman"/>
          <w:b/>
          <w:sz w:val="28"/>
          <w:szCs w:val="28"/>
        </w:rPr>
        <w:t>:</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lastRenderedPageBreak/>
        <w:t>Для участі у конкурсі учасник п</w:t>
      </w:r>
      <w:r w:rsidR="00826E42">
        <w:rPr>
          <w:rFonts w:ascii="Times New Roman" w:hAnsi="Times New Roman" w:cs="Times New Roman"/>
          <w:sz w:val="28"/>
          <w:szCs w:val="28"/>
        </w:rPr>
        <w:t>овинен надати документи, що під</w:t>
      </w:r>
      <w:r w:rsidRPr="00DF13DC">
        <w:rPr>
          <w:rFonts w:ascii="Times New Roman" w:hAnsi="Times New Roman" w:cs="Times New Roman"/>
          <w:sz w:val="28"/>
          <w:szCs w:val="28"/>
        </w:rPr>
        <w:t>тверджують його відповідність кваліфікаційним критеріям:</w:t>
      </w:r>
    </w:p>
    <w:p w:rsidR="00826E42" w:rsidRDefault="00593E16" w:rsidP="00B1414A">
      <w:pPr>
        <w:pStyle w:val="a4"/>
        <w:numPr>
          <w:ilvl w:val="0"/>
          <w:numId w:val="18"/>
        </w:numPr>
        <w:tabs>
          <w:tab w:val="left" w:pos="1134"/>
        </w:tabs>
        <w:ind w:left="0" w:firstLine="709"/>
        <w:jc w:val="both"/>
        <w:rPr>
          <w:rFonts w:ascii="Times New Roman" w:hAnsi="Times New Roman" w:cs="Times New Roman"/>
          <w:sz w:val="28"/>
          <w:szCs w:val="28"/>
        </w:rPr>
      </w:pPr>
      <w:r w:rsidRPr="00826E42">
        <w:rPr>
          <w:rFonts w:ascii="Times New Roman" w:hAnsi="Times New Roman" w:cs="Times New Roman"/>
          <w:sz w:val="28"/>
          <w:szCs w:val="28"/>
        </w:rPr>
        <w:t>ціна послуги</w:t>
      </w:r>
      <w:r w:rsidR="00826E42" w:rsidRPr="00826E42">
        <w:rPr>
          <w:rFonts w:ascii="Times New Roman" w:hAnsi="Times New Roman" w:cs="Times New Roman"/>
          <w:sz w:val="28"/>
          <w:szCs w:val="28"/>
        </w:rPr>
        <w:t>, що включає відповідно до статті 12 Закону України «</w:t>
      </w:r>
      <w:r w:rsidRPr="00826E42">
        <w:rPr>
          <w:rFonts w:ascii="Times New Roman" w:hAnsi="Times New Roman" w:cs="Times New Roman"/>
          <w:sz w:val="28"/>
          <w:szCs w:val="28"/>
        </w:rPr>
        <w:t>Про особливості здійснення права власно</w:t>
      </w:r>
      <w:r w:rsidR="00826E42" w:rsidRPr="00826E42">
        <w:rPr>
          <w:rFonts w:ascii="Times New Roman" w:hAnsi="Times New Roman" w:cs="Times New Roman"/>
          <w:sz w:val="28"/>
          <w:szCs w:val="28"/>
        </w:rPr>
        <w:t>сті у багатоквартирному будинку»</w:t>
      </w:r>
      <w:r w:rsidRPr="00826E42">
        <w:rPr>
          <w:rFonts w:ascii="Times New Roman" w:hAnsi="Times New Roman" w:cs="Times New Roman"/>
          <w:sz w:val="28"/>
          <w:szCs w:val="28"/>
        </w:rPr>
        <w:t>, зокрема, економічно обґрунтовані витрати на утримання і проведення ремонту спільного майна у багатоквартирному буд</w:t>
      </w:r>
      <w:r w:rsidR="00826E42">
        <w:rPr>
          <w:rFonts w:ascii="Times New Roman" w:hAnsi="Times New Roman" w:cs="Times New Roman"/>
          <w:sz w:val="28"/>
          <w:szCs w:val="28"/>
        </w:rPr>
        <w:t>инку та його прибудинкової тери</w:t>
      </w:r>
      <w:r w:rsidRPr="00826E42">
        <w:rPr>
          <w:rFonts w:ascii="Times New Roman" w:hAnsi="Times New Roman" w:cs="Times New Roman"/>
          <w:sz w:val="28"/>
          <w:szCs w:val="28"/>
        </w:rPr>
        <w:t>торії, винагороду управителю з розрахунку на 1 кв. м загальної площі об’єкта конкурсу (розрахунок вартості надання послу</w:t>
      </w:r>
      <w:r w:rsidR="00826E42">
        <w:rPr>
          <w:rFonts w:ascii="Times New Roman" w:hAnsi="Times New Roman" w:cs="Times New Roman"/>
          <w:sz w:val="28"/>
          <w:szCs w:val="28"/>
        </w:rPr>
        <w:t>г повинен бути проведений за ко</w:t>
      </w:r>
      <w:r w:rsidRPr="00826E42">
        <w:rPr>
          <w:rFonts w:ascii="Times New Roman" w:hAnsi="Times New Roman" w:cs="Times New Roman"/>
          <w:sz w:val="28"/>
          <w:szCs w:val="28"/>
        </w:rPr>
        <w:t>жною складовою Примірного переліку на кожний багатоквартирний будинок окремо);</w:t>
      </w:r>
    </w:p>
    <w:p w:rsidR="006078CC" w:rsidRPr="00826E42" w:rsidRDefault="00593E16" w:rsidP="00B1414A">
      <w:pPr>
        <w:pStyle w:val="a4"/>
        <w:numPr>
          <w:ilvl w:val="0"/>
          <w:numId w:val="18"/>
        </w:numPr>
        <w:tabs>
          <w:tab w:val="left" w:pos="1134"/>
        </w:tabs>
        <w:ind w:left="0" w:firstLine="709"/>
        <w:jc w:val="both"/>
        <w:rPr>
          <w:rFonts w:ascii="Times New Roman" w:hAnsi="Times New Roman" w:cs="Times New Roman"/>
          <w:sz w:val="28"/>
          <w:szCs w:val="28"/>
        </w:rPr>
      </w:pPr>
      <w:r w:rsidRPr="00826E42">
        <w:rPr>
          <w:rFonts w:ascii="Times New Roman" w:hAnsi="Times New Roman" w:cs="Times New Roman"/>
          <w:sz w:val="28"/>
          <w:szCs w:val="28"/>
        </w:rPr>
        <w:t>рівень забезпеченості учасника конкурсу матеріально-технічною</w:t>
      </w:r>
      <w:r w:rsidR="00826E42" w:rsidRPr="00826E42">
        <w:rPr>
          <w:rFonts w:ascii="Times New Roman" w:hAnsi="Times New Roman" w:cs="Times New Roman"/>
          <w:sz w:val="28"/>
          <w:szCs w:val="28"/>
        </w:rPr>
        <w:t xml:space="preserve"> </w:t>
      </w:r>
      <w:r w:rsidRPr="00826E42">
        <w:rPr>
          <w:rFonts w:ascii="Times New Roman" w:hAnsi="Times New Roman" w:cs="Times New Roman"/>
          <w:sz w:val="28"/>
          <w:szCs w:val="28"/>
        </w:rPr>
        <w:t>базою:</w:t>
      </w:r>
    </w:p>
    <w:p w:rsidR="006078CC" w:rsidRPr="00826E42" w:rsidRDefault="00593E16" w:rsidP="00B1414A">
      <w:pPr>
        <w:pStyle w:val="a4"/>
        <w:numPr>
          <w:ilvl w:val="0"/>
          <w:numId w:val="17"/>
        </w:numPr>
        <w:tabs>
          <w:tab w:val="left" w:pos="1134"/>
        </w:tabs>
        <w:ind w:left="0" w:firstLine="709"/>
        <w:jc w:val="both"/>
        <w:rPr>
          <w:rFonts w:ascii="Times New Roman" w:hAnsi="Times New Roman" w:cs="Times New Roman"/>
          <w:sz w:val="28"/>
          <w:szCs w:val="28"/>
        </w:rPr>
      </w:pPr>
      <w:r w:rsidRPr="00826E42">
        <w:rPr>
          <w:rFonts w:ascii="Times New Roman" w:hAnsi="Times New Roman" w:cs="Times New Roman"/>
          <w:sz w:val="28"/>
          <w:szCs w:val="28"/>
        </w:rPr>
        <w:t>надається перелік спеціально обла</w:t>
      </w:r>
      <w:r w:rsidR="00826E42">
        <w:rPr>
          <w:rFonts w:ascii="Times New Roman" w:hAnsi="Times New Roman" w:cs="Times New Roman"/>
          <w:sz w:val="28"/>
          <w:szCs w:val="28"/>
        </w:rPr>
        <w:t>днаних транспортних засобів, ма</w:t>
      </w:r>
      <w:r w:rsidRPr="00826E42">
        <w:rPr>
          <w:rFonts w:ascii="Times New Roman" w:hAnsi="Times New Roman" w:cs="Times New Roman"/>
          <w:sz w:val="28"/>
          <w:szCs w:val="28"/>
        </w:rPr>
        <w:t>шин, механізмів, устаткування, які перебувають на балансі (в оренді), суб’єкта господарювання (у разі орендованої матеріально-технічної бази, термін оренди повинен бути не меншим терміну надання послуг);</w:t>
      </w:r>
    </w:p>
    <w:p w:rsidR="006078CC" w:rsidRPr="00826E42" w:rsidRDefault="00593E16" w:rsidP="00B1414A">
      <w:pPr>
        <w:pStyle w:val="a4"/>
        <w:numPr>
          <w:ilvl w:val="0"/>
          <w:numId w:val="18"/>
        </w:numPr>
        <w:tabs>
          <w:tab w:val="left" w:pos="1134"/>
        </w:tabs>
        <w:ind w:left="0" w:firstLine="709"/>
        <w:jc w:val="both"/>
        <w:rPr>
          <w:rFonts w:ascii="Times New Roman" w:hAnsi="Times New Roman" w:cs="Times New Roman"/>
          <w:sz w:val="28"/>
          <w:szCs w:val="28"/>
        </w:rPr>
      </w:pPr>
      <w:r w:rsidRPr="00826E42">
        <w:rPr>
          <w:rFonts w:ascii="Times New Roman" w:hAnsi="Times New Roman" w:cs="Times New Roman"/>
          <w:sz w:val="28"/>
          <w:szCs w:val="28"/>
        </w:rPr>
        <w:t>наявність персоналу, що відповідає кваліфікаційним вимогам до професій працівників та має необхідні знання і досвід (з урахуванням договорів щодо залучення співвиконавців):</w:t>
      </w:r>
    </w:p>
    <w:p w:rsidR="00826E42" w:rsidRDefault="00593E16" w:rsidP="00B1414A">
      <w:pPr>
        <w:pStyle w:val="a4"/>
        <w:numPr>
          <w:ilvl w:val="0"/>
          <w:numId w:val="17"/>
        </w:numPr>
        <w:tabs>
          <w:tab w:val="left" w:pos="1134"/>
        </w:tabs>
        <w:ind w:left="0" w:firstLine="709"/>
        <w:jc w:val="both"/>
        <w:rPr>
          <w:rFonts w:ascii="Times New Roman" w:hAnsi="Times New Roman" w:cs="Times New Roman"/>
          <w:sz w:val="28"/>
          <w:szCs w:val="28"/>
        </w:rPr>
      </w:pPr>
      <w:r w:rsidRPr="00826E42">
        <w:rPr>
          <w:rFonts w:ascii="Times New Roman" w:hAnsi="Times New Roman" w:cs="Times New Roman"/>
          <w:sz w:val="28"/>
          <w:szCs w:val="28"/>
        </w:rPr>
        <w:t>надається довідка за підписом керівника щодо наявності в штаті підприємства відповідних спеціалістів адміністративних та виробничих професій. Посади адміністративних професій мають бути на постійній основі</w:t>
      </w:r>
      <w:r w:rsidR="00826E42" w:rsidRPr="00826E42">
        <w:rPr>
          <w:rFonts w:ascii="Times New Roman" w:hAnsi="Times New Roman" w:cs="Times New Roman"/>
          <w:sz w:val="28"/>
          <w:szCs w:val="28"/>
        </w:rPr>
        <w:t>;</w:t>
      </w:r>
    </w:p>
    <w:p w:rsidR="006078CC" w:rsidRPr="00826E42" w:rsidRDefault="00593E16" w:rsidP="00B1414A">
      <w:pPr>
        <w:pStyle w:val="a4"/>
        <w:numPr>
          <w:ilvl w:val="0"/>
          <w:numId w:val="17"/>
        </w:numPr>
        <w:tabs>
          <w:tab w:val="left" w:pos="1134"/>
        </w:tabs>
        <w:ind w:left="0" w:firstLine="709"/>
        <w:jc w:val="both"/>
        <w:rPr>
          <w:rFonts w:ascii="Times New Roman" w:hAnsi="Times New Roman" w:cs="Times New Roman"/>
          <w:sz w:val="28"/>
          <w:szCs w:val="28"/>
        </w:rPr>
      </w:pPr>
      <w:r w:rsidRPr="00826E42">
        <w:rPr>
          <w:rFonts w:ascii="Times New Roman" w:hAnsi="Times New Roman" w:cs="Times New Roman"/>
          <w:sz w:val="28"/>
          <w:szCs w:val="28"/>
        </w:rPr>
        <w:t>довідка у довільній формі про наявність</w:t>
      </w:r>
      <w:r w:rsidR="00826E42">
        <w:rPr>
          <w:rFonts w:ascii="Times New Roman" w:hAnsi="Times New Roman" w:cs="Times New Roman"/>
          <w:sz w:val="28"/>
          <w:szCs w:val="28"/>
        </w:rPr>
        <w:t xml:space="preserve"> та кількість працівників від</w:t>
      </w:r>
      <w:r w:rsidRPr="00826E42">
        <w:rPr>
          <w:rFonts w:ascii="Times New Roman" w:hAnsi="Times New Roman" w:cs="Times New Roman"/>
          <w:sz w:val="28"/>
          <w:szCs w:val="28"/>
        </w:rPr>
        <w:t xml:space="preserve">повідної кваліфікації, стажу роботи у сфері житлово-комунального господарства, необхідні знання та досвід (з </w:t>
      </w:r>
      <w:r w:rsidR="00826E42">
        <w:rPr>
          <w:rFonts w:ascii="Times New Roman" w:hAnsi="Times New Roman" w:cs="Times New Roman"/>
          <w:sz w:val="28"/>
          <w:szCs w:val="28"/>
        </w:rPr>
        <w:t>урахуванням договорів щодо залу</w:t>
      </w:r>
      <w:r w:rsidRPr="00826E42">
        <w:rPr>
          <w:rFonts w:ascii="Times New Roman" w:hAnsi="Times New Roman" w:cs="Times New Roman"/>
          <w:sz w:val="28"/>
          <w:szCs w:val="28"/>
        </w:rPr>
        <w:t>чення співвиконавців);</w:t>
      </w:r>
    </w:p>
    <w:p w:rsidR="006078CC" w:rsidRPr="00826E42" w:rsidRDefault="00593E16" w:rsidP="00B1414A">
      <w:pPr>
        <w:pStyle w:val="a4"/>
        <w:numPr>
          <w:ilvl w:val="0"/>
          <w:numId w:val="18"/>
        </w:numPr>
        <w:tabs>
          <w:tab w:val="left" w:pos="1134"/>
        </w:tabs>
        <w:ind w:left="0" w:firstLine="709"/>
        <w:jc w:val="both"/>
        <w:rPr>
          <w:rFonts w:ascii="Times New Roman" w:hAnsi="Times New Roman" w:cs="Times New Roman"/>
          <w:sz w:val="28"/>
          <w:szCs w:val="28"/>
        </w:rPr>
      </w:pPr>
      <w:r w:rsidRPr="00826E42">
        <w:rPr>
          <w:rFonts w:ascii="Times New Roman" w:hAnsi="Times New Roman" w:cs="Times New Roman"/>
          <w:sz w:val="28"/>
          <w:szCs w:val="28"/>
        </w:rPr>
        <w:t>фінансова</w:t>
      </w:r>
      <w:r w:rsidR="00826E42">
        <w:rPr>
          <w:rFonts w:ascii="Times New Roman" w:hAnsi="Times New Roman" w:cs="Times New Roman"/>
          <w:sz w:val="28"/>
          <w:szCs w:val="28"/>
        </w:rPr>
        <w:t xml:space="preserve"> спроможність учасника конкурсу:</w:t>
      </w:r>
    </w:p>
    <w:p w:rsidR="00826E42" w:rsidRDefault="00593E16" w:rsidP="00B1414A">
      <w:pPr>
        <w:pStyle w:val="a4"/>
        <w:numPr>
          <w:ilvl w:val="0"/>
          <w:numId w:val="17"/>
        </w:numPr>
        <w:tabs>
          <w:tab w:val="left" w:pos="1134"/>
        </w:tabs>
        <w:ind w:left="0" w:firstLine="709"/>
        <w:jc w:val="both"/>
        <w:rPr>
          <w:rFonts w:ascii="Times New Roman" w:hAnsi="Times New Roman" w:cs="Times New Roman"/>
          <w:sz w:val="28"/>
          <w:szCs w:val="28"/>
        </w:rPr>
      </w:pPr>
      <w:r w:rsidRPr="00826E42">
        <w:rPr>
          <w:rFonts w:ascii="Times New Roman" w:hAnsi="Times New Roman" w:cs="Times New Roman"/>
          <w:sz w:val="28"/>
          <w:szCs w:val="28"/>
        </w:rPr>
        <w:t>оригінал або нотаріально засвідче</w:t>
      </w:r>
      <w:r w:rsidR="00826E42">
        <w:rPr>
          <w:rFonts w:ascii="Times New Roman" w:hAnsi="Times New Roman" w:cs="Times New Roman"/>
          <w:sz w:val="28"/>
          <w:szCs w:val="28"/>
        </w:rPr>
        <w:t>на копія довідки з обслуговуючо</w:t>
      </w:r>
      <w:r w:rsidRPr="00826E42">
        <w:rPr>
          <w:rFonts w:ascii="Times New Roman" w:hAnsi="Times New Roman" w:cs="Times New Roman"/>
          <w:sz w:val="28"/>
          <w:szCs w:val="28"/>
        </w:rPr>
        <w:t>го банку (банків) про відсутність (наявність)</w:t>
      </w:r>
      <w:r w:rsidR="00826E42">
        <w:rPr>
          <w:rFonts w:ascii="Times New Roman" w:hAnsi="Times New Roman" w:cs="Times New Roman"/>
          <w:sz w:val="28"/>
          <w:szCs w:val="28"/>
        </w:rPr>
        <w:t xml:space="preserve"> заборгованості за кредитами ви</w:t>
      </w:r>
      <w:r w:rsidRPr="00826E42">
        <w:rPr>
          <w:rFonts w:ascii="Times New Roman" w:hAnsi="Times New Roman" w:cs="Times New Roman"/>
          <w:sz w:val="28"/>
          <w:szCs w:val="28"/>
        </w:rPr>
        <w:t>дана банком не раніше десятиденного терміну від дати розкриття пропозиції;</w:t>
      </w:r>
    </w:p>
    <w:p w:rsidR="00826E42" w:rsidRDefault="00593E16" w:rsidP="00B1414A">
      <w:pPr>
        <w:pStyle w:val="a4"/>
        <w:numPr>
          <w:ilvl w:val="0"/>
          <w:numId w:val="17"/>
        </w:numPr>
        <w:tabs>
          <w:tab w:val="left" w:pos="1134"/>
        </w:tabs>
        <w:ind w:left="0" w:firstLine="709"/>
        <w:jc w:val="both"/>
        <w:rPr>
          <w:rFonts w:ascii="Times New Roman" w:hAnsi="Times New Roman" w:cs="Times New Roman"/>
          <w:sz w:val="28"/>
          <w:szCs w:val="28"/>
        </w:rPr>
      </w:pPr>
      <w:r w:rsidRPr="00826E42">
        <w:rPr>
          <w:rFonts w:ascii="Times New Roman" w:hAnsi="Times New Roman" w:cs="Times New Roman"/>
          <w:sz w:val="28"/>
          <w:szCs w:val="28"/>
        </w:rPr>
        <w:t>належним чином завірену органами</w:t>
      </w:r>
      <w:r w:rsidR="00826E42">
        <w:rPr>
          <w:rFonts w:ascii="Times New Roman" w:hAnsi="Times New Roman" w:cs="Times New Roman"/>
          <w:sz w:val="28"/>
          <w:szCs w:val="28"/>
        </w:rPr>
        <w:t xml:space="preserve"> копія балансу за останній звітний період</w:t>
      </w:r>
      <w:r w:rsidRPr="00826E42">
        <w:rPr>
          <w:rFonts w:ascii="Times New Roman" w:hAnsi="Times New Roman" w:cs="Times New Roman"/>
          <w:sz w:val="28"/>
          <w:szCs w:val="28"/>
        </w:rPr>
        <w:t>;</w:t>
      </w:r>
    </w:p>
    <w:p w:rsidR="00826E42" w:rsidRDefault="00593E16" w:rsidP="00B1414A">
      <w:pPr>
        <w:pStyle w:val="a4"/>
        <w:numPr>
          <w:ilvl w:val="0"/>
          <w:numId w:val="17"/>
        </w:numPr>
        <w:tabs>
          <w:tab w:val="left" w:pos="1134"/>
        </w:tabs>
        <w:ind w:left="0" w:firstLine="709"/>
        <w:jc w:val="both"/>
        <w:rPr>
          <w:rFonts w:ascii="Times New Roman" w:hAnsi="Times New Roman" w:cs="Times New Roman"/>
          <w:sz w:val="28"/>
          <w:szCs w:val="28"/>
        </w:rPr>
      </w:pPr>
      <w:r w:rsidRPr="00826E42">
        <w:rPr>
          <w:rFonts w:ascii="Times New Roman" w:hAnsi="Times New Roman" w:cs="Times New Roman"/>
          <w:sz w:val="28"/>
          <w:szCs w:val="28"/>
        </w:rPr>
        <w:t>належним чином завірена органом статистики копія звіту про фінансові результати за останній звітний період (учасник за результатами фінансово-господарської діяльності має бути прибутковим згідно із звіту про фінансові результати);</w:t>
      </w:r>
    </w:p>
    <w:p w:rsidR="00826E42" w:rsidRDefault="00593E16" w:rsidP="00B1414A">
      <w:pPr>
        <w:pStyle w:val="a4"/>
        <w:numPr>
          <w:ilvl w:val="0"/>
          <w:numId w:val="17"/>
        </w:numPr>
        <w:tabs>
          <w:tab w:val="left" w:pos="1134"/>
        </w:tabs>
        <w:ind w:left="0" w:firstLine="709"/>
        <w:jc w:val="both"/>
        <w:rPr>
          <w:rFonts w:ascii="Times New Roman" w:hAnsi="Times New Roman" w:cs="Times New Roman"/>
          <w:sz w:val="28"/>
          <w:szCs w:val="28"/>
        </w:rPr>
      </w:pPr>
      <w:r w:rsidRPr="00826E42">
        <w:rPr>
          <w:rFonts w:ascii="Times New Roman" w:hAnsi="Times New Roman" w:cs="Times New Roman"/>
          <w:sz w:val="28"/>
          <w:szCs w:val="28"/>
        </w:rPr>
        <w:t>оригінал або нотаріально завірена копія довідки про відсутність заборгованості по сплаті</w:t>
      </w:r>
      <w:r w:rsidR="00826E42">
        <w:rPr>
          <w:rFonts w:ascii="Times New Roman" w:hAnsi="Times New Roman" w:cs="Times New Roman"/>
          <w:sz w:val="28"/>
          <w:szCs w:val="28"/>
        </w:rPr>
        <w:t xml:space="preserve"> податків та інших загальнообов’</w:t>
      </w:r>
      <w:r w:rsidRPr="00826E42">
        <w:rPr>
          <w:rFonts w:ascii="Times New Roman" w:hAnsi="Times New Roman" w:cs="Times New Roman"/>
          <w:sz w:val="28"/>
          <w:szCs w:val="28"/>
        </w:rPr>
        <w:t>язкових платежів (зборів) суб’єкта господарювання;</w:t>
      </w:r>
    </w:p>
    <w:p w:rsidR="009B6F63" w:rsidRDefault="00593E16" w:rsidP="00B1414A">
      <w:pPr>
        <w:pStyle w:val="a4"/>
        <w:numPr>
          <w:ilvl w:val="0"/>
          <w:numId w:val="17"/>
        </w:numPr>
        <w:tabs>
          <w:tab w:val="left" w:pos="1134"/>
        </w:tabs>
        <w:ind w:left="0" w:firstLine="709"/>
        <w:jc w:val="both"/>
        <w:rPr>
          <w:rFonts w:ascii="Times New Roman" w:hAnsi="Times New Roman" w:cs="Times New Roman"/>
          <w:sz w:val="28"/>
          <w:szCs w:val="28"/>
        </w:rPr>
      </w:pPr>
      <w:r w:rsidRPr="00826E42">
        <w:rPr>
          <w:rFonts w:ascii="Times New Roman" w:hAnsi="Times New Roman" w:cs="Times New Roman"/>
          <w:sz w:val="28"/>
          <w:szCs w:val="28"/>
        </w:rPr>
        <w:t>для новоствореного підприємства довідка з банку про наявність коштів на рахунку в обсязі, що не менший за</w:t>
      </w:r>
      <w:r w:rsidR="009B6F63">
        <w:rPr>
          <w:rFonts w:ascii="Times New Roman" w:hAnsi="Times New Roman" w:cs="Times New Roman"/>
          <w:sz w:val="28"/>
          <w:szCs w:val="28"/>
        </w:rPr>
        <w:t>явленої ціни на управління бага</w:t>
      </w:r>
      <w:r w:rsidRPr="00826E42">
        <w:rPr>
          <w:rFonts w:ascii="Times New Roman" w:hAnsi="Times New Roman" w:cs="Times New Roman"/>
          <w:sz w:val="28"/>
          <w:szCs w:val="28"/>
        </w:rPr>
        <w:t>токвартирними будинками, що вказані в об’єкті конкурсу</w:t>
      </w:r>
      <w:r w:rsidR="009B6F63">
        <w:rPr>
          <w:rFonts w:ascii="Times New Roman" w:hAnsi="Times New Roman" w:cs="Times New Roman"/>
          <w:sz w:val="28"/>
          <w:szCs w:val="28"/>
        </w:rPr>
        <w:t>,</w:t>
      </w:r>
      <w:r w:rsidRPr="00826E42">
        <w:rPr>
          <w:rFonts w:ascii="Times New Roman" w:hAnsi="Times New Roman" w:cs="Times New Roman"/>
          <w:sz w:val="28"/>
          <w:szCs w:val="28"/>
        </w:rPr>
        <w:t xml:space="preserve"> не менше 1 місяця;</w:t>
      </w:r>
    </w:p>
    <w:p w:rsidR="006078CC" w:rsidRPr="009B6F63" w:rsidRDefault="00593E16" w:rsidP="00B1414A">
      <w:pPr>
        <w:pStyle w:val="a4"/>
        <w:numPr>
          <w:ilvl w:val="0"/>
          <w:numId w:val="18"/>
        </w:numPr>
        <w:tabs>
          <w:tab w:val="left" w:pos="1134"/>
        </w:tabs>
        <w:ind w:left="0" w:firstLine="709"/>
        <w:jc w:val="both"/>
        <w:rPr>
          <w:rFonts w:ascii="Times New Roman" w:hAnsi="Times New Roman" w:cs="Times New Roman"/>
          <w:sz w:val="28"/>
          <w:szCs w:val="28"/>
        </w:rPr>
      </w:pPr>
      <w:r w:rsidRPr="009B6F63">
        <w:rPr>
          <w:rFonts w:ascii="Times New Roman" w:hAnsi="Times New Roman" w:cs="Times New Roman"/>
          <w:sz w:val="28"/>
          <w:szCs w:val="28"/>
        </w:rPr>
        <w:t xml:space="preserve">наявність досвіду роботи з </w:t>
      </w:r>
      <w:r w:rsidR="009B6F63" w:rsidRPr="009B6F63">
        <w:rPr>
          <w:rFonts w:ascii="Times New Roman" w:hAnsi="Times New Roman" w:cs="Times New Roman"/>
          <w:sz w:val="28"/>
          <w:szCs w:val="28"/>
        </w:rPr>
        <w:t>надання послуг у сфері житлово-</w:t>
      </w:r>
      <w:r w:rsidRPr="009B6F63">
        <w:rPr>
          <w:rFonts w:ascii="Times New Roman" w:hAnsi="Times New Roman" w:cs="Times New Roman"/>
          <w:sz w:val="28"/>
          <w:szCs w:val="28"/>
        </w:rPr>
        <w:t>комунального господарства:</w:t>
      </w:r>
    </w:p>
    <w:p w:rsidR="006078CC" w:rsidRPr="009B6F63" w:rsidRDefault="00593E16" w:rsidP="00B1414A">
      <w:pPr>
        <w:pStyle w:val="a4"/>
        <w:numPr>
          <w:ilvl w:val="0"/>
          <w:numId w:val="17"/>
        </w:numPr>
        <w:tabs>
          <w:tab w:val="left" w:pos="1134"/>
        </w:tabs>
        <w:ind w:left="0" w:firstLine="709"/>
        <w:jc w:val="both"/>
        <w:rPr>
          <w:rFonts w:ascii="Times New Roman" w:hAnsi="Times New Roman" w:cs="Times New Roman"/>
          <w:sz w:val="28"/>
          <w:szCs w:val="28"/>
        </w:rPr>
      </w:pPr>
      <w:r w:rsidRPr="009B6F63">
        <w:rPr>
          <w:rFonts w:ascii="Times New Roman" w:hAnsi="Times New Roman" w:cs="Times New Roman"/>
          <w:sz w:val="28"/>
          <w:szCs w:val="28"/>
        </w:rPr>
        <w:lastRenderedPageBreak/>
        <w:t>належним чином засвідчена уча</w:t>
      </w:r>
      <w:r w:rsidR="009B6F63">
        <w:rPr>
          <w:rFonts w:ascii="Times New Roman" w:hAnsi="Times New Roman" w:cs="Times New Roman"/>
          <w:sz w:val="28"/>
          <w:szCs w:val="28"/>
        </w:rPr>
        <w:t>сником копія документів, що під</w:t>
      </w:r>
      <w:r w:rsidRPr="009B6F63">
        <w:rPr>
          <w:rFonts w:ascii="Times New Roman" w:hAnsi="Times New Roman" w:cs="Times New Roman"/>
          <w:sz w:val="28"/>
          <w:szCs w:val="28"/>
        </w:rPr>
        <w:t>тверджують досвід роботи з надання послуг у</w:t>
      </w:r>
      <w:r w:rsidR="009B6F63">
        <w:rPr>
          <w:rFonts w:ascii="Times New Roman" w:hAnsi="Times New Roman" w:cs="Times New Roman"/>
          <w:sz w:val="28"/>
          <w:szCs w:val="28"/>
        </w:rPr>
        <w:t xml:space="preserve"> сфері управління (обслуговуван</w:t>
      </w:r>
      <w:r w:rsidRPr="009B6F63">
        <w:rPr>
          <w:rFonts w:ascii="Times New Roman" w:hAnsi="Times New Roman" w:cs="Times New Roman"/>
          <w:sz w:val="28"/>
          <w:szCs w:val="28"/>
        </w:rPr>
        <w:t>ня та утримання будинків та прибудинкови</w:t>
      </w:r>
      <w:r w:rsidR="009B6F63">
        <w:rPr>
          <w:rFonts w:ascii="Times New Roman" w:hAnsi="Times New Roman" w:cs="Times New Roman"/>
          <w:sz w:val="28"/>
          <w:szCs w:val="28"/>
        </w:rPr>
        <w:t>х територій), за обсягами обслу</w:t>
      </w:r>
      <w:r w:rsidRPr="009B6F63">
        <w:rPr>
          <w:rFonts w:ascii="Times New Roman" w:hAnsi="Times New Roman" w:cs="Times New Roman"/>
          <w:sz w:val="28"/>
          <w:szCs w:val="28"/>
        </w:rPr>
        <w:t>говування не менше 50% від загальної площі будинків, вказаних у об’єкті, на який претендує конкурсант (відомості про досвід роботи (власний та/або засновників) у сфері надання житлово-кому</w:t>
      </w:r>
      <w:r w:rsidR="009B6F63">
        <w:rPr>
          <w:rFonts w:ascii="Times New Roman" w:hAnsi="Times New Roman" w:cs="Times New Roman"/>
          <w:sz w:val="28"/>
          <w:szCs w:val="28"/>
        </w:rPr>
        <w:t>нальних послуг з визначенням кі</w:t>
      </w:r>
      <w:r w:rsidRPr="009B6F63">
        <w:rPr>
          <w:rFonts w:ascii="Times New Roman" w:hAnsi="Times New Roman" w:cs="Times New Roman"/>
          <w:sz w:val="28"/>
          <w:szCs w:val="28"/>
        </w:rPr>
        <w:t xml:space="preserve">лькості років, місяців досвіду роботи та з </w:t>
      </w:r>
      <w:r w:rsidR="009B6F63">
        <w:rPr>
          <w:rFonts w:ascii="Times New Roman" w:hAnsi="Times New Roman" w:cs="Times New Roman"/>
          <w:sz w:val="28"/>
          <w:szCs w:val="28"/>
        </w:rPr>
        <w:t>обов’язковим наданням копій під</w:t>
      </w:r>
      <w:r w:rsidRPr="009B6F63">
        <w:rPr>
          <w:rFonts w:ascii="Times New Roman" w:hAnsi="Times New Roman" w:cs="Times New Roman"/>
          <w:sz w:val="28"/>
          <w:szCs w:val="28"/>
        </w:rPr>
        <w:t>тверджуючих документів (договорів, рішень тощо)).</w:t>
      </w:r>
    </w:p>
    <w:p w:rsidR="006078CC" w:rsidRPr="00DF13DC" w:rsidRDefault="00593E16" w:rsidP="009B6F63">
      <w:pPr>
        <w:ind w:firstLine="709"/>
        <w:jc w:val="both"/>
        <w:rPr>
          <w:rFonts w:ascii="Times New Roman" w:hAnsi="Times New Roman" w:cs="Times New Roman"/>
          <w:sz w:val="28"/>
          <w:szCs w:val="28"/>
        </w:rPr>
      </w:pPr>
      <w:r w:rsidRPr="00DF13DC">
        <w:rPr>
          <w:rFonts w:ascii="Times New Roman" w:hAnsi="Times New Roman" w:cs="Times New Roman"/>
          <w:sz w:val="28"/>
          <w:szCs w:val="28"/>
        </w:rPr>
        <w:t>Учасник конкурсу має право крім пе</w:t>
      </w:r>
      <w:r w:rsidR="009B6F63">
        <w:rPr>
          <w:rFonts w:ascii="Times New Roman" w:hAnsi="Times New Roman" w:cs="Times New Roman"/>
          <w:sz w:val="28"/>
          <w:szCs w:val="28"/>
        </w:rPr>
        <w:t>редбачених конкурсною документа</w:t>
      </w:r>
      <w:r w:rsidRPr="00DF13DC">
        <w:rPr>
          <w:rFonts w:ascii="Times New Roman" w:hAnsi="Times New Roman" w:cs="Times New Roman"/>
          <w:sz w:val="28"/>
          <w:szCs w:val="28"/>
        </w:rPr>
        <w:t>цією подавати у складі конкурсної пропозиці</w:t>
      </w:r>
      <w:r w:rsidR="009B6F63">
        <w:rPr>
          <w:rFonts w:ascii="Times New Roman" w:hAnsi="Times New Roman" w:cs="Times New Roman"/>
          <w:sz w:val="28"/>
          <w:szCs w:val="28"/>
        </w:rPr>
        <w:t>ї інші документи, що підтверджу</w:t>
      </w:r>
      <w:r w:rsidRPr="00DF13DC">
        <w:rPr>
          <w:rFonts w:ascii="Times New Roman" w:hAnsi="Times New Roman" w:cs="Times New Roman"/>
          <w:sz w:val="28"/>
          <w:szCs w:val="28"/>
        </w:rPr>
        <w:t>ють досвід роботи з надання послуг у сфері житлово-комунального господарства, рівень кваліфікації, знання та до</w:t>
      </w:r>
      <w:r w:rsidR="009B6F63">
        <w:rPr>
          <w:rFonts w:ascii="Times New Roman" w:hAnsi="Times New Roman" w:cs="Times New Roman"/>
          <w:sz w:val="28"/>
          <w:szCs w:val="28"/>
        </w:rPr>
        <w:t>свід персоналу (нагороди, дипло</w:t>
      </w:r>
      <w:r w:rsidRPr="00DF13DC">
        <w:rPr>
          <w:rFonts w:ascii="Times New Roman" w:hAnsi="Times New Roman" w:cs="Times New Roman"/>
          <w:sz w:val="28"/>
          <w:szCs w:val="28"/>
        </w:rPr>
        <w:t>ми, свідоцтва, сертифікати, рекомендації тощо), що не суперечить наказу</w:t>
      </w:r>
      <w:r w:rsidR="009B6F63">
        <w:rPr>
          <w:rFonts w:ascii="Times New Roman" w:hAnsi="Times New Roman" w:cs="Times New Roman"/>
          <w:sz w:val="28"/>
          <w:szCs w:val="28"/>
        </w:rPr>
        <w:t xml:space="preserve"> </w:t>
      </w:r>
      <w:r w:rsidRPr="00DF13DC">
        <w:rPr>
          <w:rFonts w:ascii="Times New Roman" w:hAnsi="Times New Roman" w:cs="Times New Roman"/>
          <w:sz w:val="28"/>
          <w:szCs w:val="28"/>
        </w:rPr>
        <w:t>Міністерства регіонального розвитку, будівництва та житлово-ком</w:t>
      </w:r>
      <w:r w:rsidR="009B6F63">
        <w:rPr>
          <w:rFonts w:ascii="Times New Roman" w:hAnsi="Times New Roman" w:cs="Times New Roman"/>
          <w:sz w:val="28"/>
          <w:szCs w:val="28"/>
        </w:rPr>
        <w:t>унального господарства України «</w:t>
      </w:r>
      <w:r w:rsidRPr="00DF13DC">
        <w:rPr>
          <w:rFonts w:ascii="Times New Roman" w:hAnsi="Times New Roman" w:cs="Times New Roman"/>
          <w:sz w:val="28"/>
          <w:szCs w:val="28"/>
        </w:rPr>
        <w:t>Про затвердження По</w:t>
      </w:r>
      <w:r w:rsidR="009B6F63">
        <w:rPr>
          <w:rFonts w:ascii="Times New Roman" w:hAnsi="Times New Roman" w:cs="Times New Roman"/>
          <w:sz w:val="28"/>
          <w:szCs w:val="28"/>
        </w:rPr>
        <w:t>рядку проведення конкурсу з при</w:t>
      </w:r>
      <w:r w:rsidRPr="00DF13DC">
        <w:rPr>
          <w:rFonts w:ascii="Times New Roman" w:hAnsi="Times New Roman" w:cs="Times New Roman"/>
          <w:sz w:val="28"/>
          <w:szCs w:val="28"/>
        </w:rPr>
        <w:t>значення управителя багатоквартирного будинку</w:t>
      </w:r>
      <w:r w:rsidR="009B6F63">
        <w:rPr>
          <w:rFonts w:ascii="Times New Roman" w:hAnsi="Times New Roman" w:cs="Times New Roman"/>
          <w:sz w:val="28"/>
          <w:szCs w:val="28"/>
        </w:rPr>
        <w:t>»</w:t>
      </w:r>
      <w:r w:rsidRPr="00DF13DC">
        <w:rPr>
          <w:rFonts w:ascii="Times New Roman" w:hAnsi="Times New Roman" w:cs="Times New Roman"/>
          <w:sz w:val="28"/>
          <w:szCs w:val="28"/>
        </w:rPr>
        <w:t xml:space="preserve"> від 13.06.2016 року № 150.</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Якщо кваліфікаційна частина конкур</w:t>
      </w:r>
      <w:r w:rsidR="009B6F63">
        <w:rPr>
          <w:rFonts w:ascii="Times New Roman" w:hAnsi="Times New Roman" w:cs="Times New Roman"/>
          <w:sz w:val="28"/>
          <w:szCs w:val="28"/>
        </w:rPr>
        <w:t>сної пропозиції не містить доку</w:t>
      </w:r>
      <w:r w:rsidRPr="00DF13DC">
        <w:rPr>
          <w:rFonts w:ascii="Times New Roman" w:hAnsi="Times New Roman" w:cs="Times New Roman"/>
          <w:sz w:val="28"/>
          <w:szCs w:val="28"/>
        </w:rPr>
        <w:t>ментів, які підтверджують відповідність учасника кваліфікаційним критеріям, або якщо ці документи не запевняють орган</w:t>
      </w:r>
      <w:r w:rsidR="009B6F63">
        <w:rPr>
          <w:rFonts w:ascii="Times New Roman" w:hAnsi="Times New Roman" w:cs="Times New Roman"/>
          <w:sz w:val="28"/>
          <w:szCs w:val="28"/>
        </w:rPr>
        <w:t>ізатора конкурсу у тому, що уча</w:t>
      </w:r>
      <w:r w:rsidRPr="00DF13DC">
        <w:rPr>
          <w:rFonts w:ascii="Times New Roman" w:hAnsi="Times New Roman" w:cs="Times New Roman"/>
          <w:sz w:val="28"/>
          <w:szCs w:val="28"/>
        </w:rPr>
        <w:t>сник має необхідну кваліфікацію відповідно до усіх кваліфікаційних критеріїв і здатен виконати замовлення згідно з умовами конкурсної документації, така конкурсна пропозиція відхиляється.</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Усі конкурсні пропозиції, які відповідають установленим кваліфікаційним критеріям, та за відсутності інших, передбачених законодавством та цією конкурсною документацією, підстав для їх відхилення, допускаються до оцінки.</w:t>
      </w:r>
    </w:p>
    <w:p w:rsidR="009B6F63" w:rsidRDefault="009B6F63" w:rsidP="009B6F63">
      <w:pPr>
        <w:jc w:val="both"/>
        <w:rPr>
          <w:rFonts w:ascii="Times New Roman" w:hAnsi="Times New Roman" w:cs="Times New Roman"/>
          <w:sz w:val="28"/>
          <w:szCs w:val="28"/>
        </w:rPr>
      </w:pPr>
      <w:bookmarkStart w:id="11" w:name="bookmark22"/>
    </w:p>
    <w:p w:rsidR="006078CC" w:rsidRPr="00E46B30" w:rsidRDefault="00593E16" w:rsidP="00E46B30">
      <w:pPr>
        <w:pStyle w:val="a4"/>
        <w:numPr>
          <w:ilvl w:val="0"/>
          <w:numId w:val="13"/>
        </w:numPr>
        <w:ind w:left="0" w:firstLine="0"/>
        <w:jc w:val="center"/>
        <w:rPr>
          <w:rFonts w:ascii="Times New Roman" w:hAnsi="Times New Roman" w:cs="Times New Roman"/>
          <w:b/>
          <w:sz w:val="28"/>
          <w:szCs w:val="28"/>
        </w:rPr>
      </w:pPr>
      <w:r w:rsidRPr="00E46B30">
        <w:rPr>
          <w:rFonts w:ascii="Times New Roman" w:hAnsi="Times New Roman" w:cs="Times New Roman"/>
          <w:b/>
          <w:sz w:val="28"/>
          <w:szCs w:val="28"/>
        </w:rPr>
        <w:t>Вимоги до конкурсних пропозицій. Перелік документів, які подаються учасниками конкурсу для їх оцінювання</w:t>
      </w:r>
      <w:bookmarkEnd w:id="11"/>
      <w:r w:rsidR="00E46B30">
        <w:rPr>
          <w:rFonts w:ascii="Times New Roman" w:hAnsi="Times New Roman" w:cs="Times New Roman"/>
          <w:b/>
          <w:sz w:val="28"/>
          <w:szCs w:val="28"/>
        </w:rPr>
        <w:t>:</w:t>
      </w:r>
    </w:p>
    <w:p w:rsidR="006078CC" w:rsidRPr="006A15D5" w:rsidRDefault="00593E16" w:rsidP="00DF13DC">
      <w:pPr>
        <w:ind w:firstLine="709"/>
        <w:jc w:val="both"/>
        <w:rPr>
          <w:rFonts w:ascii="Times New Roman" w:hAnsi="Times New Roman" w:cs="Times New Roman"/>
          <w:sz w:val="28"/>
          <w:szCs w:val="28"/>
        </w:rPr>
      </w:pPr>
      <w:r w:rsidRPr="006A15D5">
        <w:rPr>
          <w:rFonts w:ascii="Times New Roman" w:hAnsi="Times New Roman" w:cs="Times New Roman"/>
          <w:sz w:val="28"/>
          <w:szCs w:val="28"/>
        </w:rPr>
        <w:t>Конкурсна пропозиція подається конкурсній комісії у запечатаному конверті, на якому зазначаються повне найменування і місцезнаходження організатора та учасника конкурсу, дата та час проведення конкурсу, контактні номери телефонів учасника конкурсу.</w:t>
      </w:r>
    </w:p>
    <w:p w:rsidR="006078CC" w:rsidRPr="00DF13DC" w:rsidRDefault="00593E16" w:rsidP="00DF13DC">
      <w:pPr>
        <w:ind w:firstLine="709"/>
        <w:jc w:val="both"/>
        <w:rPr>
          <w:rFonts w:ascii="Times New Roman" w:hAnsi="Times New Roman" w:cs="Times New Roman"/>
          <w:sz w:val="28"/>
          <w:szCs w:val="28"/>
        </w:rPr>
      </w:pPr>
      <w:r w:rsidRPr="006A15D5">
        <w:rPr>
          <w:rFonts w:ascii="Times New Roman" w:hAnsi="Times New Roman" w:cs="Times New Roman"/>
          <w:sz w:val="28"/>
          <w:szCs w:val="28"/>
        </w:rPr>
        <w:t>Конкурсна пропозиція пронумеровується, прошивається, підписується уповноваженою особою учасника</w:t>
      </w:r>
      <w:r w:rsidRPr="00DF13DC">
        <w:rPr>
          <w:rFonts w:ascii="Times New Roman" w:hAnsi="Times New Roman" w:cs="Times New Roman"/>
          <w:sz w:val="28"/>
          <w:szCs w:val="28"/>
        </w:rPr>
        <w:t xml:space="preserve"> конкурсу та скріплюється печаткою (за наявності) з позначенням кількості сторінок. Реєстр документів є складовою конкурсної пропозиції.</w:t>
      </w:r>
    </w:p>
    <w:p w:rsidR="006078CC" w:rsidRPr="006A15D5" w:rsidRDefault="00593E16" w:rsidP="00DF13DC">
      <w:pPr>
        <w:ind w:firstLine="709"/>
        <w:jc w:val="both"/>
        <w:rPr>
          <w:rFonts w:ascii="Times New Roman" w:hAnsi="Times New Roman" w:cs="Times New Roman"/>
          <w:i/>
          <w:sz w:val="28"/>
          <w:szCs w:val="28"/>
        </w:rPr>
      </w:pPr>
      <w:r w:rsidRPr="006A15D5">
        <w:rPr>
          <w:rFonts w:ascii="Times New Roman" w:hAnsi="Times New Roman" w:cs="Times New Roman"/>
          <w:i/>
          <w:sz w:val="28"/>
          <w:szCs w:val="28"/>
        </w:rPr>
        <w:t>Перелік документів, які подаються учасниками конкурсу для їх оцінюва</w:t>
      </w:r>
      <w:r w:rsidRPr="006A15D5">
        <w:rPr>
          <w:rFonts w:ascii="Times New Roman" w:hAnsi="Times New Roman" w:cs="Times New Roman"/>
          <w:i/>
          <w:sz w:val="28"/>
          <w:szCs w:val="28"/>
        </w:rPr>
        <w:softHyphen/>
        <w:t>ння:</w:t>
      </w:r>
    </w:p>
    <w:p w:rsidR="006A15D5" w:rsidRDefault="00593E16" w:rsidP="006A15D5">
      <w:pPr>
        <w:pStyle w:val="a4"/>
        <w:numPr>
          <w:ilvl w:val="0"/>
          <w:numId w:val="17"/>
        </w:numPr>
        <w:tabs>
          <w:tab w:val="left" w:pos="1134"/>
        </w:tabs>
        <w:ind w:left="0" w:firstLine="709"/>
        <w:jc w:val="both"/>
        <w:rPr>
          <w:rFonts w:ascii="Times New Roman" w:hAnsi="Times New Roman" w:cs="Times New Roman"/>
          <w:sz w:val="28"/>
          <w:szCs w:val="28"/>
        </w:rPr>
      </w:pPr>
      <w:r w:rsidRPr="006A15D5">
        <w:rPr>
          <w:rFonts w:ascii="Times New Roman" w:hAnsi="Times New Roman" w:cs="Times New Roman"/>
          <w:sz w:val="28"/>
          <w:szCs w:val="28"/>
        </w:rPr>
        <w:t>заява, в якій зазначають: фізичні особи-підприємці</w:t>
      </w:r>
      <w:r w:rsidR="006A15D5">
        <w:rPr>
          <w:rFonts w:ascii="Times New Roman" w:hAnsi="Times New Roman" w:cs="Times New Roman"/>
          <w:sz w:val="28"/>
          <w:szCs w:val="28"/>
        </w:rPr>
        <w:t xml:space="preserve"> – </w:t>
      </w:r>
      <w:r w:rsidRPr="006A15D5">
        <w:rPr>
          <w:rFonts w:ascii="Times New Roman" w:hAnsi="Times New Roman" w:cs="Times New Roman"/>
          <w:sz w:val="28"/>
          <w:szCs w:val="28"/>
        </w:rPr>
        <w:t xml:space="preserve">прізвище, ім’я, по батькові, реєстраційний номер облікової картки платника податків, серію та номер паспорту(для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w:t>
      </w:r>
      <w:r w:rsidRPr="006A15D5">
        <w:rPr>
          <w:rFonts w:ascii="Times New Roman" w:hAnsi="Times New Roman" w:cs="Times New Roman"/>
          <w:sz w:val="28"/>
          <w:szCs w:val="28"/>
        </w:rPr>
        <w:lastRenderedPageBreak/>
        <w:t>юридичні особи-повне найменування, код за ЄДРПОУ</w:t>
      </w:r>
      <w:r w:rsidR="006A15D5">
        <w:rPr>
          <w:rFonts w:ascii="Times New Roman" w:hAnsi="Times New Roman" w:cs="Times New Roman"/>
          <w:sz w:val="28"/>
          <w:szCs w:val="28"/>
        </w:rPr>
        <w:t>;</w:t>
      </w:r>
    </w:p>
    <w:p w:rsidR="006A15D5" w:rsidRDefault="00593E16" w:rsidP="006A15D5">
      <w:pPr>
        <w:pStyle w:val="a4"/>
        <w:numPr>
          <w:ilvl w:val="0"/>
          <w:numId w:val="17"/>
        </w:numPr>
        <w:tabs>
          <w:tab w:val="left" w:pos="1134"/>
        </w:tabs>
        <w:ind w:left="0" w:firstLine="709"/>
        <w:jc w:val="both"/>
        <w:rPr>
          <w:rFonts w:ascii="Times New Roman" w:hAnsi="Times New Roman" w:cs="Times New Roman"/>
          <w:sz w:val="28"/>
          <w:szCs w:val="28"/>
        </w:rPr>
      </w:pPr>
      <w:r w:rsidRPr="006A15D5">
        <w:rPr>
          <w:rFonts w:ascii="Times New Roman" w:hAnsi="Times New Roman" w:cs="Times New Roman"/>
          <w:sz w:val="28"/>
          <w:szCs w:val="28"/>
        </w:rPr>
        <w:t xml:space="preserve">витяг (виписка) з Єдиного державного реєстру </w:t>
      </w:r>
      <w:r w:rsidR="006A15D5">
        <w:rPr>
          <w:rFonts w:ascii="Times New Roman" w:hAnsi="Times New Roman" w:cs="Times New Roman"/>
          <w:sz w:val="28"/>
          <w:szCs w:val="28"/>
        </w:rPr>
        <w:t>юридичних осіб та фізичних осіб-</w:t>
      </w:r>
      <w:r w:rsidRPr="006A15D5">
        <w:rPr>
          <w:rFonts w:ascii="Times New Roman" w:hAnsi="Times New Roman" w:cs="Times New Roman"/>
          <w:sz w:val="28"/>
          <w:szCs w:val="28"/>
        </w:rPr>
        <w:t>підприємців або копія свідоцтва про державну реєстрацію, засвідчена у встановленому порядку;</w:t>
      </w:r>
    </w:p>
    <w:p w:rsidR="006A15D5" w:rsidRDefault="00593E16" w:rsidP="006A15D5">
      <w:pPr>
        <w:pStyle w:val="a4"/>
        <w:numPr>
          <w:ilvl w:val="0"/>
          <w:numId w:val="17"/>
        </w:numPr>
        <w:tabs>
          <w:tab w:val="left" w:pos="1134"/>
        </w:tabs>
        <w:ind w:left="0" w:firstLine="709"/>
        <w:jc w:val="both"/>
        <w:rPr>
          <w:rFonts w:ascii="Times New Roman" w:hAnsi="Times New Roman" w:cs="Times New Roman"/>
          <w:sz w:val="28"/>
          <w:szCs w:val="28"/>
        </w:rPr>
      </w:pPr>
      <w:r w:rsidRPr="006A15D5">
        <w:rPr>
          <w:rFonts w:ascii="Times New Roman" w:hAnsi="Times New Roman" w:cs="Times New Roman"/>
          <w:sz w:val="28"/>
          <w:szCs w:val="28"/>
        </w:rPr>
        <w:t>копія довідки із статистики, що підтверджує відкриття відповідних видів діяльності, засвідчена відповідно до законодавства;</w:t>
      </w:r>
    </w:p>
    <w:p w:rsidR="006A15D5" w:rsidRDefault="00593E16" w:rsidP="006A15D5">
      <w:pPr>
        <w:pStyle w:val="a4"/>
        <w:numPr>
          <w:ilvl w:val="0"/>
          <w:numId w:val="17"/>
        </w:numPr>
        <w:tabs>
          <w:tab w:val="left" w:pos="1134"/>
        </w:tabs>
        <w:ind w:left="0" w:firstLine="709"/>
        <w:jc w:val="both"/>
        <w:rPr>
          <w:rFonts w:ascii="Times New Roman" w:hAnsi="Times New Roman" w:cs="Times New Roman"/>
          <w:sz w:val="28"/>
          <w:szCs w:val="28"/>
        </w:rPr>
      </w:pPr>
      <w:r w:rsidRPr="006A15D5">
        <w:rPr>
          <w:rFonts w:ascii="Times New Roman" w:hAnsi="Times New Roman" w:cs="Times New Roman"/>
          <w:sz w:val="28"/>
          <w:szCs w:val="28"/>
        </w:rPr>
        <w:t>копія статуту або іншого установчого документа, засвідченого відповідно до законодавства;</w:t>
      </w:r>
    </w:p>
    <w:p w:rsidR="006A15D5" w:rsidRDefault="00593E16" w:rsidP="006A15D5">
      <w:pPr>
        <w:pStyle w:val="a4"/>
        <w:numPr>
          <w:ilvl w:val="0"/>
          <w:numId w:val="17"/>
        </w:numPr>
        <w:tabs>
          <w:tab w:val="left" w:pos="1134"/>
        </w:tabs>
        <w:ind w:left="0" w:firstLine="709"/>
        <w:jc w:val="both"/>
        <w:rPr>
          <w:rFonts w:ascii="Times New Roman" w:hAnsi="Times New Roman" w:cs="Times New Roman"/>
          <w:sz w:val="28"/>
          <w:szCs w:val="28"/>
        </w:rPr>
      </w:pPr>
      <w:r w:rsidRPr="006A15D5">
        <w:rPr>
          <w:rFonts w:ascii="Times New Roman" w:hAnsi="Times New Roman" w:cs="Times New Roman"/>
          <w:sz w:val="28"/>
          <w:szCs w:val="28"/>
        </w:rPr>
        <w:t>копія балансового звіту за останній звітній період;</w:t>
      </w:r>
    </w:p>
    <w:p w:rsidR="006A15D5" w:rsidRDefault="00593E16" w:rsidP="006A15D5">
      <w:pPr>
        <w:pStyle w:val="a4"/>
        <w:numPr>
          <w:ilvl w:val="0"/>
          <w:numId w:val="17"/>
        </w:numPr>
        <w:tabs>
          <w:tab w:val="left" w:pos="1134"/>
        </w:tabs>
        <w:ind w:left="0" w:firstLine="709"/>
        <w:jc w:val="both"/>
        <w:rPr>
          <w:rFonts w:ascii="Times New Roman" w:hAnsi="Times New Roman" w:cs="Times New Roman"/>
          <w:sz w:val="28"/>
          <w:szCs w:val="28"/>
        </w:rPr>
      </w:pPr>
      <w:r w:rsidRPr="006A15D5">
        <w:rPr>
          <w:rFonts w:ascii="Times New Roman" w:hAnsi="Times New Roman" w:cs="Times New Roman"/>
          <w:sz w:val="28"/>
          <w:szCs w:val="28"/>
        </w:rPr>
        <w:t>довідка з податкової інспекції про відсутність (наявність) заборгованості по обов’язкових платежах у бюджет, дійсна на час подання пропозицій;</w:t>
      </w:r>
    </w:p>
    <w:p w:rsidR="006A15D5" w:rsidRDefault="00593E16" w:rsidP="006A15D5">
      <w:pPr>
        <w:pStyle w:val="a4"/>
        <w:numPr>
          <w:ilvl w:val="0"/>
          <w:numId w:val="17"/>
        </w:numPr>
        <w:tabs>
          <w:tab w:val="left" w:pos="1134"/>
        </w:tabs>
        <w:ind w:left="0" w:firstLine="709"/>
        <w:jc w:val="both"/>
        <w:rPr>
          <w:rFonts w:ascii="Times New Roman" w:hAnsi="Times New Roman" w:cs="Times New Roman"/>
          <w:sz w:val="28"/>
          <w:szCs w:val="28"/>
        </w:rPr>
      </w:pPr>
      <w:r w:rsidRPr="006A15D5">
        <w:rPr>
          <w:rFonts w:ascii="Times New Roman" w:hAnsi="Times New Roman" w:cs="Times New Roman"/>
          <w:sz w:val="28"/>
          <w:szCs w:val="28"/>
        </w:rPr>
        <w:t>довідка довільної форми, що містить інформацію про матеріально-технічний потенціал підприємства (кількість транспортних засобів, обладнання, приладдя, які перебувають на балансі або знаходяться у користуванні підприємства/підприємця, тощо);</w:t>
      </w:r>
    </w:p>
    <w:p w:rsidR="006A15D5" w:rsidRDefault="00593E16" w:rsidP="006A15D5">
      <w:pPr>
        <w:pStyle w:val="a4"/>
        <w:numPr>
          <w:ilvl w:val="0"/>
          <w:numId w:val="17"/>
        </w:numPr>
        <w:tabs>
          <w:tab w:val="left" w:pos="1134"/>
        </w:tabs>
        <w:ind w:left="0" w:firstLine="709"/>
        <w:jc w:val="both"/>
        <w:rPr>
          <w:rFonts w:ascii="Times New Roman" w:hAnsi="Times New Roman" w:cs="Times New Roman"/>
          <w:sz w:val="28"/>
          <w:szCs w:val="28"/>
        </w:rPr>
      </w:pPr>
      <w:r w:rsidRPr="006A15D5">
        <w:rPr>
          <w:rFonts w:ascii="Times New Roman" w:hAnsi="Times New Roman" w:cs="Times New Roman"/>
          <w:sz w:val="28"/>
          <w:szCs w:val="28"/>
        </w:rPr>
        <w:t>довідка довільної форми, що містить інформацію про наявність персоналу, його кваліфікацію та досвід роботи, у тому числі стаж роботи в учасника конкурсу;</w:t>
      </w:r>
    </w:p>
    <w:p w:rsidR="006A15D5" w:rsidRDefault="00593E16" w:rsidP="006A15D5">
      <w:pPr>
        <w:pStyle w:val="a4"/>
        <w:numPr>
          <w:ilvl w:val="0"/>
          <w:numId w:val="17"/>
        </w:numPr>
        <w:tabs>
          <w:tab w:val="left" w:pos="1134"/>
        </w:tabs>
        <w:ind w:left="0" w:firstLine="709"/>
        <w:jc w:val="both"/>
        <w:rPr>
          <w:rFonts w:ascii="Times New Roman" w:hAnsi="Times New Roman" w:cs="Times New Roman"/>
          <w:sz w:val="28"/>
          <w:szCs w:val="28"/>
        </w:rPr>
      </w:pPr>
      <w:r w:rsidRPr="006A15D5">
        <w:rPr>
          <w:rFonts w:ascii="Times New Roman" w:hAnsi="Times New Roman" w:cs="Times New Roman"/>
          <w:sz w:val="28"/>
          <w:szCs w:val="28"/>
        </w:rPr>
        <w:t>довідка довільної форми, що містить інформацію про досвід роботи з надання послуг у сфері житлово-комунального господарства;</w:t>
      </w:r>
    </w:p>
    <w:p w:rsidR="006A15D5" w:rsidRDefault="00593E16" w:rsidP="006A15D5">
      <w:pPr>
        <w:pStyle w:val="a4"/>
        <w:numPr>
          <w:ilvl w:val="0"/>
          <w:numId w:val="17"/>
        </w:numPr>
        <w:tabs>
          <w:tab w:val="left" w:pos="1134"/>
        </w:tabs>
        <w:ind w:left="0" w:firstLine="709"/>
        <w:jc w:val="both"/>
        <w:rPr>
          <w:rFonts w:ascii="Times New Roman" w:hAnsi="Times New Roman" w:cs="Times New Roman"/>
          <w:sz w:val="28"/>
          <w:szCs w:val="28"/>
        </w:rPr>
      </w:pPr>
      <w:r w:rsidRPr="006A15D5">
        <w:rPr>
          <w:rFonts w:ascii="Times New Roman" w:hAnsi="Times New Roman" w:cs="Times New Roman"/>
          <w:sz w:val="28"/>
          <w:szCs w:val="28"/>
        </w:rPr>
        <w:t>розрахунок вартості надання послуги з управління на кожний багатоквартирний будинок. Ціна на послугу має складатися з витрат на утримання багатоквартирного будинку (утримання спільного майна та прибудинкової території), поточний ремонт спільного майна, оплату послуг стосовно спільного майна та винагороду управителеві з розрахунку на 1 кв.</w:t>
      </w:r>
      <w:r w:rsidR="006A15D5">
        <w:rPr>
          <w:rFonts w:ascii="Times New Roman" w:hAnsi="Times New Roman" w:cs="Times New Roman"/>
          <w:sz w:val="28"/>
          <w:szCs w:val="28"/>
        </w:rPr>
        <w:t xml:space="preserve"> </w:t>
      </w:r>
      <w:r w:rsidRPr="006A15D5">
        <w:rPr>
          <w:rFonts w:ascii="Times New Roman" w:hAnsi="Times New Roman" w:cs="Times New Roman"/>
          <w:sz w:val="28"/>
          <w:szCs w:val="28"/>
        </w:rPr>
        <w:t>м загальної площі (площі житлових та нежитлових приміщень) об’єкта конкурсу;</w:t>
      </w:r>
    </w:p>
    <w:p w:rsidR="006078CC" w:rsidRPr="006A15D5" w:rsidRDefault="00593E16" w:rsidP="006A15D5">
      <w:pPr>
        <w:pStyle w:val="a4"/>
        <w:numPr>
          <w:ilvl w:val="0"/>
          <w:numId w:val="17"/>
        </w:numPr>
        <w:tabs>
          <w:tab w:val="left" w:pos="1134"/>
        </w:tabs>
        <w:ind w:left="0" w:firstLine="709"/>
        <w:jc w:val="both"/>
        <w:rPr>
          <w:rFonts w:ascii="Times New Roman" w:hAnsi="Times New Roman" w:cs="Times New Roman"/>
          <w:sz w:val="28"/>
          <w:szCs w:val="28"/>
        </w:rPr>
      </w:pPr>
      <w:r w:rsidRPr="006A15D5">
        <w:rPr>
          <w:rFonts w:ascii="Times New Roman" w:hAnsi="Times New Roman" w:cs="Times New Roman"/>
          <w:sz w:val="28"/>
          <w:szCs w:val="28"/>
        </w:rPr>
        <w:t>інші документи, які подаються за бажанням учасника конкурсу і містять відомості про рівень кваліфікації, знання та досвід персоналу (нагороди, дипломи, свідоцтва, сертифікати, рекомендації тощо).</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Документи подаються в оригіналі або належним чином засвідчених копіях.</w:t>
      </w:r>
    </w:p>
    <w:p w:rsidR="006A15D5" w:rsidRDefault="006A15D5" w:rsidP="006A15D5">
      <w:pPr>
        <w:jc w:val="both"/>
        <w:rPr>
          <w:rFonts w:ascii="Times New Roman" w:hAnsi="Times New Roman" w:cs="Times New Roman"/>
          <w:sz w:val="28"/>
          <w:szCs w:val="28"/>
        </w:rPr>
      </w:pPr>
      <w:bookmarkStart w:id="12" w:name="bookmark23"/>
    </w:p>
    <w:p w:rsidR="006078CC" w:rsidRPr="006A15D5" w:rsidRDefault="00593E16" w:rsidP="006A15D5">
      <w:pPr>
        <w:pStyle w:val="a4"/>
        <w:numPr>
          <w:ilvl w:val="0"/>
          <w:numId w:val="13"/>
        </w:numPr>
        <w:ind w:left="0" w:firstLine="0"/>
        <w:jc w:val="center"/>
        <w:rPr>
          <w:rFonts w:ascii="Times New Roman" w:hAnsi="Times New Roman" w:cs="Times New Roman"/>
          <w:b/>
          <w:sz w:val="28"/>
          <w:szCs w:val="28"/>
        </w:rPr>
      </w:pPr>
      <w:r w:rsidRPr="006A15D5">
        <w:rPr>
          <w:rFonts w:ascii="Times New Roman" w:hAnsi="Times New Roman" w:cs="Times New Roman"/>
          <w:b/>
          <w:sz w:val="28"/>
          <w:szCs w:val="28"/>
        </w:rPr>
        <w:t>Критерії оцінки конкурсних пропозицій:</w:t>
      </w:r>
      <w:bookmarkEnd w:id="12"/>
    </w:p>
    <w:p w:rsidR="006078CC" w:rsidRPr="00770F45" w:rsidRDefault="00593E16" w:rsidP="00770F45">
      <w:pPr>
        <w:pStyle w:val="a4"/>
        <w:numPr>
          <w:ilvl w:val="0"/>
          <w:numId w:val="19"/>
        </w:numPr>
        <w:tabs>
          <w:tab w:val="left" w:pos="1134"/>
        </w:tabs>
        <w:ind w:left="0" w:firstLine="709"/>
        <w:jc w:val="both"/>
        <w:rPr>
          <w:rFonts w:ascii="Times New Roman" w:hAnsi="Times New Roman" w:cs="Times New Roman"/>
          <w:sz w:val="28"/>
          <w:szCs w:val="28"/>
        </w:rPr>
      </w:pPr>
      <w:r w:rsidRPr="00770F45">
        <w:rPr>
          <w:rFonts w:ascii="Times New Roman" w:hAnsi="Times New Roman" w:cs="Times New Roman"/>
          <w:sz w:val="28"/>
          <w:szCs w:val="28"/>
        </w:rPr>
        <w:t xml:space="preserve">ціна послуг </w:t>
      </w:r>
      <w:r w:rsidR="00770F45">
        <w:rPr>
          <w:rFonts w:ascii="Times New Roman" w:hAnsi="Times New Roman" w:cs="Times New Roman"/>
          <w:sz w:val="28"/>
          <w:szCs w:val="28"/>
        </w:rPr>
        <w:t>–</w:t>
      </w:r>
      <w:r w:rsidRPr="00770F45">
        <w:rPr>
          <w:rFonts w:ascii="Times New Roman" w:hAnsi="Times New Roman" w:cs="Times New Roman"/>
          <w:sz w:val="28"/>
          <w:szCs w:val="28"/>
        </w:rPr>
        <w:t xml:space="preserve"> максимально 35 балів;</w:t>
      </w:r>
    </w:p>
    <w:p w:rsidR="006078CC" w:rsidRPr="00770F45" w:rsidRDefault="00593E16" w:rsidP="00770F45">
      <w:pPr>
        <w:pStyle w:val="a4"/>
        <w:numPr>
          <w:ilvl w:val="0"/>
          <w:numId w:val="19"/>
        </w:numPr>
        <w:tabs>
          <w:tab w:val="left" w:pos="1134"/>
        </w:tabs>
        <w:ind w:left="0" w:firstLine="709"/>
        <w:jc w:val="both"/>
        <w:rPr>
          <w:rFonts w:ascii="Times New Roman" w:hAnsi="Times New Roman" w:cs="Times New Roman"/>
          <w:sz w:val="28"/>
          <w:szCs w:val="28"/>
        </w:rPr>
      </w:pPr>
      <w:r w:rsidRPr="00770F45">
        <w:rPr>
          <w:rFonts w:ascii="Times New Roman" w:hAnsi="Times New Roman" w:cs="Times New Roman"/>
          <w:sz w:val="28"/>
          <w:szCs w:val="28"/>
        </w:rPr>
        <w:t>рівень забезпеченості учасника конкурсу матеріально-технічною базою (наявність вантажного бортового автомобіля та а</w:t>
      </w:r>
      <w:r w:rsidR="00770F45">
        <w:rPr>
          <w:rFonts w:ascii="Times New Roman" w:hAnsi="Times New Roman" w:cs="Times New Roman"/>
          <w:sz w:val="28"/>
          <w:szCs w:val="28"/>
        </w:rPr>
        <w:t>втомобіля для чергової бригади) –</w:t>
      </w:r>
      <w:r w:rsidRPr="00770F45">
        <w:rPr>
          <w:rFonts w:ascii="Times New Roman" w:hAnsi="Times New Roman" w:cs="Times New Roman"/>
          <w:sz w:val="28"/>
          <w:szCs w:val="28"/>
        </w:rPr>
        <w:t xml:space="preserve"> максимально 15 балів;</w:t>
      </w:r>
    </w:p>
    <w:p w:rsidR="006078CC" w:rsidRPr="00770F45" w:rsidRDefault="00593E16" w:rsidP="00770F45">
      <w:pPr>
        <w:pStyle w:val="a4"/>
        <w:numPr>
          <w:ilvl w:val="0"/>
          <w:numId w:val="19"/>
        </w:numPr>
        <w:tabs>
          <w:tab w:val="left" w:pos="1134"/>
        </w:tabs>
        <w:ind w:left="0" w:firstLine="709"/>
        <w:jc w:val="both"/>
        <w:rPr>
          <w:rFonts w:ascii="Times New Roman" w:hAnsi="Times New Roman" w:cs="Times New Roman"/>
          <w:sz w:val="28"/>
          <w:szCs w:val="28"/>
        </w:rPr>
      </w:pPr>
      <w:r w:rsidRPr="00770F45">
        <w:rPr>
          <w:rFonts w:ascii="Times New Roman" w:hAnsi="Times New Roman" w:cs="Times New Roman"/>
          <w:sz w:val="28"/>
          <w:szCs w:val="28"/>
        </w:rPr>
        <w:t xml:space="preserve">наявність персоналу, що відповідає кваліфікаційним вимогам до професій працівників та має необхідні знання та досвід (з урахуванням пропозицій щодо залучення співвиконавців) </w:t>
      </w:r>
      <w:r w:rsidR="00770F45">
        <w:rPr>
          <w:rFonts w:ascii="Times New Roman" w:hAnsi="Times New Roman" w:cs="Times New Roman"/>
          <w:sz w:val="28"/>
          <w:szCs w:val="28"/>
        </w:rPr>
        <w:t>–</w:t>
      </w:r>
      <w:r w:rsidRPr="00770F45">
        <w:rPr>
          <w:rFonts w:ascii="Times New Roman" w:hAnsi="Times New Roman" w:cs="Times New Roman"/>
          <w:sz w:val="28"/>
          <w:szCs w:val="28"/>
        </w:rPr>
        <w:t xml:space="preserve"> максимально 15 балів;</w:t>
      </w:r>
    </w:p>
    <w:p w:rsidR="006078CC" w:rsidRPr="00770F45" w:rsidRDefault="00593E16" w:rsidP="00770F45">
      <w:pPr>
        <w:pStyle w:val="a4"/>
        <w:numPr>
          <w:ilvl w:val="0"/>
          <w:numId w:val="19"/>
        </w:numPr>
        <w:tabs>
          <w:tab w:val="left" w:pos="1134"/>
        </w:tabs>
        <w:ind w:left="0" w:firstLine="709"/>
        <w:jc w:val="both"/>
        <w:rPr>
          <w:rFonts w:ascii="Times New Roman" w:hAnsi="Times New Roman" w:cs="Times New Roman"/>
          <w:sz w:val="28"/>
          <w:szCs w:val="28"/>
        </w:rPr>
      </w:pPr>
      <w:r w:rsidRPr="00770F45">
        <w:rPr>
          <w:rFonts w:ascii="Times New Roman" w:hAnsi="Times New Roman" w:cs="Times New Roman"/>
          <w:sz w:val="28"/>
          <w:szCs w:val="28"/>
        </w:rPr>
        <w:t xml:space="preserve">фінансова спроможність учасника конкурсу </w:t>
      </w:r>
      <w:r w:rsidR="00770F45">
        <w:rPr>
          <w:rFonts w:ascii="Times New Roman" w:hAnsi="Times New Roman" w:cs="Times New Roman"/>
          <w:sz w:val="28"/>
          <w:szCs w:val="28"/>
        </w:rPr>
        <w:t>–</w:t>
      </w:r>
      <w:r w:rsidRPr="00770F45">
        <w:rPr>
          <w:rFonts w:ascii="Times New Roman" w:hAnsi="Times New Roman" w:cs="Times New Roman"/>
          <w:sz w:val="28"/>
          <w:szCs w:val="28"/>
        </w:rPr>
        <w:t xml:space="preserve"> 15 балів;</w:t>
      </w:r>
    </w:p>
    <w:p w:rsidR="006078CC" w:rsidRPr="00770F45" w:rsidRDefault="00593E16" w:rsidP="00770F45">
      <w:pPr>
        <w:pStyle w:val="a4"/>
        <w:numPr>
          <w:ilvl w:val="0"/>
          <w:numId w:val="19"/>
        </w:numPr>
        <w:tabs>
          <w:tab w:val="left" w:pos="1134"/>
        </w:tabs>
        <w:ind w:left="0" w:firstLine="709"/>
        <w:jc w:val="both"/>
        <w:rPr>
          <w:rFonts w:ascii="Times New Roman" w:hAnsi="Times New Roman" w:cs="Times New Roman"/>
          <w:sz w:val="28"/>
          <w:szCs w:val="28"/>
        </w:rPr>
      </w:pPr>
      <w:r w:rsidRPr="00770F45">
        <w:rPr>
          <w:rFonts w:ascii="Times New Roman" w:hAnsi="Times New Roman" w:cs="Times New Roman"/>
          <w:sz w:val="28"/>
          <w:szCs w:val="28"/>
        </w:rPr>
        <w:t>наявність досвіду роботи з н</w:t>
      </w:r>
      <w:r w:rsidR="00770F45">
        <w:rPr>
          <w:rFonts w:ascii="Times New Roman" w:hAnsi="Times New Roman" w:cs="Times New Roman"/>
          <w:sz w:val="28"/>
          <w:szCs w:val="28"/>
        </w:rPr>
        <w:t>адання послуги у сфері житлово-</w:t>
      </w:r>
      <w:r w:rsidRPr="00770F45">
        <w:rPr>
          <w:rFonts w:ascii="Times New Roman" w:hAnsi="Times New Roman" w:cs="Times New Roman"/>
          <w:sz w:val="28"/>
          <w:szCs w:val="28"/>
        </w:rPr>
        <w:t xml:space="preserve">комунального господарства </w:t>
      </w:r>
      <w:r w:rsidR="00770F45">
        <w:rPr>
          <w:rFonts w:ascii="Times New Roman" w:hAnsi="Times New Roman" w:cs="Times New Roman"/>
          <w:sz w:val="28"/>
          <w:szCs w:val="28"/>
        </w:rPr>
        <w:t>–</w:t>
      </w:r>
      <w:r w:rsidRPr="00770F45">
        <w:rPr>
          <w:rFonts w:ascii="Times New Roman" w:hAnsi="Times New Roman" w:cs="Times New Roman"/>
          <w:sz w:val="28"/>
          <w:szCs w:val="28"/>
        </w:rPr>
        <w:t xml:space="preserve"> максимально 20 балів.</w:t>
      </w:r>
    </w:p>
    <w:p w:rsidR="00770F45" w:rsidRDefault="00770F45" w:rsidP="00770F45">
      <w:pPr>
        <w:jc w:val="both"/>
        <w:rPr>
          <w:rFonts w:ascii="Times New Roman" w:hAnsi="Times New Roman" w:cs="Times New Roman"/>
          <w:sz w:val="28"/>
          <w:szCs w:val="28"/>
        </w:rPr>
      </w:pPr>
      <w:bookmarkStart w:id="13" w:name="bookmark24"/>
    </w:p>
    <w:p w:rsidR="006078CC" w:rsidRPr="00770F45" w:rsidRDefault="00593E16" w:rsidP="00770F45">
      <w:pPr>
        <w:pStyle w:val="a4"/>
        <w:numPr>
          <w:ilvl w:val="0"/>
          <w:numId w:val="13"/>
        </w:numPr>
        <w:ind w:left="0" w:firstLine="0"/>
        <w:jc w:val="center"/>
        <w:rPr>
          <w:rFonts w:ascii="Times New Roman" w:hAnsi="Times New Roman" w:cs="Times New Roman"/>
          <w:b/>
          <w:sz w:val="28"/>
          <w:szCs w:val="28"/>
        </w:rPr>
      </w:pPr>
      <w:r w:rsidRPr="00770F45">
        <w:rPr>
          <w:rFonts w:ascii="Times New Roman" w:hAnsi="Times New Roman" w:cs="Times New Roman"/>
          <w:b/>
          <w:sz w:val="28"/>
          <w:szCs w:val="28"/>
        </w:rPr>
        <w:lastRenderedPageBreak/>
        <w:t>Терміни укладання договору</w:t>
      </w:r>
      <w:bookmarkEnd w:id="13"/>
      <w:r w:rsidR="00770F45" w:rsidRPr="00770F45">
        <w:rPr>
          <w:rFonts w:ascii="Times New Roman" w:hAnsi="Times New Roman" w:cs="Times New Roman"/>
          <w:b/>
          <w:sz w:val="28"/>
          <w:szCs w:val="28"/>
        </w:rPr>
        <w:t>:</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 xml:space="preserve">Виконавчий комітет </w:t>
      </w:r>
      <w:r w:rsidR="00770F45">
        <w:rPr>
          <w:rFonts w:ascii="Times New Roman" w:hAnsi="Times New Roman" w:cs="Times New Roman"/>
          <w:sz w:val="28"/>
          <w:szCs w:val="28"/>
        </w:rPr>
        <w:t xml:space="preserve">Звенигородської </w:t>
      </w:r>
      <w:r w:rsidRPr="00DF13DC">
        <w:rPr>
          <w:rFonts w:ascii="Times New Roman" w:hAnsi="Times New Roman" w:cs="Times New Roman"/>
          <w:sz w:val="28"/>
          <w:szCs w:val="28"/>
        </w:rPr>
        <w:t>міської ради протя</w:t>
      </w:r>
      <w:r w:rsidR="00770F45">
        <w:rPr>
          <w:rFonts w:ascii="Times New Roman" w:hAnsi="Times New Roman" w:cs="Times New Roman"/>
          <w:sz w:val="28"/>
          <w:szCs w:val="28"/>
        </w:rPr>
        <w:t>гом п’яти календарних днів з мо</w:t>
      </w:r>
      <w:r w:rsidRPr="00DF13DC">
        <w:rPr>
          <w:rFonts w:ascii="Times New Roman" w:hAnsi="Times New Roman" w:cs="Times New Roman"/>
          <w:sz w:val="28"/>
          <w:szCs w:val="28"/>
        </w:rPr>
        <w:t>менту підписання протоколу засідання конкурсної комісії приймає рішення про призначення управителя.</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 xml:space="preserve">Протягом п’яти календарних днів </w:t>
      </w:r>
      <w:r w:rsidR="00770F45">
        <w:rPr>
          <w:rFonts w:ascii="Times New Roman" w:hAnsi="Times New Roman" w:cs="Times New Roman"/>
          <w:sz w:val="28"/>
          <w:szCs w:val="28"/>
        </w:rPr>
        <w:t>з дня прийняття виконавчим комі</w:t>
      </w:r>
      <w:r w:rsidRPr="00DF13DC">
        <w:rPr>
          <w:rFonts w:ascii="Times New Roman" w:hAnsi="Times New Roman" w:cs="Times New Roman"/>
          <w:sz w:val="28"/>
          <w:szCs w:val="28"/>
        </w:rPr>
        <w:t>тетом рішення про призначення управител</w:t>
      </w:r>
      <w:r w:rsidR="00770F45">
        <w:rPr>
          <w:rFonts w:ascii="Times New Roman" w:hAnsi="Times New Roman" w:cs="Times New Roman"/>
          <w:sz w:val="28"/>
          <w:szCs w:val="28"/>
        </w:rPr>
        <w:t>я з переможцем конкурсу укладає</w:t>
      </w:r>
      <w:r w:rsidRPr="00DF13DC">
        <w:rPr>
          <w:rFonts w:ascii="Times New Roman" w:hAnsi="Times New Roman" w:cs="Times New Roman"/>
          <w:sz w:val="28"/>
          <w:szCs w:val="28"/>
        </w:rPr>
        <w:t>ться договір про надання послуги з управління багатоквартирним будинком, відповідно до типового договору затвердженого постановою Кабінету Міністрів України від 5 вересня 2018 року № 712.</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 xml:space="preserve">Договір про надання послуги за кожним багатоквартирним будинком, що входив в об’єкт конкурсу, строком на один рік від імені співвласників багатоквартирного будинку підписує уповноважена особа виконавчого комітету </w:t>
      </w:r>
      <w:r w:rsidR="00770F45">
        <w:rPr>
          <w:rFonts w:ascii="Times New Roman" w:hAnsi="Times New Roman" w:cs="Times New Roman"/>
          <w:sz w:val="28"/>
          <w:szCs w:val="28"/>
        </w:rPr>
        <w:t xml:space="preserve">Звенигородської </w:t>
      </w:r>
      <w:r w:rsidRPr="00DF13DC">
        <w:rPr>
          <w:rFonts w:ascii="Times New Roman" w:hAnsi="Times New Roman" w:cs="Times New Roman"/>
          <w:sz w:val="28"/>
          <w:szCs w:val="28"/>
        </w:rPr>
        <w:t>міської ради, за рішенням якого призначається управитель.</w:t>
      </w:r>
    </w:p>
    <w:p w:rsidR="006078CC" w:rsidRDefault="00593E16" w:rsidP="00770F45">
      <w:pPr>
        <w:ind w:firstLine="709"/>
        <w:jc w:val="both"/>
        <w:rPr>
          <w:rFonts w:ascii="Times New Roman" w:hAnsi="Times New Roman" w:cs="Times New Roman"/>
          <w:sz w:val="28"/>
          <w:szCs w:val="28"/>
        </w:rPr>
      </w:pPr>
      <w:r w:rsidRPr="00DF13DC">
        <w:rPr>
          <w:rFonts w:ascii="Times New Roman" w:hAnsi="Times New Roman" w:cs="Times New Roman"/>
          <w:sz w:val="28"/>
          <w:szCs w:val="28"/>
        </w:rPr>
        <w:t xml:space="preserve">Інформація про управителя, з яким укладено договір про надання послуги, доводиться до відома співвласників багатоквартирного будинку шляхом розміщення на офіційному </w:t>
      </w:r>
      <w:proofErr w:type="spellStart"/>
      <w:r w:rsidRPr="00DF13DC">
        <w:rPr>
          <w:rFonts w:ascii="Times New Roman" w:hAnsi="Times New Roman" w:cs="Times New Roman"/>
          <w:sz w:val="28"/>
          <w:szCs w:val="28"/>
        </w:rPr>
        <w:t>веб-сайті</w:t>
      </w:r>
      <w:proofErr w:type="spellEnd"/>
      <w:r w:rsidRPr="00DF13DC">
        <w:rPr>
          <w:rFonts w:ascii="Times New Roman" w:hAnsi="Times New Roman" w:cs="Times New Roman"/>
          <w:sz w:val="28"/>
          <w:szCs w:val="28"/>
        </w:rPr>
        <w:t xml:space="preserve"> </w:t>
      </w:r>
      <w:r w:rsidR="00770F45">
        <w:rPr>
          <w:rFonts w:ascii="Times New Roman" w:hAnsi="Times New Roman" w:cs="Times New Roman"/>
          <w:sz w:val="28"/>
          <w:szCs w:val="28"/>
        </w:rPr>
        <w:t>Звенигородської</w:t>
      </w:r>
      <w:r w:rsidR="00770F45" w:rsidRPr="00DF13DC">
        <w:rPr>
          <w:rFonts w:ascii="Times New Roman" w:hAnsi="Times New Roman" w:cs="Times New Roman"/>
          <w:sz w:val="28"/>
          <w:szCs w:val="28"/>
        </w:rPr>
        <w:t xml:space="preserve"> </w:t>
      </w:r>
      <w:r w:rsidRPr="00DF13DC">
        <w:rPr>
          <w:rFonts w:ascii="Times New Roman" w:hAnsi="Times New Roman" w:cs="Times New Roman"/>
          <w:sz w:val="28"/>
          <w:szCs w:val="28"/>
        </w:rPr>
        <w:t>міської ради та в кожному конкретному будинку (на прибудинковій території), зокрема на інформаційних стендах у під’їздах будинків та біля них, відповідного</w:t>
      </w:r>
      <w:r w:rsidR="00770F45">
        <w:rPr>
          <w:rFonts w:ascii="Times New Roman" w:hAnsi="Times New Roman" w:cs="Times New Roman"/>
          <w:sz w:val="28"/>
          <w:szCs w:val="28"/>
        </w:rPr>
        <w:t xml:space="preserve"> </w:t>
      </w:r>
      <w:r w:rsidRPr="00DF13DC">
        <w:rPr>
          <w:rFonts w:ascii="Times New Roman" w:hAnsi="Times New Roman" w:cs="Times New Roman"/>
          <w:sz w:val="28"/>
          <w:szCs w:val="28"/>
        </w:rPr>
        <w:t>оголошення. Оголошення має містити інформацію про повне найменування (прізвище, ім’я, по батькові) управителя, його контактні телефони, номер та дату укладання договору, ціну послуги</w:t>
      </w:r>
      <w:r w:rsidR="00770F45">
        <w:rPr>
          <w:rFonts w:ascii="Times New Roman" w:hAnsi="Times New Roman" w:cs="Times New Roman"/>
          <w:sz w:val="28"/>
          <w:szCs w:val="28"/>
        </w:rPr>
        <w:t>.</w:t>
      </w:r>
    </w:p>
    <w:p w:rsidR="00770F45" w:rsidRDefault="00770F45" w:rsidP="00770F45">
      <w:pPr>
        <w:jc w:val="both"/>
        <w:rPr>
          <w:rFonts w:ascii="Times New Roman" w:hAnsi="Times New Roman" w:cs="Times New Roman"/>
          <w:sz w:val="28"/>
          <w:szCs w:val="28"/>
        </w:rPr>
      </w:pPr>
      <w:bookmarkStart w:id="14" w:name="bookmark25"/>
    </w:p>
    <w:p w:rsidR="006078CC" w:rsidRPr="00770F45" w:rsidRDefault="00593E16" w:rsidP="00770F45">
      <w:pPr>
        <w:pStyle w:val="a4"/>
        <w:numPr>
          <w:ilvl w:val="0"/>
          <w:numId w:val="13"/>
        </w:numPr>
        <w:ind w:left="0" w:firstLine="0"/>
        <w:jc w:val="center"/>
        <w:rPr>
          <w:rFonts w:ascii="Times New Roman" w:hAnsi="Times New Roman" w:cs="Times New Roman"/>
          <w:b/>
          <w:sz w:val="28"/>
          <w:szCs w:val="28"/>
        </w:rPr>
      </w:pPr>
      <w:r w:rsidRPr="00770F45">
        <w:rPr>
          <w:rFonts w:ascii="Times New Roman" w:hAnsi="Times New Roman" w:cs="Times New Roman"/>
          <w:b/>
          <w:sz w:val="28"/>
          <w:szCs w:val="28"/>
        </w:rPr>
        <w:t>Порядок внесення змін та надання роз’яснень до конкурсної документації</w:t>
      </w:r>
      <w:bookmarkEnd w:id="14"/>
      <w:r w:rsidR="00770F45">
        <w:rPr>
          <w:rFonts w:ascii="Times New Roman" w:hAnsi="Times New Roman" w:cs="Times New Roman"/>
          <w:b/>
          <w:sz w:val="28"/>
          <w:szCs w:val="28"/>
        </w:rPr>
        <w:t>:</w:t>
      </w:r>
    </w:p>
    <w:p w:rsidR="006078CC" w:rsidRPr="00CA36A8" w:rsidRDefault="00593E16" w:rsidP="002066B5">
      <w:pPr>
        <w:jc w:val="center"/>
        <w:rPr>
          <w:rFonts w:ascii="Times New Roman" w:hAnsi="Times New Roman" w:cs="Times New Roman"/>
          <w:i/>
          <w:sz w:val="28"/>
          <w:szCs w:val="28"/>
        </w:rPr>
      </w:pPr>
      <w:r w:rsidRPr="00CA36A8">
        <w:rPr>
          <w:rFonts w:ascii="Times New Roman" w:hAnsi="Times New Roman" w:cs="Times New Roman"/>
          <w:i/>
          <w:sz w:val="28"/>
          <w:szCs w:val="28"/>
        </w:rPr>
        <w:t>Процедура надання роз’яснень щодо конкурсної документації</w:t>
      </w:r>
      <w:r w:rsidR="00770F45" w:rsidRPr="00CA36A8">
        <w:rPr>
          <w:rFonts w:ascii="Times New Roman" w:hAnsi="Times New Roman" w:cs="Times New Roman"/>
          <w:i/>
          <w:sz w:val="28"/>
          <w:szCs w:val="28"/>
        </w:rPr>
        <w:t>:</w:t>
      </w:r>
    </w:p>
    <w:p w:rsidR="006078CC" w:rsidRPr="00CA36A8" w:rsidRDefault="00593E16" w:rsidP="00DF13DC">
      <w:pPr>
        <w:ind w:firstLine="709"/>
        <w:jc w:val="both"/>
        <w:rPr>
          <w:rFonts w:ascii="Times New Roman" w:hAnsi="Times New Roman" w:cs="Times New Roman"/>
          <w:sz w:val="28"/>
          <w:szCs w:val="28"/>
        </w:rPr>
      </w:pPr>
      <w:r w:rsidRPr="00CA36A8">
        <w:rPr>
          <w:rFonts w:ascii="Times New Roman" w:hAnsi="Times New Roman" w:cs="Times New Roman"/>
          <w:sz w:val="28"/>
          <w:szCs w:val="28"/>
        </w:rPr>
        <w:t>Учасник конкурсу має право не пізніше ніж за десять календарних днів до закінчення строку подання конкурсних пропозицій письмово звернутися до організатора конкурсу за роз’ясненнями щодо змісту конкурсної документації.</w:t>
      </w:r>
    </w:p>
    <w:p w:rsidR="006078CC" w:rsidRPr="00DF13DC" w:rsidRDefault="00593E16" w:rsidP="00DF13DC">
      <w:pPr>
        <w:ind w:firstLine="709"/>
        <w:jc w:val="both"/>
        <w:rPr>
          <w:rFonts w:ascii="Times New Roman" w:hAnsi="Times New Roman" w:cs="Times New Roman"/>
          <w:sz w:val="28"/>
          <w:szCs w:val="28"/>
        </w:rPr>
      </w:pPr>
      <w:r w:rsidRPr="00CA36A8">
        <w:rPr>
          <w:rFonts w:ascii="Times New Roman" w:hAnsi="Times New Roman" w:cs="Times New Roman"/>
          <w:sz w:val="28"/>
          <w:szCs w:val="28"/>
        </w:rPr>
        <w:t>Організатор конкурсу повинен надати</w:t>
      </w:r>
      <w:r w:rsidR="00CA36A8" w:rsidRPr="00CA36A8">
        <w:rPr>
          <w:rFonts w:ascii="Times New Roman" w:hAnsi="Times New Roman" w:cs="Times New Roman"/>
          <w:sz w:val="28"/>
          <w:szCs w:val="28"/>
        </w:rPr>
        <w:t xml:space="preserve"> роз’яснення на звернення протя</w:t>
      </w:r>
      <w:r w:rsidRPr="00CA36A8">
        <w:rPr>
          <w:rFonts w:ascii="Times New Roman" w:hAnsi="Times New Roman" w:cs="Times New Roman"/>
          <w:sz w:val="28"/>
          <w:szCs w:val="28"/>
        </w:rPr>
        <w:t>гом трьох робочих днів з дня його отримання (</w:t>
      </w:r>
      <w:r w:rsidR="00CA36A8" w:rsidRPr="00CA36A8">
        <w:rPr>
          <w:rFonts w:ascii="Times New Roman" w:hAnsi="Times New Roman" w:cs="Times New Roman"/>
          <w:sz w:val="28"/>
          <w:szCs w:val="28"/>
        </w:rPr>
        <w:t xml:space="preserve">письмово або на офіційному </w:t>
      </w:r>
      <w:proofErr w:type="spellStart"/>
      <w:r w:rsidR="00CA36A8" w:rsidRPr="00CA36A8">
        <w:rPr>
          <w:rFonts w:ascii="Times New Roman" w:hAnsi="Times New Roman" w:cs="Times New Roman"/>
          <w:sz w:val="28"/>
          <w:szCs w:val="28"/>
        </w:rPr>
        <w:t>веб-</w:t>
      </w:r>
      <w:r w:rsidRPr="00CA36A8">
        <w:rPr>
          <w:rFonts w:ascii="Times New Roman" w:hAnsi="Times New Roman" w:cs="Times New Roman"/>
          <w:sz w:val="28"/>
          <w:szCs w:val="28"/>
        </w:rPr>
        <w:t>сайті</w:t>
      </w:r>
      <w:proofErr w:type="spellEnd"/>
      <w:r w:rsidRPr="00CA36A8">
        <w:rPr>
          <w:rFonts w:ascii="Times New Roman" w:hAnsi="Times New Roman" w:cs="Times New Roman"/>
          <w:sz w:val="28"/>
          <w:szCs w:val="28"/>
        </w:rPr>
        <w:t>).</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У разі надходження двох і більше звернень про надання роз’яснення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учасникам протягом трьох робочих днів. Під час проведення зборів ведеться протокол, який надсилається протягом трьох робочих днів усім учасникам конкурсу.</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Відсутність будь-яких запитань або уточнень стосовно змісту та викладення вимог конкурсної документації з боку учасників у встановленому порядку означатиме, що учасники повністю усвідомлюють зміст та вимоги цієї конкурсної документації</w:t>
      </w:r>
    </w:p>
    <w:p w:rsidR="006078CC" w:rsidRPr="000607CB" w:rsidRDefault="00593E16" w:rsidP="000607CB">
      <w:pPr>
        <w:jc w:val="center"/>
        <w:rPr>
          <w:rFonts w:ascii="Times New Roman" w:hAnsi="Times New Roman" w:cs="Times New Roman"/>
          <w:i/>
          <w:sz w:val="28"/>
          <w:szCs w:val="28"/>
        </w:rPr>
      </w:pPr>
      <w:bookmarkStart w:id="15" w:name="bookmark26"/>
      <w:r w:rsidRPr="000607CB">
        <w:rPr>
          <w:rFonts w:ascii="Times New Roman" w:hAnsi="Times New Roman" w:cs="Times New Roman"/>
          <w:i/>
          <w:sz w:val="28"/>
          <w:szCs w:val="28"/>
        </w:rPr>
        <w:t>Порядок проведення зборів з метою роз’яснення запитів щодо конкурсної документації</w:t>
      </w:r>
      <w:bookmarkEnd w:id="15"/>
      <w:r w:rsidR="002066B5">
        <w:rPr>
          <w:rFonts w:ascii="Times New Roman" w:hAnsi="Times New Roman" w:cs="Times New Roman"/>
          <w:i/>
          <w:sz w:val="28"/>
          <w:szCs w:val="28"/>
        </w:rPr>
        <w:t>:</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 xml:space="preserve">У разі проведення зборів з метою роз’яснення будь-яких звернень щодо конкурсної документації організатор повинен забезпечити ведення протоколу </w:t>
      </w:r>
      <w:r w:rsidRPr="00DF13DC">
        <w:rPr>
          <w:rFonts w:ascii="Times New Roman" w:hAnsi="Times New Roman" w:cs="Times New Roman"/>
          <w:sz w:val="28"/>
          <w:szCs w:val="28"/>
        </w:rPr>
        <w:lastRenderedPageBreak/>
        <w:t>таких зборів</w:t>
      </w:r>
      <w:r w:rsidR="00CA36A8">
        <w:rPr>
          <w:rFonts w:ascii="Times New Roman" w:hAnsi="Times New Roman" w:cs="Times New Roman"/>
          <w:sz w:val="28"/>
          <w:szCs w:val="28"/>
        </w:rPr>
        <w:t xml:space="preserve"> з викладенням у ньому всіх роз’</w:t>
      </w:r>
      <w:r w:rsidRPr="00DF13DC">
        <w:rPr>
          <w:rFonts w:ascii="Times New Roman" w:hAnsi="Times New Roman" w:cs="Times New Roman"/>
          <w:sz w:val="28"/>
          <w:szCs w:val="28"/>
        </w:rPr>
        <w:t>яснень.</w:t>
      </w:r>
    </w:p>
    <w:p w:rsidR="006078CC" w:rsidRPr="00CA36A8" w:rsidRDefault="00593E16" w:rsidP="00CA36A8">
      <w:pPr>
        <w:pStyle w:val="a4"/>
        <w:numPr>
          <w:ilvl w:val="0"/>
          <w:numId w:val="13"/>
        </w:numPr>
        <w:ind w:left="0" w:firstLine="0"/>
        <w:jc w:val="center"/>
        <w:rPr>
          <w:rFonts w:ascii="Times New Roman" w:hAnsi="Times New Roman" w:cs="Times New Roman"/>
          <w:b/>
          <w:sz w:val="28"/>
          <w:szCs w:val="28"/>
        </w:rPr>
      </w:pPr>
      <w:bookmarkStart w:id="16" w:name="bookmark27"/>
      <w:r w:rsidRPr="00CA36A8">
        <w:rPr>
          <w:rFonts w:ascii="Times New Roman" w:hAnsi="Times New Roman" w:cs="Times New Roman"/>
          <w:b/>
          <w:sz w:val="28"/>
          <w:szCs w:val="28"/>
        </w:rPr>
        <w:t>Дата огляду об’єктів конкурсу</w:t>
      </w:r>
      <w:bookmarkEnd w:id="16"/>
      <w:r w:rsidR="00CA36A8">
        <w:rPr>
          <w:rFonts w:ascii="Times New Roman" w:hAnsi="Times New Roman" w:cs="Times New Roman"/>
          <w:b/>
          <w:sz w:val="28"/>
          <w:szCs w:val="28"/>
        </w:rPr>
        <w:t>:</w:t>
      </w:r>
    </w:p>
    <w:p w:rsidR="006078CC" w:rsidRPr="00DF13DC" w:rsidRDefault="00593E16" w:rsidP="00DF13DC">
      <w:pPr>
        <w:ind w:firstLine="709"/>
        <w:jc w:val="both"/>
        <w:rPr>
          <w:rFonts w:ascii="Times New Roman" w:hAnsi="Times New Roman" w:cs="Times New Roman"/>
          <w:sz w:val="28"/>
          <w:szCs w:val="28"/>
        </w:rPr>
      </w:pPr>
      <w:r w:rsidRPr="00D549C1">
        <w:rPr>
          <w:rFonts w:ascii="Times New Roman" w:hAnsi="Times New Roman" w:cs="Times New Roman"/>
          <w:sz w:val="28"/>
          <w:szCs w:val="28"/>
        </w:rPr>
        <w:t xml:space="preserve">Доступ до об’єктів конкурсу та огляд будинків буде проводитись з </w:t>
      </w:r>
      <w:r w:rsidR="00C35F30" w:rsidRPr="007634D5">
        <w:rPr>
          <w:rFonts w:ascii="Times New Roman" w:hAnsi="Times New Roman" w:cs="Times New Roman"/>
          <w:sz w:val="28"/>
          <w:szCs w:val="28"/>
        </w:rPr>
        <w:t>25</w:t>
      </w:r>
      <w:r w:rsidR="00D549C1" w:rsidRPr="007634D5">
        <w:rPr>
          <w:rFonts w:ascii="Times New Roman" w:hAnsi="Times New Roman" w:cs="Times New Roman"/>
          <w:sz w:val="28"/>
          <w:szCs w:val="28"/>
        </w:rPr>
        <w:t>.08.</w:t>
      </w:r>
      <w:r w:rsidRPr="007634D5">
        <w:rPr>
          <w:rFonts w:ascii="Times New Roman" w:hAnsi="Times New Roman" w:cs="Times New Roman"/>
          <w:sz w:val="28"/>
          <w:szCs w:val="28"/>
        </w:rPr>
        <w:t xml:space="preserve">2021 року по </w:t>
      </w:r>
      <w:r w:rsidR="00C35F30" w:rsidRPr="007634D5">
        <w:rPr>
          <w:rFonts w:ascii="Times New Roman" w:hAnsi="Times New Roman" w:cs="Times New Roman"/>
          <w:sz w:val="28"/>
          <w:szCs w:val="28"/>
        </w:rPr>
        <w:t>26</w:t>
      </w:r>
      <w:r w:rsidR="00D549C1" w:rsidRPr="007634D5">
        <w:rPr>
          <w:rFonts w:ascii="Times New Roman" w:hAnsi="Times New Roman" w:cs="Times New Roman"/>
          <w:sz w:val="28"/>
          <w:szCs w:val="28"/>
        </w:rPr>
        <w:t>.08.</w:t>
      </w:r>
      <w:r w:rsidR="00CA36A8" w:rsidRPr="007634D5">
        <w:rPr>
          <w:rFonts w:ascii="Times New Roman" w:hAnsi="Times New Roman" w:cs="Times New Roman"/>
          <w:sz w:val="28"/>
          <w:szCs w:val="28"/>
        </w:rPr>
        <w:t>2021 року з 10:00</w:t>
      </w:r>
      <w:r w:rsidRPr="007634D5">
        <w:rPr>
          <w:rFonts w:ascii="Times New Roman" w:hAnsi="Times New Roman" w:cs="Times New Roman"/>
          <w:sz w:val="28"/>
          <w:szCs w:val="28"/>
        </w:rPr>
        <w:t xml:space="preserve"> до 1</w:t>
      </w:r>
      <w:r w:rsidR="00CA36A8" w:rsidRPr="007634D5">
        <w:rPr>
          <w:rFonts w:ascii="Times New Roman" w:hAnsi="Times New Roman" w:cs="Times New Roman"/>
          <w:sz w:val="28"/>
          <w:szCs w:val="28"/>
        </w:rPr>
        <w:t>3:</w:t>
      </w:r>
      <w:r w:rsidRPr="007634D5">
        <w:rPr>
          <w:rFonts w:ascii="Times New Roman" w:hAnsi="Times New Roman" w:cs="Times New Roman"/>
          <w:sz w:val="28"/>
          <w:szCs w:val="28"/>
        </w:rPr>
        <w:t>00 год</w:t>
      </w:r>
      <w:r w:rsidR="00CA36A8" w:rsidRPr="007634D5">
        <w:rPr>
          <w:rFonts w:ascii="Times New Roman" w:hAnsi="Times New Roman" w:cs="Times New Roman"/>
          <w:sz w:val="28"/>
          <w:szCs w:val="28"/>
        </w:rPr>
        <w:t>ини</w:t>
      </w:r>
      <w:r w:rsidRPr="007634D5">
        <w:rPr>
          <w:rFonts w:ascii="Times New Roman" w:hAnsi="Times New Roman" w:cs="Times New Roman"/>
          <w:sz w:val="28"/>
          <w:szCs w:val="28"/>
        </w:rPr>
        <w:t>. У вихідні, святкові та неробочі дні огляд не проводиться. Учасник конкурсу,</w:t>
      </w:r>
      <w:r w:rsidRPr="00D549C1">
        <w:rPr>
          <w:rFonts w:ascii="Times New Roman" w:hAnsi="Times New Roman" w:cs="Times New Roman"/>
          <w:sz w:val="28"/>
          <w:szCs w:val="28"/>
        </w:rPr>
        <w:t xml:space="preserve"> що бажають взяти участь у огляді об’єкту конкурсу, письмово повідомляють</w:t>
      </w:r>
      <w:r w:rsidRPr="00DF13DC">
        <w:rPr>
          <w:rFonts w:ascii="Times New Roman" w:hAnsi="Times New Roman" w:cs="Times New Roman"/>
          <w:sz w:val="28"/>
          <w:szCs w:val="28"/>
        </w:rPr>
        <w:t xml:space="preserve"> про це осіб, уповноважених здійснювати зв’язок з учасниками конкурсу не пізніше як за день до огляду.</w:t>
      </w:r>
    </w:p>
    <w:p w:rsidR="00CA36A8" w:rsidRDefault="00CA36A8" w:rsidP="00CA36A8">
      <w:pPr>
        <w:jc w:val="both"/>
        <w:rPr>
          <w:rFonts w:ascii="Times New Roman" w:hAnsi="Times New Roman" w:cs="Times New Roman"/>
          <w:sz w:val="28"/>
          <w:szCs w:val="28"/>
        </w:rPr>
      </w:pPr>
      <w:bookmarkStart w:id="17" w:name="bookmark28"/>
    </w:p>
    <w:p w:rsidR="006078CC" w:rsidRPr="00C35F30" w:rsidRDefault="00593E16" w:rsidP="00CA36A8">
      <w:pPr>
        <w:pStyle w:val="a4"/>
        <w:numPr>
          <w:ilvl w:val="0"/>
          <w:numId w:val="13"/>
        </w:numPr>
        <w:ind w:left="0" w:firstLine="0"/>
        <w:jc w:val="center"/>
        <w:rPr>
          <w:rFonts w:ascii="Times New Roman" w:hAnsi="Times New Roman" w:cs="Times New Roman"/>
          <w:b/>
          <w:sz w:val="28"/>
          <w:szCs w:val="28"/>
        </w:rPr>
      </w:pPr>
      <w:r w:rsidRPr="00C35F30">
        <w:rPr>
          <w:rFonts w:ascii="Times New Roman" w:hAnsi="Times New Roman" w:cs="Times New Roman"/>
          <w:b/>
          <w:sz w:val="28"/>
          <w:szCs w:val="28"/>
        </w:rPr>
        <w:t>Інформацію про:</w:t>
      </w:r>
      <w:bookmarkEnd w:id="17"/>
    </w:p>
    <w:p w:rsidR="006078CC" w:rsidRPr="00C35F30" w:rsidRDefault="00593E16" w:rsidP="00CA36A8">
      <w:pPr>
        <w:pStyle w:val="a4"/>
        <w:numPr>
          <w:ilvl w:val="0"/>
          <w:numId w:val="20"/>
        </w:numPr>
        <w:tabs>
          <w:tab w:val="left" w:pos="1134"/>
        </w:tabs>
        <w:ind w:left="0" w:firstLine="709"/>
        <w:jc w:val="both"/>
        <w:rPr>
          <w:rFonts w:ascii="Times New Roman" w:hAnsi="Times New Roman" w:cs="Times New Roman"/>
          <w:sz w:val="28"/>
          <w:szCs w:val="28"/>
        </w:rPr>
      </w:pPr>
      <w:r w:rsidRPr="00C35F30">
        <w:rPr>
          <w:rFonts w:ascii="Times New Roman" w:hAnsi="Times New Roman" w:cs="Times New Roman"/>
          <w:sz w:val="28"/>
          <w:szCs w:val="28"/>
        </w:rPr>
        <w:t xml:space="preserve">наявність та загальний обсяг заборгованості співвласників за послуги з утримання будинків і споруд та прибудинкових територій </w:t>
      </w:r>
      <w:r w:rsidR="00CA36A8" w:rsidRPr="00C35F30">
        <w:rPr>
          <w:rFonts w:ascii="Times New Roman" w:hAnsi="Times New Roman" w:cs="Times New Roman"/>
          <w:sz w:val="28"/>
          <w:szCs w:val="28"/>
        </w:rPr>
        <w:t xml:space="preserve">становить – </w:t>
      </w:r>
      <w:r w:rsidR="00C35F30" w:rsidRPr="00820BC8">
        <w:rPr>
          <w:rFonts w:ascii="Times New Roman" w:eastAsia="Times New Roman" w:hAnsi="Times New Roman" w:cs="Times New Roman"/>
          <w:sz w:val="28"/>
          <w:szCs w:val="28"/>
          <w:lang w:val="ru-RU"/>
        </w:rPr>
        <w:t>919</w:t>
      </w:r>
      <w:r w:rsidR="00C35F30" w:rsidRPr="00C35F30">
        <w:rPr>
          <w:rFonts w:ascii="Times New Roman" w:eastAsia="Times New Roman" w:hAnsi="Times New Roman" w:cs="Times New Roman"/>
          <w:sz w:val="28"/>
          <w:szCs w:val="28"/>
        </w:rPr>
        <w:t> </w:t>
      </w:r>
      <w:r w:rsidR="00C35F30" w:rsidRPr="00820BC8">
        <w:rPr>
          <w:rFonts w:ascii="Times New Roman" w:eastAsia="Times New Roman" w:hAnsi="Times New Roman" w:cs="Times New Roman"/>
          <w:sz w:val="28"/>
          <w:szCs w:val="28"/>
          <w:lang w:val="ru-RU"/>
        </w:rPr>
        <w:t>195,24</w:t>
      </w:r>
      <w:r w:rsidR="00C35F30" w:rsidRPr="00C35F30">
        <w:rPr>
          <w:rFonts w:ascii="Times New Roman" w:hAnsi="Times New Roman" w:cs="Times New Roman"/>
          <w:sz w:val="28"/>
          <w:szCs w:val="28"/>
        </w:rPr>
        <w:t> </w:t>
      </w:r>
      <w:proofErr w:type="spellStart"/>
      <w:r w:rsidR="00F94A14" w:rsidRPr="00C35F30">
        <w:rPr>
          <w:rFonts w:ascii="Times New Roman" w:hAnsi="Times New Roman" w:cs="Times New Roman"/>
          <w:sz w:val="28"/>
          <w:szCs w:val="28"/>
        </w:rPr>
        <w:t>грн</w:t>
      </w:r>
      <w:proofErr w:type="spellEnd"/>
      <w:r w:rsidR="00CA36A8" w:rsidRPr="00C35F30">
        <w:rPr>
          <w:rFonts w:ascii="Times New Roman" w:hAnsi="Times New Roman" w:cs="Times New Roman"/>
          <w:sz w:val="28"/>
          <w:szCs w:val="28"/>
        </w:rPr>
        <w:t xml:space="preserve"> станом на 01.08</w:t>
      </w:r>
      <w:r w:rsidRPr="00C35F30">
        <w:rPr>
          <w:rFonts w:ascii="Times New Roman" w:hAnsi="Times New Roman" w:cs="Times New Roman"/>
          <w:sz w:val="28"/>
          <w:szCs w:val="28"/>
        </w:rPr>
        <w:t>.</w:t>
      </w:r>
      <w:r w:rsidR="00CA36A8" w:rsidRPr="00C35F30">
        <w:rPr>
          <w:rFonts w:ascii="Times New Roman" w:hAnsi="Times New Roman" w:cs="Times New Roman"/>
          <w:sz w:val="28"/>
          <w:szCs w:val="28"/>
        </w:rPr>
        <w:t>20</w:t>
      </w:r>
      <w:r w:rsidRPr="00C35F30">
        <w:rPr>
          <w:rFonts w:ascii="Times New Roman" w:hAnsi="Times New Roman" w:cs="Times New Roman"/>
          <w:sz w:val="28"/>
          <w:szCs w:val="28"/>
        </w:rPr>
        <w:t>21</w:t>
      </w:r>
      <w:r w:rsidR="00CA36A8" w:rsidRPr="00C35F30">
        <w:rPr>
          <w:rFonts w:ascii="Times New Roman" w:hAnsi="Times New Roman" w:cs="Times New Roman"/>
          <w:sz w:val="28"/>
          <w:szCs w:val="28"/>
        </w:rPr>
        <w:t xml:space="preserve"> року</w:t>
      </w:r>
      <w:r w:rsidRPr="00C35F30">
        <w:rPr>
          <w:rFonts w:ascii="Times New Roman" w:hAnsi="Times New Roman" w:cs="Times New Roman"/>
          <w:sz w:val="28"/>
          <w:szCs w:val="28"/>
        </w:rPr>
        <w:t>;</w:t>
      </w:r>
    </w:p>
    <w:p w:rsidR="006078CC" w:rsidRPr="00CA36A8" w:rsidRDefault="00593E16" w:rsidP="00CA36A8">
      <w:pPr>
        <w:pStyle w:val="a4"/>
        <w:numPr>
          <w:ilvl w:val="0"/>
          <w:numId w:val="20"/>
        </w:numPr>
        <w:tabs>
          <w:tab w:val="left" w:pos="1134"/>
        </w:tabs>
        <w:ind w:left="0" w:firstLine="709"/>
        <w:jc w:val="both"/>
        <w:rPr>
          <w:rFonts w:ascii="Times New Roman" w:hAnsi="Times New Roman" w:cs="Times New Roman"/>
          <w:sz w:val="28"/>
          <w:szCs w:val="28"/>
        </w:rPr>
      </w:pPr>
      <w:r w:rsidRPr="00C35F30">
        <w:rPr>
          <w:rFonts w:ascii="Times New Roman" w:hAnsi="Times New Roman" w:cs="Times New Roman"/>
          <w:sz w:val="28"/>
          <w:szCs w:val="28"/>
        </w:rPr>
        <w:t>невиконані зобов’язання щодо проведення перерахунку</w:t>
      </w:r>
      <w:r w:rsidRPr="00CA36A8">
        <w:rPr>
          <w:rFonts w:ascii="Times New Roman" w:hAnsi="Times New Roman" w:cs="Times New Roman"/>
          <w:sz w:val="28"/>
          <w:szCs w:val="28"/>
        </w:rPr>
        <w:t xml:space="preserve"> розміру плати за послуги з утримання будинків і споруд та приб</w:t>
      </w:r>
      <w:r w:rsidR="00CA36A8">
        <w:rPr>
          <w:rFonts w:ascii="Times New Roman" w:hAnsi="Times New Roman" w:cs="Times New Roman"/>
          <w:sz w:val="28"/>
          <w:szCs w:val="28"/>
        </w:rPr>
        <w:t>удинкових територій у разі пере</w:t>
      </w:r>
      <w:r w:rsidRPr="00CA36A8">
        <w:rPr>
          <w:rFonts w:ascii="Times New Roman" w:hAnsi="Times New Roman" w:cs="Times New Roman"/>
          <w:sz w:val="28"/>
          <w:szCs w:val="28"/>
        </w:rPr>
        <w:t>рви в їх наданні, ненадання або надання не в повному обсязі відсутні.</w:t>
      </w:r>
    </w:p>
    <w:p w:rsidR="00CA36A8" w:rsidRDefault="00CA36A8" w:rsidP="00CA36A8">
      <w:pPr>
        <w:jc w:val="both"/>
        <w:rPr>
          <w:rFonts w:ascii="Times New Roman" w:hAnsi="Times New Roman" w:cs="Times New Roman"/>
          <w:sz w:val="28"/>
          <w:szCs w:val="28"/>
        </w:rPr>
      </w:pPr>
      <w:bookmarkStart w:id="18" w:name="bookmark29"/>
    </w:p>
    <w:p w:rsidR="006078CC" w:rsidRPr="00CA36A8" w:rsidRDefault="00593E16" w:rsidP="00CA36A8">
      <w:pPr>
        <w:pStyle w:val="a4"/>
        <w:numPr>
          <w:ilvl w:val="0"/>
          <w:numId w:val="13"/>
        </w:numPr>
        <w:ind w:left="0" w:firstLine="0"/>
        <w:jc w:val="center"/>
        <w:rPr>
          <w:rFonts w:ascii="Times New Roman" w:hAnsi="Times New Roman" w:cs="Times New Roman"/>
          <w:b/>
          <w:sz w:val="28"/>
          <w:szCs w:val="28"/>
        </w:rPr>
      </w:pPr>
      <w:r w:rsidRPr="00CA36A8">
        <w:rPr>
          <w:rFonts w:ascii="Times New Roman" w:hAnsi="Times New Roman" w:cs="Times New Roman"/>
          <w:b/>
          <w:sz w:val="28"/>
          <w:szCs w:val="28"/>
        </w:rPr>
        <w:t>Способи, місце та кінцевий строк подання конкурсних пропозицій:</w:t>
      </w:r>
      <w:bookmarkEnd w:id="18"/>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Конкурсна пропозиція подається щодо кожного об’єкта окремо. У разі якщо об’єктом конкурсу визначено групу будинків, розрахунок ціни учасник конкурсу подає у складі конкурсної пропозиції на кожний багатоквартирний будинок, що входить до об’єкта конкурсу, окремо (з врахуванням вартості послуг з прибиранням сходових кліток / та без прибирання сходових кліток).</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Конкурсна пропозиція пронумеровується, прошивається, підписується уповноваженою особою учасника конкурсу та скріплюється печаткою (за наявності) із зазначенням кількості сторінок.</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Конкурсна пропозиція подається особисто або надсилається поштою (рекомендованим листом з повідомленням про вручення) конкурсній комісії у конверті, на якому зазначаються повне найменування і місцезнаходження організатора та учасника конкурсу, дата та час передачі документів, а також згода на розкриття конверта з конкурсною пропозицією</w:t>
      </w:r>
      <w:r w:rsidR="00CA36A8">
        <w:rPr>
          <w:rFonts w:ascii="Times New Roman" w:hAnsi="Times New Roman" w:cs="Times New Roman"/>
          <w:sz w:val="28"/>
          <w:szCs w:val="28"/>
        </w:rPr>
        <w:t>.</w:t>
      </w:r>
    </w:p>
    <w:p w:rsidR="006078CC" w:rsidRPr="00D549C1"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 xml:space="preserve">Місце подання конкурсних пропозицій: </w:t>
      </w:r>
      <w:r w:rsidR="00CA36A8" w:rsidRPr="00E65E42">
        <w:rPr>
          <w:rFonts w:ascii="Times New Roman" w:hAnsi="Times New Roman" w:cs="Times New Roman"/>
          <w:sz w:val="28"/>
        </w:rPr>
        <w:t>20202, Черкаська обл., м</w:t>
      </w:r>
      <w:r w:rsidR="00CA36A8" w:rsidRPr="00D549C1">
        <w:rPr>
          <w:rFonts w:ascii="Times New Roman" w:hAnsi="Times New Roman" w:cs="Times New Roman"/>
          <w:sz w:val="28"/>
        </w:rPr>
        <w:t>. Звенигородка, просп. Шевченка, 63</w:t>
      </w:r>
      <w:r w:rsidRPr="00D549C1">
        <w:rPr>
          <w:rFonts w:ascii="Times New Roman" w:hAnsi="Times New Roman" w:cs="Times New Roman"/>
          <w:sz w:val="28"/>
          <w:szCs w:val="28"/>
        </w:rPr>
        <w:t>;</w:t>
      </w:r>
    </w:p>
    <w:p w:rsidR="006078CC" w:rsidRPr="007634D5" w:rsidRDefault="00593E16" w:rsidP="00DF13DC">
      <w:pPr>
        <w:ind w:firstLine="709"/>
        <w:jc w:val="both"/>
        <w:rPr>
          <w:rFonts w:ascii="Times New Roman" w:hAnsi="Times New Roman" w:cs="Times New Roman"/>
          <w:sz w:val="28"/>
          <w:szCs w:val="28"/>
        </w:rPr>
      </w:pPr>
      <w:r w:rsidRPr="007634D5">
        <w:rPr>
          <w:rFonts w:ascii="Times New Roman" w:hAnsi="Times New Roman" w:cs="Times New Roman"/>
          <w:sz w:val="28"/>
          <w:szCs w:val="28"/>
        </w:rPr>
        <w:t xml:space="preserve">Кінцевий строк подання конкурсних пропозицій: </w:t>
      </w:r>
      <w:r w:rsidR="00024A24" w:rsidRPr="007634D5">
        <w:rPr>
          <w:rFonts w:ascii="Times New Roman" w:hAnsi="Times New Roman" w:cs="Times New Roman"/>
          <w:sz w:val="28"/>
          <w:szCs w:val="28"/>
        </w:rPr>
        <w:t>21</w:t>
      </w:r>
      <w:r w:rsidR="00D549C1" w:rsidRPr="007634D5">
        <w:rPr>
          <w:rFonts w:ascii="Times New Roman" w:hAnsi="Times New Roman" w:cs="Times New Roman"/>
          <w:sz w:val="28"/>
          <w:szCs w:val="28"/>
        </w:rPr>
        <w:t>.09.</w:t>
      </w:r>
      <w:r w:rsidRPr="007634D5">
        <w:rPr>
          <w:rFonts w:ascii="Times New Roman" w:hAnsi="Times New Roman" w:cs="Times New Roman"/>
          <w:sz w:val="28"/>
          <w:szCs w:val="28"/>
        </w:rPr>
        <w:t>2021</w:t>
      </w:r>
      <w:r w:rsidR="00CA36A8" w:rsidRPr="007634D5">
        <w:rPr>
          <w:rFonts w:ascii="Times New Roman" w:hAnsi="Times New Roman" w:cs="Times New Roman"/>
          <w:sz w:val="28"/>
          <w:szCs w:val="28"/>
        </w:rPr>
        <w:t xml:space="preserve"> року</w:t>
      </w:r>
      <w:r w:rsidRPr="007634D5">
        <w:rPr>
          <w:rFonts w:ascii="Times New Roman" w:hAnsi="Times New Roman" w:cs="Times New Roman"/>
          <w:sz w:val="28"/>
          <w:szCs w:val="28"/>
        </w:rPr>
        <w:t xml:space="preserve"> до</w:t>
      </w:r>
      <w:r w:rsidR="00D549C1" w:rsidRPr="007634D5">
        <w:rPr>
          <w:rFonts w:ascii="Times New Roman" w:hAnsi="Times New Roman" w:cs="Times New Roman"/>
          <w:sz w:val="28"/>
          <w:szCs w:val="28"/>
        </w:rPr>
        <w:t xml:space="preserve"> 17:00</w:t>
      </w:r>
      <w:r w:rsidR="00CA36A8" w:rsidRPr="007634D5">
        <w:rPr>
          <w:rFonts w:ascii="Times New Roman" w:hAnsi="Times New Roman" w:cs="Times New Roman"/>
          <w:sz w:val="28"/>
          <w:szCs w:val="28"/>
        </w:rPr>
        <w:t xml:space="preserve"> години</w:t>
      </w:r>
      <w:r w:rsidRPr="007634D5">
        <w:rPr>
          <w:rFonts w:ascii="Times New Roman" w:hAnsi="Times New Roman" w:cs="Times New Roman"/>
          <w:sz w:val="28"/>
          <w:szCs w:val="28"/>
        </w:rPr>
        <w:t>.</w:t>
      </w:r>
    </w:p>
    <w:p w:rsidR="006078CC" w:rsidRPr="007634D5" w:rsidRDefault="00593E16" w:rsidP="00DF13DC">
      <w:pPr>
        <w:ind w:firstLine="709"/>
        <w:jc w:val="both"/>
        <w:rPr>
          <w:rFonts w:ascii="Times New Roman" w:hAnsi="Times New Roman" w:cs="Times New Roman"/>
          <w:sz w:val="28"/>
          <w:szCs w:val="28"/>
        </w:rPr>
      </w:pPr>
      <w:r w:rsidRPr="007634D5">
        <w:rPr>
          <w:rFonts w:ascii="Times New Roman" w:hAnsi="Times New Roman" w:cs="Times New Roman"/>
          <w:sz w:val="28"/>
          <w:szCs w:val="28"/>
        </w:rPr>
        <w:t>Конверти з конкурсними пропозиціями, що надійшли після закінчення строку їх подання, не розкриваються і повертаються учасникам конкурсу.</w:t>
      </w:r>
    </w:p>
    <w:p w:rsidR="006078CC" w:rsidRPr="007634D5" w:rsidRDefault="00593E16" w:rsidP="00DF13DC">
      <w:pPr>
        <w:ind w:firstLine="709"/>
        <w:jc w:val="both"/>
        <w:rPr>
          <w:rFonts w:ascii="Times New Roman" w:hAnsi="Times New Roman" w:cs="Times New Roman"/>
          <w:sz w:val="28"/>
          <w:szCs w:val="28"/>
        </w:rPr>
      </w:pPr>
      <w:r w:rsidRPr="007634D5">
        <w:rPr>
          <w:rFonts w:ascii="Times New Roman" w:hAnsi="Times New Roman" w:cs="Times New Roman"/>
          <w:sz w:val="28"/>
          <w:szCs w:val="28"/>
        </w:rPr>
        <w:t>Учасник конкурсу має право відкликати власну конкурсну пропозицію або внести до неї зміни до закінчення строку подання пропозицій.</w:t>
      </w:r>
    </w:p>
    <w:p w:rsidR="006078CC" w:rsidRPr="007634D5" w:rsidRDefault="00593E16" w:rsidP="00CA36A8">
      <w:pPr>
        <w:ind w:firstLine="709"/>
        <w:jc w:val="both"/>
        <w:rPr>
          <w:rFonts w:ascii="Times New Roman" w:hAnsi="Times New Roman" w:cs="Times New Roman"/>
          <w:sz w:val="28"/>
          <w:szCs w:val="28"/>
        </w:rPr>
      </w:pPr>
      <w:r w:rsidRPr="007634D5">
        <w:rPr>
          <w:rFonts w:ascii="Times New Roman" w:hAnsi="Times New Roman" w:cs="Times New Roman"/>
          <w:sz w:val="28"/>
          <w:szCs w:val="28"/>
        </w:rPr>
        <w:t>Конкурсні пропозиції реєструються конкурсною комісією у журналі</w:t>
      </w:r>
      <w:r w:rsidR="00CA36A8" w:rsidRPr="007634D5">
        <w:rPr>
          <w:rFonts w:ascii="Times New Roman" w:hAnsi="Times New Roman" w:cs="Times New Roman"/>
          <w:sz w:val="28"/>
          <w:szCs w:val="28"/>
        </w:rPr>
        <w:t xml:space="preserve"> </w:t>
      </w:r>
      <w:r w:rsidRPr="007634D5">
        <w:rPr>
          <w:rFonts w:ascii="Times New Roman" w:hAnsi="Times New Roman" w:cs="Times New Roman"/>
          <w:sz w:val="28"/>
          <w:szCs w:val="28"/>
        </w:rPr>
        <w:t>обліку.</w:t>
      </w:r>
    </w:p>
    <w:p w:rsidR="006078CC" w:rsidRPr="007634D5" w:rsidRDefault="00593E16" w:rsidP="00DF13DC">
      <w:pPr>
        <w:ind w:firstLine="709"/>
        <w:jc w:val="both"/>
        <w:rPr>
          <w:rFonts w:ascii="Times New Roman" w:hAnsi="Times New Roman" w:cs="Times New Roman"/>
          <w:sz w:val="28"/>
          <w:szCs w:val="28"/>
        </w:rPr>
      </w:pPr>
      <w:r w:rsidRPr="007634D5">
        <w:rPr>
          <w:rFonts w:ascii="Times New Roman" w:hAnsi="Times New Roman" w:cs="Times New Roman"/>
          <w:sz w:val="28"/>
          <w:szCs w:val="28"/>
        </w:rPr>
        <w:t>Конкурсна комісія підтверджує надходження конкурсної пропозиції та порядковий номер реєстрації пропозиції.</w:t>
      </w:r>
    </w:p>
    <w:p w:rsidR="00CA36A8" w:rsidRPr="007634D5" w:rsidRDefault="00CA36A8" w:rsidP="00CA36A8">
      <w:pPr>
        <w:jc w:val="both"/>
        <w:rPr>
          <w:rFonts w:ascii="Times New Roman" w:hAnsi="Times New Roman" w:cs="Times New Roman"/>
          <w:sz w:val="28"/>
          <w:szCs w:val="28"/>
        </w:rPr>
      </w:pPr>
      <w:bookmarkStart w:id="19" w:name="bookmark30"/>
    </w:p>
    <w:p w:rsidR="006078CC" w:rsidRPr="007634D5" w:rsidRDefault="00593E16" w:rsidP="00CA36A8">
      <w:pPr>
        <w:pStyle w:val="a4"/>
        <w:numPr>
          <w:ilvl w:val="0"/>
          <w:numId w:val="13"/>
        </w:numPr>
        <w:ind w:left="0" w:firstLine="0"/>
        <w:jc w:val="center"/>
        <w:rPr>
          <w:rFonts w:ascii="Times New Roman" w:hAnsi="Times New Roman" w:cs="Times New Roman"/>
          <w:b/>
          <w:sz w:val="28"/>
          <w:szCs w:val="28"/>
        </w:rPr>
      </w:pPr>
      <w:r w:rsidRPr="007634D5">
        <w:rPr>
          <w:rFonts w:ascii="Times New Roman" w:hAnsi="Times New Roman" w:cs="Times New Roman"/>
          <w:b/>
          <w:sz w:val="28"/>
          <w:szCs w:val="28"/>
        </w:rPr>
        <w:t>Місце, дата та час розкриття конвертів з конкурсними пропозиціями</w:t>
      </w:r>
      <w:bookmarkEnd w:id="19"/>
      <w:r w:rsidR="00CA36A8" w:rsidRPr="007634D5">
        <w:rPr>
          <w:rFonts w:ascii="Times New Roman" w:hAnsi="Times New Roman" w:cs="Times New Roman"/>
          <w:b/>
          <w:sz w:val="28"/>
          <w:szCs w:val="28"/>
        </w:rPr>
        <w:t>:</w:t>
      </w:r>
    </w:p>
    <w:p w:rsidR="006078CC" w:rsidRPr="00D549C1" w:rsidRDefault="00593E16" w:rsidP="00CA36A8">
      <w:pPr>
        <w:ind w:firstLine="709"/>
        <w:jc w:val="both"/>
        <w:rPr>
          <w:rFonts w:ascii="Times New Roman" w:hAnsi="Times New Roman" w:cs="Times New Roman"/>
          <w:sz w:val="28"/>
          <w:szCs w:val="28"/>
        </w:rPr>
      </w:pPr>
      <w:r w:rsidRPr="007634D5">
        <w:rPr>
          <w:rFonts w:ascii="Times New Roman" w:hAnsi="Times New Roman" w:cs="Times New Roman"/>
          <w:sz w:val="28"/>
          <w:szCs w:val="28"/>
        </w:rPr>
        <w:t>Розкриття конвертів з конку</w:t>
      </w:r>
      <w:r w:rsidR="00CA36A8" w:rsidRPr="007634D5">
        <w:rPr>
          <w:rFonts w:ascii="Times New Roman" w:hAnsi="Times New Roman" w:cs="Times New Roman"/>
          <w:sz w:val="28"/>
          <w:szCs w:val="28"/>
        </w:rPr>
        <w:t xml:space="preserve">рсними пропозиціями відбудеться </w:t>
      </w:r>
      <w:r w:rsidRPr="007634D5">
        <w:rPr>
          <w:rFonts w:ascii="Times New Roman" w:hAnsi="Times New Roman" w:cs="Times New Roman"/>
          <w:sz w:val="28"/>
          <w:szCs w:val="28"/>
        </w:rPr>
        <w:t>о</w:t>
      </w:r>
      <w:r w:rsidR="00CA36A8" w:rsidRPr="007634D5">
        <w:rPr>
          <w:rFonts w:ascii="Times New Roman" w:hAnsi="Times New Roman" w:cs="Times New Roman"/>
          <w:sz w:val="28"/>
          <w:szCs w:val="28"/>
        </w:rPr>
        <w:t xml:space="preserve"> </w:t>
      </w:r>
      <w:r w:rsidR="00D549C1" w:rsidRPr="007634D5">
        <w:rPr>
          <w:rFonts w:ascii="Times New Roman" w:hAnsi="Times New Roman" w:cs="Times New Roman"/>
          <w:sz w:val="28"/>
          <w:szCs w:val="28"/>
        </w:rPr>
        <w:t>10</w:t>
      </w:r>
      <w:r w:rsidR="00786AFD" w:rsidRPr="007634D5">
        <w:rPr>
          <w:rFonts w:ascii="Times New Roman" w:hAnsi="Times New Roman" w:cs="Times New Roman"/>
          <w:sz w:val="28"/>
          <w:szCs w:val="28"/>
        </w:rPr>
        <w:t>:00</w:t>
      </w:r>
      <w:r w:rsidRPr="007634D5">
        <w:rPr>
          <w:rFonts w:ascii="Times New Roman" w:hAnsi="Times New Roman" w:cs="Times New Roman"/>
          <w:sz w:val="28"/>
          <w:szCs w:val="28"/>
        </w:rPr>
        <w:t xml:space="preserve"> </w:t>
      </w:r>
      <w:r w:rsidRPr="007634D5">
        <w:rPr>
          <w:rFonts w:ascii="Times New Roman" w:hAnsi="Times New Roman" w:cs="Times New Roman"/>
          <w:sz w:val="28"/>
          <w:szCs w:val="28"/>
        </w:rPr>
        <w:lastRenderedPageBreak/>
        <w:t>год</w:t>
      </w:r>
      <w:r w:rsidR="00CA36A8" w:rsidRPr="007634D5">
        <w:rPr>
          <w:rFonts w:ascii="Times New Roman" w:hAnsi="Times New Roman" w:cs="Times New Roman"/>
          <w:sz w:val="28"/>
          <w:szCs w:val="28"/>
        </w:rPr>
        <w:t>ині</w:t>
      </w:r>
      <w:r w:rsidRPr="007634D5">
        <w:rPr>
          <w:rFonts w:ascii="Times New Roman" w:hAnsi="Times New Roman" w:cs="Times New Roman"/>
          <w:sz w:val="28"/>
          <w:szCs w:val="28"/>
        </w:rPr>
        <w:t xml:space="preserve"> </w:t>
      </w:r>
      <w:r w:rsidR="007F7F06" w:rsidRPr="007634D5">
        <w:rPr>
          <w:rFonts w:ascii="Times New Roman" w:hAnsi="Times New Roman" w:cs="Times New Roman"/>
          <w:sz w:val="28"/>
          <w:szCs w:val="28"/>
        </w:rPr>
        <w:t>22</w:t>
      </w:r>
      <w:r w:rsidR="00D549C1" w:rsidRPr="007634D5">
        <w:rPr>
          <w:rFonts w:ascii="Times New Roman" w:hAnsi="Times New Roman" w:cs="Times New Roman"/>
          <w:sz w:val="28"/>
          <w:szCs w:val="28"/>
        </w:rPr>
        <w:t>.09.</w:t>
      </w:r>
      <w:r w:rsidRPr="007634D5">
        <w:rPr>
          <w:rFonts w:ascii="Times New Roman" w:hAnsi="Times New Roman" w:cs="Times New Roman"/>
          <w:sz w:val="28"/>
          <w:szCs w:val="28"/>
        </w:rPr>
        <w:t xml:space="preserve">2021 року за адресою: </w:t>
      </w:r>
      <w:r w:rsidR="00CA36A8" w:rsidRPr="007634D5">
        <w:rPr>
          <w:rFonts w:ascii="Times New Roman" w:hAnsi="Times New Roman" w:cs="Times New Roman"/>
          <w:sz w:val="28"/>
        </w:rPr>
        <w:t>20202, Черкаська обл., м. Звенигородка, просп. Шевченка, 63</w:t>
      </w:r>
      <w:r w:rsidRPr="007634D5">
        <w:rPr>
          <w:rFonts w:ascii="Times New Roman" w:hAnsi="Times New Roman" w:cs="Times New Roman"/>
          <w:sz w:val="28"/>
          <w:szCs w:val="28"/>
        </w:rPr>
        <w:t xml:space="preserve"> (І поверх, </w:t>
      </w:r>
      <w:r w:rsidR="00CA36A8" w:rsidRPr="007634D5">
        <w:rPr>
          <w:rFonts w:ascii="Times New Roman" w:hAnsi="Times New Roman" w:cs="Times New Roman"/>
          <w:sz w:val="28"/>
          <w:szCs w:val="28"/>
        </w:rPr>
        <w:t>сесійна зала міської ради</w:t>
      </w:r>
      <w:r w:rsidRPr="007634D5">
        <w:rPr>
          <w:rFonts w:ascii="Times New Roman" w:hAnsi="Times New Roman" w:cs="Times New Roman"/>
          <w:sz w:val="28"/>
          <w:szCs w:val="28"/>
        </w:rPr>
        <w:t>)</w:t>
      </w:r>
      <w:r w:rsidR="00CA36A8" w:rsidRPr="007634D5">
        <w:rPr>
          <w:rFonts w:ascii="Times New Roman" w:hAnsi="Times New Roman" w:cs="Times New Roman"/>
          <w:sz w:val="28"/>
          <w:szCs w:val="28"/>
        </w:rPr>
        <w:t>.</w:t>
      </w:r>
    </w:p>
    <w:p w:rsidR="006078CC" w:rsidRPr="00DF13DC" w:rsidRDefault="00593E16" w:rsidP="00DF13DC">
      <w:pPr>
        <w:ind w:firstLine="709"/>
        <w:jc w:val="both"/>
        <w:rPr>
          <w:rFonts w:ascii="Times New Roman" w:hAnsi="Times New Roman" w:cs="Times New Roman"/>
          <w:sz w:val="28"/>
          <w:szCs w:val="28"/>
        </w:rPr>
      </w:pPr>
      <w:r w:rsidRPr="00D549C1">
        <w:rPr>
          <w:rFonts w:ascii="Times New Roman" w:hAnsi="Times New Roman" w:cs="Times New Roman"/>
          <w:sz w:val="28"/>
          <w:szCs w:val="28"/>
        </w:rPr>
        <w:t>Розкриття конверта з конкурсною пропозицією може</w:t>
      </w:r>
      <w:r w:rsidRPr="00DF13DC">
        <w:rPr>
          <w:rFonts w:ascii="Times New Roman" w:hAnsi="Times New Roman" w:cs="Times New Roman"/>
          <w:sz w:val="28"/>
          <w:szCs w:val="28"/>
        </w:rPr>
        <w:t xml:space="preserve"> проводитися за відсутності учасника конкурсу або уповноваженої ним особи у разі його згоди.</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Конкурс може бути визнаний таким, що не відбувся, в частині одного або декількох об’єктів конкурсу у разі:</w:t>
      </w:r>
    </w:p>
    <w:p w:rsidR="006078CC" w:rsidRPr="00CA36A8" w:rsidRDefault="00593E16" w:rsidP="00CA36A8">
      <w:pPr>
        <w:pStyle w:val="a4"/>
        <w:numPr>
          <w:ilvl w:val="0"/>
          <w:numId w:val="21"/>
        </w:numPr>
        <w:tabs>
          <w:tab w:val="left" w:pos="1134"/>
        </w:tabs>
        <w:ind w:left="0" w:firstLine="709"/>
        <w:jc w:val="both"/>
        <w:rPr>
          <w:rFonts w:ascii="Times New Roman" w:hAnsi="Times New Roman" w:cs="Times New Roman"/>
          <w:sz w:val="28"/>
          <w:szCs w:val="28"/>
        </w:rPr>
      </w:pPr>
      <w:r w:rsidRPr="00CA36A8">
        <w:rPr>
          <w:rFonts w:ascii="Times New Roman" w:hAnsi="Times New Roman" w:cs="Times New Roman"/>
          <w:sz w:val="28"/>
          <w:szCs w:val="28"/>
        </w:rPr>
        <w:t>відсутності конкурсних пропозицій;</w:t>
      </w:r>
    </w:p>
    <w:p w:rsidR="006078CC" w:rsidRPr="00CA36A8" w:rsidRDefault="00593E16" w:rsidP="00CA36A8">
      <w:pPr>
        <w:pStyle w:val="a4"/>
        <w:numPr>
          <w:ilvl w:val="0"/>
          <w:numId w:val="21"/>
        </w:numPr>
        <w:tabs>
          <w:tab w:val="left" w:pos="1134"/>
        </w:tabs>
        <w:ind w:left="0" w:firstLine="709"/>
        <w:jc w:val="both"/>
        <w:rPr>
          <w:rFonts w:ascii="Times New Roman" w:hAnsi="Times New Roman" w:cs="Times New Roman"/>
          <w:sz w:val="28"/>
          <w:szCs w:val="28"/>
        </w:rPr>
      </w:pPr>
      <w:r w:rsidRPr="00CA36A8">
        <w:rPr>
          <w:rFonts w:ascii="Times New Roman" w:hAnsi="Times New Roman" w:cs="Times New Roman"/>
          <w:sz w:val="28"/>
          <w:szCs w:val="28"/>
        </w:rPr>
        <w:t>відхилення всіх конкурсних пропозицій з підстав, передбачених пунктом 5 цього розділу.</w:t>
      </w:r>
    </w:p>
    <w:p w:rsidR="006078CC" w:rsidRPr="00DF13DC" w:rsidRDefault="00593E16" w:rsidP="00CA36A8">
      <w:pPr>
        <w:ind w:firstLine="709"/>
        <w:jc w:val="both"/>
        <w:rPr>
          <w:rFonts w:ascii="Times New Roman" w:hAnsi="Times New Roman" w:cs="Times New Roman"/>
          <w:sz w:val="28"/>
          <w:szCs w:val="28"/>
        </w:rPr>
      </w:pPr>
      <w:r w:rsidRPr="00DF13DC">
        <w:rPr>
          <w:rFonts w:ascii="Times New Roman" w:hAnsi="Times New Roman" w:cs="Times New Roman"/>
          <w:sz w:val="28"/>
          <w:szCs w:val="28"/>
        </w:rPr>
        <w:t>У разі прийняття конкурсною комісією рішення про визнання конкурсу таким, що не відбувся, його організатор протягом трьох робочих днів з дня його прийняття письмово повідомляє про це всіх учасників конкурсу, що подали конкурсні пропозиції, оприлюднює таке рі</w:t>
      </w:r>
      <w:r w:rsidR="00CA36A8">
        <w:rPr>
          <w:rFonts w:ascii="Times New Roman" w:hAnsi="Times New Roman" w:cs="Times New Roman"/>
          <w:sz w:val="28"/>
          <w:szCs w:val="28"/>
        </w:rPr>
        <w:t xml:space="preserve">шення на своєму офіційному </w:t>
      </w:r>
      <w:proofErr w:type="spellStart"/>
      <w:r w:rsidR="00CA36A8">
        <w:rPr>
          <w:rFonts w:ascii="Times New Roman" w:hAnsi="Times New Roman" w:cs="Times New Roman"/>
          <w:sz w:val="28"/>
          <w:szCs w:val="28"/>
        </w:rPr>
        <w:t>веб-</w:t>
      </w:r>
      <w:r w:rsidRPr="00DF13DC">
        <w:rPr>
          <w:rFonts w:ascii="Times New Roman" w:hAnsi="Times New Roman" w:cs="Times New Roman"/>
          <w:sz w:val="28"/>
          <w:szCs w:val="28"/>
        </w:rPr>
        <w:t>сайті</w:t>
      </w:r>
      <w:proofErr w:type="spellEnd"/>
      <w:r w:rsidRPr="00DF13DC">
        <w:rPr>
          <w:rFonts w:ascii="Times New Roman" w:hAnsi="Times New Roman" w:cs="Times New Roman"/>
          <w:sz w:val="28"/>
          <w:szCs w:val="28"/>
        </w:rPr>
        <w:t xml:space="preserve"> та протягом десяти календарних днів розміщує на офіційному </w:t>
      </w:r>
      <w:proofErr w:type="spellStart"/>
      <w:r w:rsidRPr="00DF13DC">
        <w:rPr>
          <w:rFonts w:ascii="Times New Roman" w:hAnsi="Times New Roman" w:cs="Times New Roman"/>
          <w:sz w:val="28"/>
          <w:szCs w:val="28"/>
        </w:rPr>
        <w:t>веб-сайті</w:t>
      </w:r>
      <w:proofErr w:type="spellEnd"/>
      <w:r w:rsidR="00CA36A8">
        <w:rPr>
          <w:rFonts w:ascii="Times New Roman" w:hAnsi="Times New Roman" w:cs="Times New Roman"/>
          <w:sz w:val="28"/>
          <w:szCs w:val="28"/>
        </w:rPr>
        <w:t xml:space="preserve"> </w:t>
      </w:r>
      <w:r w:rsidRPr="00DF13DC">
        <w:rPr>
          <w:rFonts w:ascii="Times New Roman" w:hAnsi="Times New Roman" w:cs="Times New Roman"/>
          <w:sz w:val="28"/>
          <w:szCs w:val="28"/>
        </w:rPr>
        <w:t>міської ради оголошення про проведення конкурсу повторно і публікує в засобах масової інформації відповідне інформаційне повідомлення.</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Усі рішення конкурсної комісії приймаються на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Рішення конкурсної комісії оформлюється протоколом, який підписується усіма членами комісії, що брали участь у голосуванні.</w:t>
      </w:r>
    </w:p>
    <w:p w:rsidR="00CA36A8" w:rsidRDefault="00CA36A8" w:rsidP="00CA36A8">
      <w:pPr>
        <w:jc w:val="both"/>
        <w:rPr>
          <w:rFonts w:ascii="Times New Roman" w:hAnsi="Times New Roman" w:cs="Times New Roman"/>
          <w:sz w:val="28"/>
          <w:szCs w:val="28"/>
        </w:rPr>
      </w:pPr>
      <w:bookmarkStart w:id="20" w:name="bookmark31"/>
    </w:p>
    <w:p w:rsidR="006078CC" w:rsidRPr="00CA36A8" w:rsidRDefault="00593E16" w:rsidP="00CA36A8">
      <w:pPr>
        <w:pStyle w:val="a4"/>
        <w:numPr>
          <w:ilvl w:val="0"/>
          <w:numId w:val="13"/>
        </w:numPr>
        <w:ind w:left="0" w:firstLine="0"/>
        <w:jc w:val="center"/>
        <w:rPr>
          <w:rFonts w:ascii="Times New Roman" w:hAnsi="Times New Roman" w:cs="Times New Roman"/>
          <w:b/>
          <w:sz w:val="28"/>
          <w:szCs w:val="28"/>
        </w:rPr>
      </w:pPr>
      <w:r w:rsidRPr="00CA36A8">
        <w:rPr>
          <w:rFonts w:ascii="Times New Roman" w:hAnsi="Times New Roman" w:cs="Times New Roman"/>
          <w:b/>
          <w:sz w:val="28"/>
          <w:szCs w:val="28"/>
        </w:rPr>
        <w:t>Визначення переможця конкурсу та укладення договору</w:t>
      </w:r>
      <w:bookmarkEnd w:id="20"/>
      <w:r w:rsidR="00CA36A8">
        <w:rPr>
          <w:rFonts w:ascii="Times New Roman" w:hAnsi="Times New Roman" w:cs="Times New Roman"/>
          <w:b/>
          <w:sz w:val="28"/>
          <w:szCs w:val="28"/>
        </w:rPr>
        <w:t>:</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Переможцем конкурсу визначається його учасник, що набрав максимальну кількість балів щодо об’єкта конкурсу.</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У разі якщо у конкурсі взяв участь тільки один учасник і його пропозиція не була відхилена, він оголошується переможцем конкурсу.</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 xml:space="preserve">Підписаний протокол засідання конкурсної комісії є підставою для прийняття виконавчим </w:t>
      </w:r>
      <w:r w:rsidR="00CA36A8">
        <w:rPr>
          <w:rFonts w:ascii="Times New Roman" w:hAnsi="Times New Roman" w:cs="Times New Roman"/>
          <w:sz w:val="28"/>
          <w:szCs w:val="28"/>
        </w:rPr>
        <w:t>комітетом</w:t>
      </w:r>
      <w:r w:rsidRPr="00DF13DC">
        <w:rPr>
          <w:rFonts w:ascii="Times New Roman" w:hAnsi="Times New Roman" w:cs="Times New Roman"/>
          <w:sz w:val="28"/>
          <w:szCs w:val="28"/>
        </w:rPr>
        <w:t xml:space="preserve"> міс</w:t>
      </w:r>
      <w:r w:rsidR="00CA36A8">
        <w:rPr>
          <w:rFonts w:ascii="Times New Roman" w:hAnsi="Times New Roman" w:cs="Times New Roman"/>
          <w:sz w:val="28"/>
          <w:szCs w:val="28"/>
        </w:rPr>
        <w:t>ької</w:t>
      </w:r>
      <w:r w:rsidRPr="00DF13DC">
        <w:rPr>
          <w:rFonts w:ascii="Times New Roman" w:hAnsi="Times New Roman" w:cs="Times New Roman"/>
          <w:sz w:val="28"/>
          <w:szCs w:val="28"/>
        </w:rPr>
        <w:t xml:space="preserve"> ради протягом п’яти календарних днів з моменту його підписання рішення про призначення управителя.</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 xml:space="preserve">Протягом п’яти календарних днів з дня прийняття </w:t>
      </w:r>
      <w:r w:rsidR="00E70F35" w:rsidRPr="00DF13DC">
        <w:rPr>
          <w:rFonts w:ascii="Times New Roman" w:hAnsi="Times New Roman" w:cs="Times New Roman"/>
          <w:sz w:val="28"/>
          <w:szCs w:val="28"/>
        </w:rPr>
        <w:t xml:space="preserve">виконавчим </w:t>
      </w:r>
      <w:r w:rsidR="00E70F35">
        <w:rPr>
          <w:rFonts w:ascii="Times New Roman" w:hAnsi="Times New Roman" w:cs="Times New Roman"/>
          <w:sz w:val="28"/>
          <w:szCs w:val="28"/>
        </w:rPr>
        <w:t>комітетом</w:t>
      </w:r>
      <w:r w:rsidR="00E70F35" w:rsidRPr="00DF13DC">
        <w:rPr>
          <w:rFonts w:ascii="Times New Roman" w:hAnsi="Times New Roman" w:cs="Times New Roman"/>
          <w:sz w:val="28"/>
          <w:szCs w:val="28"/>
        </w:rPr>
        <w:t xml:space="preserve"> міс</w:t>
      </w:r>
      <w:r w:rsidR="00E70F35">
        <w:rPr>
          <w:rFonts w:ascii="Times New Roman" w:hAnsi="Times New Roman" w:cs="Times New Roman"/>
          <w:sz w:val="28"/>
          <w:szCs w:val="28"/>
        </w:rPr>
        <w:t>ької</w:t>
      </w:r>
      <w:r w:rsidR="00E70F35" w:rsidRPr="00DF13DC">
        <w:rPr>
          <w:rFonts w:ascii="Times New Roman" w:hAnsi="Times New Roman" w:cs="Times New Roman"/>
          <w:sz w:val="28"/>
          <w:szCs w:val="28"/>
        </w:rPr>
        <w:t xml:space="preserve"> ради</w:t>
      </w:r>
      <w:r w:rsidRPr="00DF13DC">
        <w:rPr>
          <w:rFonts w:ascii="Times New Roman" w:hAnsi="Times New Roman" w:cs="Times New Roman"/>
          <w:sz w:val="28"/>
          <w:szCs w:val="28"/>
        </w:rPr>
        <w:t xml:space="preserve"> рішення про призначення управителя з переможцем конкурсу укладається договір про надання послуги з у</w:t>
      </w:r>
      <w:r w:rsidR="00E70F35">
        <w:rPr>
          <w:rFonts w:ascii="Times New Roman" w:hAnsi="Times New Roman" w:cs="Times New Roman"/>
          <w:sz w:val="28"/>
          <w:szCs w:val="28"/>
        </w:rPr>
        <w:t>правління багатоквартирним буди</w:t>
      </w:r>
      <w:r w:rsidRPr="00DF13DC">
        <w:rPr>
          <w:rFonts w:ascii="Times New Roman" w:hAnsi="Times New Roman" w:cs="Times New Roman"/>
          <w:sz w:val="28"/>
          <w:szCs w:val="28"/>
        </w:rPr>
        <w:t>нком.</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 xml:space="preserve">Договір про надання послуги за кожним багатоквартирним будинком, що входив в об’єкт конкурсу, строком на один рік від імені співвласників багатоквартирного будинку підписує уповноважена особа </w:t>
      </w:r>
      <w:r w:rsidR="00E70F35">
        <w:rPr>
          <w:rFonts w:ascii="Times New Roman" w:hAnsi="Times New Roman" w:cs="Times New Roman"/>
          <w:sz w:val="28"/>
          <w:szCs w:val="28"/>
        </w:rPr>
        <w:t>виконавчого</w:t>
      </w:r>
      <w:r w:rsidR="00E70F35" w:rsidRPr="00DF13DC">
        <w:rPr>
          <w:rFonts w:ascii="Times New Roman" w:hAnsi="Times New Roman" w:cs="Times New Roman"/>
          <w:sz w:val="28"/>
          <w:szCs w:val="28"/>
        </w:rPr>
        <w:t xml:space="preserve"> </w:t>
      </w:r>
      <w:r w:rsidR="00E70F35">
        <w:rPr>
          <w:rFonts w:ascii="Times New Roman" w:hAnsi="Times New Roman" w:cs="Times New Roman"/>
          <w:sz w:val="28"/>
          <w:szCs w:val="28"/>
        </w:rPr>
        <w:t>комітету</w:t>
      </w:r>
      <w:r w:rsidR="00E70F35" w:rsidRPr="00DF13DC">
        <w:rPr>
          <w:rFonts w:ascii="Times New Roman" w:hAnsi="Times New Roman" w:cs="Times New Roman"/>
          <w:sz w:val="28"/>
          <w:szCs w:val="28"/>
        </w:rPr>
        <w:t xml:space="preserve"> міс</w:t>
      </w:r>
      <w:r w:rsidR="00E70F35">
        <w:rPr>
          <w:rFonts w:ascii="Times New Roman" w:hAnsi="Times New Roman" w:cs="Times New Roman"/>
          <w:sz w:val="28"/>
          <w:szCs w:val="28"/>
        </w:rPr>
        <w:t>ької</w:t>
      </w:r>
      <w:r w:rsidR="00E70F35" w:rsidRPr="00DF13DC">
        <w:rPr>
          <w:rFonts w:ascii="Times New Roman" w:hAnsi="Times New Roman" w:cs="Times New Roman"/>
          <w:sz w:val="28"/>
          <w:szCs w:val="28"/>
        </w:rPr>
        <w:t xml:space="preserve"> ради</w:t>
      </w:r>
      <w:r w:rsidRPr="00DF13DC">
        <w:rPr>
          <w:rFonts w:ascii="Times New Roman" w:hAnsi="Times New Roman" w:cs="Times New Roman"/>
          <w:sz w:val="28"/>
          <w:szCs w:val="28"/>
        </w:rPr>
        <w:t>, за рішенням якого призначається управитель.</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Інформація про управителя, з яким укл</w:t>
      </w:r>
      <w:r w:rsidR="00E70F35">
        <w:rPr>
          <w:rFonts w:ascii="Times New Roman" w:hAnsi="Times New Roman" w:cs="Times New Roman"/>
          <w:sz w:val="28"/>
          <w:szCs w:val="28"/>
        </w:rPr>
        <w:t>адено договір про надання послу</w:t>
      </w:r>
      <w:r w:rsidRPr="00DF13DC">
        <w:rPr>
          <w:rFonts w:ascii="Times New Roman" w:hAnsi="Times New Roman" w:cs="Times New Roman"/>
          <w:sz w:val="28"/>
          <w:szCs w:val="28"/>
        </w:rPr>
        <w:t xml:space="preserve">ги, доводиться до відома співвласників багатоквартирного будинку шляхом розміщення на офіційному </w:t>
      </w:r>
      <w:proofErr w:type="spellStart"/>
      <w:r w:rsidRPr="00DF13DC">
        <w:rPr>
          <w:rFonts w:ascii="Times New Roman" w:hAnsi="Times New Roman" w:cs="Times New Roman"/>
          <w:sz w:val="28"/>
          <w:szCs w:val="28"/>
        </w:rPr>
        <w:t>веб-сайті</w:t>
      </w:r>
      <w:proofErr w:type="spellEnd"/>
      <w:r w:rsidRPr="00DF13DC">
        <w:rPr>
          <w:rFonts w:ascii="Times New Roman" w:hAnsi="Times New Roman" w:cs="Times New Roman"/>
          <w:sz w:val="28"/>
          <w:szCs w:val="28"/>
        </w:rPr>
        <w:t xml:space="preserve"> </w:t>
      </w:r>
      <w:r w:rsidR="00E70F35">
        <w:rPr>
          <w:rFonts w:ascii="Times New Roman" w:hAnsi="Times New Roman" w:cs="Times New Roman"/>
          <w:sz w:val="28"/>
          <w:szCs w:val="28"/>
        </w:rPr>
        <w:t>Звенигородської міської ради та в ко</w:t>
      </w:r>
      <w:r w:rsidRPr="00DF13DC">
        <w:rPr>
          <w:rFonts w:ascii="Times New Roman" w:hAnsi="Times New Roman" w:cs="Times New Roman"/>
          <w:sz w:val="28"/>
          <w:szCs w:val="28"/>
        </w:rPr>
        <w:t>жному конкретному будинку (на прибудинковій території), зокрема на інформаційних стендах у під’їздах будинків та</w:t>
      </w:r>
      <w:r w:rsidR="00E70F35">
        <w:rPr>
          <w:rFonts w:ascii="Times New Roman" w:hAnsi="Times New Roman" w:cs="Times New Roman"/>
          <w:sz w:val="28"/>
          <w:szCs w:val="28"/>
        </w:rPr>
        <w:t xml:space="preserve"> біля них, відповідного оголоше</w:t>
      </w:r>
      <w:r w:rsidRPr="00DF13DC">
        <w:rPr>
          <w:rFonts w:ascii="Times New Roman" w:hAnsi="Times New Roman" w:cs="Times New Roman"/>
          <w:sz w:val="28"/>
          <w:szCs w:val="28"/>
        </w:rPr>
        <w:t xml:space="preserve">ння. Оголошення має містити інформацію про повне найменування (прізвище, ім’я, по батькові) </w:t>
      </w:r>
      <w:r w:rsidRPr="00DF13DC">
        <w:rPr>
          <w:rFonts w:ascii="Times New Roman" w:hAnsi="Times New Roman" w:cs="Times New Roman"/>
          <w:sz w:val="28"/>
          <w:szCs w:val="28"/>
        </w:rPr>
        <w:lastRenderedPageBreak/>
        <w:t xml:space="preserve">управителя, його контактні </w:t>
      </w:r>
      <w:r w:rsidR="00E70F35">
        <w:rPr>
          <w:rFonts w:ascii="Times New Roman" w:hAnsi="Times New Roman" w:cs="Times New Roman"/>
          <w:sz w:val="28"/>
          <w:szCs w:val="28"/>
        </w:rPr>
        <w:t>телефони, номер та дату укладан</w:t>
      </w:r>
      <w:r w:rsidRPr="00DF13DC">
        <w:rPr>
          <w:rFonts w:ascii="Times New Roman" w:hAnsi="Times New Roman" w:cs="Times New Roman"/>
          <w:sz w:val="28"/>
          <w:szCs w:val="28"/>
        </w:rPr>
        <w:t>ня договору, ціну послуги.</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У разі відмови переможця конкурсу ві</w:t>
      </w:r>
      <w:r w:rsidR="00E70F35">
        <w:rPr>
          <w:rFonts w:ascii="Times New Roman" w:hAnsi="Times New Roman" w:cs="Times New Roman"/>
          <w:sz w:val="28"/>
          <w:szCs w:val="28"/>
        </w:rPr>
        <w:t>д підписання договору про надан</w:t>
      </w:r>
      <w:r w:rsidRPr="00DF13DC">
        <w:rPr>
          <w:rFonts w:ascii="Times New Roman" w:hAnsi="Times New Roman" w:cs="Times New Roman"/>
          <w:sz w:val="28"/>
          <w:szCs w:val="28"/>
        </w:rPr>
        <w:t xml:space="preserve">ня послуги або </w:t>
      </w:r>
      <w:proofErr w:type="spellStart"/>
      <w:r w:rsidRPr="00DF13DC">
        <w:rPr>
          <w:rFonts w:ascii="Times New Roman" w:hAnsi="Times New Roman" w:cs="Times New Roman"/>
          <w:sz w:val="28"/>
          <w:szCs w:val="28"/>
        </w:rPr>
        <w:t>неукладення</w:t>
      </w:r>
      <w:proofErr w:type="spellEnd"/>
      <w:r w:rsidRPr="00DF13DC">
        <w:rPr>
          <w:rFonts w:ascii="Times New Roman" w:hAnsi="Times New Roman" w:cs="Times New Roman"/>
          <w:sz w:val="28"/>
          <w:szCs w:val="28"/>
        </w:rPr>
        <w:t xml:space="preserve"> договору з його вини у п’ятиденний строк з дня прийняття </w:t>
      </w:r>
      <w:r w:rsidR="00E70F35" w:rsidRPr="00DF13DC">
        <w:rPr>
          <w:rFonts w:ascii="Times New Roman" w:hAnsi="Times New Roman" w:cs="Times New Roman"/>
          <w:sz w:val="28"/>
          <w:szCs w:val="28"/>
        </w:rPr>
        <w:t xml:space="preserve">виконавчим </w:t>
      </w:r>
      <w:r w:rsidR="00E70F35">
        <w:rPr>
          <w:rFonts w:ascii="Times New Roman" w:hAnsi="Times New Roman" w:cs="Times New Roman"/>
          <w:sz w:val="28"/>
          <w:szCs w:val="28"/>
        </w:rPr>
        <w:t>комітетом</w:t>
      </w:r>
      <w:r w:rsidR="00E70F35" w:rsidRPr="00DF13DC">
        <w:rPr>
          <w:rFonts w:ascii="Times New Roman" w:hAnsi="Times New Roman" w:cs="Times New Roman"/>
          <w:sz w:val="28"/>
          <w:szCs w:val="28"/>
        </w:rPr>
        <w:t xml:space="preserve"> міс</w:t>
      </w:r>
      <w:r w:rsidR="00E70F35">
        <w:rPr>
          <w:rFonts w:ascii="Times New Roman" w:hAnsi="Times New Roman" w:cs="Times New Roman"/>
          <w:sz w:val="28"/>
          <w:szCs w:val="28"/>
        </w:rPr>
        <w:t>ької</w:t>
      </w:r>
      <w:r w:rsidR="00E70F35" w:rsidRPr="00DF13DC">
        <w:rPr>
          <w:rFonts w:ascii="Times New Roman" w:hAnsi="Times New Roman" w:cs="Times New Roman"/>
          <w:sz w:val="28"/>
          <w:szCs w:val="28"/>
        </w:rPr>
        <w:t xml:space="preserve"> ради</w:t>
      </w:r>
      <w:r w:rsidRPr="00DF13DC">
        <w:rPr>
          <w:rFonts w:ascii="Times New Roman" w:hAnsi="Times New Roman" w:cs="Times New Roman"/>
          <w:sz w:val="28"/>
          <w:szCs w:val="28"/>
        </w:rPr>
        <w:t xml:space="preserve"> рішення про призначення управителя, конкурсна комісія може визначити переможцем учасника, що набрав максимальне число балів за оцінюванням з числа інших</w:t>
      </w:r>
      <w:r w:rsidR="00E70F35">
        <w:rPr>
          <w:rFonts w:ascii="Times New Roman" w:hAnsi="Times New Roman" w:cs="Times New Roman"/>
          <w:sz w:val="28"/>
          <w:szCs w:val="28"/>
        </w:rPr>
        <w:t xml:space="preserve"> поданих конку</w:t>
      </w:r>
      <w:r w:rsidRPr="00DF13DC">
        <w:rPr>
          <w:rFonts w:ascii="Times New Roman" w:hAnsi="Times New Roman" w:cs="Times New Roman"/>
          <w:sz w:val="28"/>
          <w:szCs w:val="28"/>
        </w:rPr>
        <w:t>рсних пропозицій, або оголосити повторний конкурс.</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Відповідне рішення конкурсної комісії оформлюється протоколом, витяг з якого підписується головою та секретарем конкурсної комісії і надсилається протягом трьох календарних днів усім учасникам конкурсу.</w:t>
      </w:r>
    </w:p>
    <w:p w:rsidR="00E70F35" w:rsidRDefault="00E70F35" w:rsidP="00E70F35">
      <w:pPr>
        <w:jc w:val="both"/>
        <w:rPr>
          <w:rFonts w:ascii="Times New Roman" w:hAnsi="Times New Roman" w:cs="Times New Roman"/>
          <w:sz w:val="28"/>
          <w:szCs w:val="28"/>
        </w:rPr>
      </w:pPr>
      <w:bookmarkStart w:id="21" w:name="bookmark32"/>
    </w:p>
    <w:p w:rsidR="006078CC" w:rsidRPr="00014CC5" w:rsidRDefault="00593E16" w:rsidP="00E70F35">
      <w:pPr>
        <w:pStyle w:val="a4"/>
        <w:numPr>
          <w:ilvl w:val="0"/>
          <w:numId w:val="13"/>
        </w:numPr>
        <w:ind w:left="0" w:firstLine="0"/>
        <w:jc w:val="center"/>
        <w:rPr>
          <w:rFonts w:ascii="Times New Roman" w:hAnsi="Times New Roman" w:cs="Times New Roman"/>
          <w:b/>
          <w:sz w:val="28"/>
          <w:szCs w:val="28"/>
        </w:rPr>
      </w:pPr>
      <w:r w:rsidRPr="00014CC5">
        <w:rPr>
          <w:rFonts w:ascii="Times New Roman" w:hAnsi="Times New Roman" w:cs="Times New Roman"/>
          <w:b/>
          <w:sz w:val="28"/>
          <w:szCs w:val="28"/>
        </w:rPr>
        <w:t>До цієї конкурсної документації додається:</w:t>
      </w:r>
      <w:bookmarkEnd w:id="21"/>
    </w:p>
    <w:p w:rsidR="006078CC" w:rsidRPr="00014CC5" w:rsidRDefault="00593E16" w:rsidP="00E70F35">
      <w:pPr>
        <w:pStyle w:val="a4"/>
        <w:numPr>
          <w:ilvl w:val="0"/>
          <w:numId w:val="22"/>
        </w:numPr>
        <w:tabs>
          <w:tab w:val="left" w:pos="1134"/>
        </w:tabs>
        <w:ind w:left="0" w:firstLine="709"/>
        <w:jc w:val="both"/>
        <w:rPr>
          <w:rFonts w:ascii="Times New Roman" w:hAnsi="Times New Roman" w:cs="Times New Roman"/>
          <w:sz w:val="28"/>
          <w:szCs w:val="28"/>
        </w:rPr>
      </w:pPr>
      <w:r w:rsidRPr="00014CC5">
        <w:rPr>
          <w:rFonts w:ascii="Times New Roman" w:hAnsi="Times New Roman" w:cs="Times New Roman"/>
          <w:sz w:val="28"/>
          <w:szCs w:val="28"/>
        </w:rPr>
        <w:t xml:space="preserve">Перелік об’єктів конкурсу та технічна характеристика будинків, щодо яких оголошено </w:t>
      </w:r>
      <w:r w:rsidR="00E70F35" w:rsidRPr="00014CC5">
        <w:rPr>
          <w:rFonts w:ascii="Times New Roman" w:hAnsi="Times New Roman" w:cs="Times New Roman"/>
          <w:sz w:val="28"/>
          <w:szCs w:val="28"/>
        </w:rPr>
        <w:t xml:space="preserve">конкурс з призначення управителя багатоквартирних будинків, </w:t>
      </w:r>
      <w:r w:rsidR="00E70F35" w:rsidRPr="00014CC5">
        <w:rPr>
          <w:rFonts w:ascii="Times New Roman" w:hAnsi="Times New Roman" w:cs="Times New Roman"/>
          <w:sz w:val="28"/>
        </w:rPr>
        <w:t>в яких не створено об’єднання співвласників багатоквартирного будинку, співвласники яких не прийняли рішення про форму управління багатоквартирним будинком</w:t>
      </w:r>
      <w:r w:rsidRPr="00014CC5">
        <w:rPr>
          <w:rFonts w:ascii="Times New Roman" w:hAnsi="Times New Roman" w:cs="Times New Roman"/>
          <w:sz w:val="28"/>
          <w:szCs w:val="28"/>
        </w:rPr>
        <w:t xml:space="preserve"> (додаток 1)</w:t>
      </w:r>
      <w:r w:rsidR="00E70F35" w:rsidRPr="00014CC5">
        <w:rPr>
          <w:rFonts w:ascii="Times New Roman" w:hAnsi="Times New Roman" w:cs="Times New Roman"/>
          <w:sz w:val="28"/>
          <w:szCs w:val="28"/>
        </w:rPr>
        <w:t>.</w:t>
      </w:r>
    </w:p>
    <w:p w:rsidR="006078CC" w:rsidRPr="00E70F35" w:rsidRDefault="00593E16" w:rsidP="00E70F35">
      <w:pPr>
        <w:pStyle w:val="a4"/>
        <w:numPr>
          <w:ilvl w:val="0"/>
          <w:numId w:val="22"/>
        </w:numPr>
        <w:tabs>
          <w:tab w:val="left" w:pos="1134"/>
        </w:tabs>
        <w:ind w:left="0" w:firstLine="709"/>
        <w:jc w:val="both"/>
        <w:rPr>
          <w:rFonts w:ascii="Times New Roman" w:hAnsi="Times New Roman" w:cs="Times New Roman"/>
          <w:sz w:val="28"/>
          <w:szCs w:val="28"/>
        </w:rPr>
      </w:pPr>
      <w:r w:rsidRPr="00014CC5">
        <w:rPr>
          <w:rFonts w:ascii="Times New Roman" w:hAnsi="Times New Roman" w:cs="Times New Roman"/>
          <w:sz w:val="28"/>
          <w:szCs w:val="28"/>
        </w:rPr>
        <w:t>Зразок заяви на участь у конкурсі (додаток</w:t>
      </w:r>
      <w:r w:rsidRPr="00E70F35">
        <w:rPr>
          <w:rFonts w:ascii="Times New Roman" w:hAnsi="Times New Roman" w:cs="Times New Roman"/>
          <w:sz w:val="28"/>
          <w:szCs w:val="28"/>
        </w:rPr>
        <w:t xml:space="preserve"> 2)</w:t>
      </w:r>
      <w:r w:rsidR="00E70F35">
        <w:rPr>
          <w:rFonts w:ascii="Times New Roman" w:hAnsi="Times New Roman" w:cs="Times New Roman"/>
          <w:sz w:val="28"/>
          <w:szCs w:val="28"/>
        </w:rPr>
        <w:t>.</w:t>
      </w:r>
    </w:p>
    <w:p w:rsidR="006078CC" w:rsidRPr="00E70F35" w:rsidRDefault="00593E16" w:rsidP="00E70F35">
      <w:pPr>
        <w:pStyle w:val="a4"/>
        <w:numPr>
          <w:ilvl w:val="0"/>
          <w:numId w:val="22"/>
        </w:numPr>
        <w:tabs>
          <w:tab w:val="left" w:pos="1134"/>
        </w:tabs>
        <w:ind w:left="0" w:firstLine="709"/>
        <w:jc w:val="both"/>
        <w:rPr>
          <w:rFonts w:ascii="Times New Roman" w:hAnsi="Times New Roman" w:cs="Times New Roman"/>
          <w:sz w:val="28"/>
          <w:szCs w:val="28"/>
        </w:rPr>
      </w:pPr>
      <w:r w:rsidRPr="00E70F35">
        <w:rPr>
          <w:rFonts w:ascii="Times New Roman" w:hAnsi="Times New Roman" w:cs="Times New Roman"/>
          <w:sz w:val="28"/>
          <w:szCs w:val="28"/>
        </w:rPr>
        <w:t>Зразок конкурсної пропозиції (додаток 3)</w:t>
      </w:r>
      <w:r w:rsidR="00E70F35">
        <w:rPr>
          <w:rFonts w:ascii="Times New Roman" w:hAnsi="Times New Roman" w:cs="Times New Roman"/>
          <w:sz w:val="28"/>
          <w:szCs w:val="28"/>
        </w:rPr>
        <w:t>.</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Учасник може надати додаткову інформацію, яку вважає за необхідне, або скласти зазначені додатки у довільній формі з обов’язковим наданням інформації, яка зазначена в наведених додатках.</w:t>
      </w:r>
    </w:p>
    <w:p w:rsidR="00E70F35" w:rsidRDefault="00E70F35" w:rsidP="00E70F35">
      <w:pPr>
        <w:jc w:val="both"/>
        <w:rPr>
          <w:rFonts w:ascii="Times New Roman" w:hAnsi="Times New Roman" w:cs="Times New Roman"/>
          <w:sz w:val="28"/>
          <w:szCs w:val="28"/>
        </w:rPr>
      </w:pPr>
      <w:bookmarkStart w:id="22" w:name="bookmark33"/>
    </w:p>
    <w:p w:rsidR="00E70F35" w:rsidRDefault="00E70F35" w:rsidP="00E70F35">
      <w:pPr>
        <w:jc w:val="both"/>
        <w:rPr>
          <w:rFonts w:ascii="Times New Roman" w:hAnsi="Times New Roman" w:cs="Times New Roman"/>
          <w:sz w:val="28"/>
          <w:szCs w:val="28"/>
        </w:rPr>
      </w:pPr>
    </w:p>
    <w:p w:rsidR="00E70F35" w:rsidRDefault="00E70F35" w:rsidP="00E70F35">
      <w:pPr>
        <w:jc w:val="both"/>
        <w:rPr>
          <w:rFonts w:ascii="Times New Roman" w:hAnsi="Times New Roman" w:cs="Times New Roman"/>
          <w:sz w:val="28"/>
          <w:szCs w:val="28"/>
        </w:rPr>
      </w:pPr>
    </w:p>
    <w:p w:rsidR="006078CC" w:rsidRPr="00DF13DC" w:rsidRDefault="00593E16" w:rsidP="00E70F35">
      <w:pPr>
        <w:jc w:val="both"/>
        <w:rPr>
          <w:rFonts w:ascii="Times New Roman" w:hAnsi="Times New Roman" w:cs="Times New Roman"/>
          <w:sz w:val="28"/>
          <w:szCs w:val="28"/>
        </w:rPr>
      </w:pPr>
      <w:r w:rsidRPr="00DF13DC">
        <w:rPr>
          <w:rFonts w:ascii="Times New Roman" w:hAnsi="Times New Roman" w:cs="Times New Roman"/>
          <w:sz w:val="28"/>
          <w:szCs w:val="28"/>
        </w:rPr>
        <w:t>Керуючий справами</w:t>
      </w:r>
      <w:bookmarkEnd w:id="22"/>
    </w:p>
    <w:p w:rsidR="0066386E" w:rsidRDefault="00593E16" w:rsidP="00E70F35">
      <w:pPr>
        <w:jc w:val="both"/>
        <w:rPr>
          <w:rFonts w:ascii="Times New Roman" w:hAnsi="Times New Roman" w:cs="Times New Roman"/>
          <w:sz w:val="28"/>
          <w:szCs w:val="28"/>
        </w:rPr>
      </w:pPr>
      <w:r w:rsidRPr="00DF13DC">
        <w:rPr>
          <w:rFonts w:ascii="Times New Roman" w:hAnsi="Times New Roman" w:cs="Times New Roman"/>
          <w:sz w:val="28"/>
          <w:szCs w:val="28"/>
        </w:rPr>
        <w:t>виконавчого комітету</w:t>
      </w:r>
      <w:r w:rsidRPr="00DF13DC">
        <w:rPr>
          <w:rFonts w:ascii="Times New Roman" w:hAnsi="Times New Roman" w:cs="Times New Roman"/>
          <w:sz w:val="28"/>
          <w:szCs w:val="28"/>
        </w:rPr>
        <w:tab/>
      </w:r>
      <w:r w:rsidR="00E70F35">
        <w:rPr>
          <w:rFonts w:ascii="Times New Roman" w:hAnsi="Times New Roman" w:cs="Times New Roman"/>
          <w:sz w:val="28"/>
          <w:szCs w:val="28"/>
        </w:rPr>
        <w:tab/>
      </w:r>
      <w:r w:rsidR="00E70F35">
        <w:rPr>
          <w:rFonts w:ascii="Times New Roman" w:hAnsi="Times New Roman" w:cs="Times New Roman"/>
          <w:sz w:val="28"/>
          <w:szCs w:val="28"/>
        </w:rPr>
        <w:tab/>
      </w:r>
      <w:r w:rsidR="00E70F35">
        <w:rPr>
          <w:rFonts w:ascii="Times New Roman" w:hAnsi="Times New Roman" w:cs="Times New Roman"/>
          <w:sz w:val="28"/>
          <w:szCs w:val="28"/>
        </w:rPr>
        <w:tab/>
      </w:r>
      <w:r w:rsidR="00E70F35">
        <w:rPr>
          <w:rFonts w:ascii="Times New Roman" w:hAnsi="Times New Roman" w:cs="Times New Roman"/>
          <w:sz w:val="28"/>
          <w:szCs w:val="28"/>
        </w:rPr>
        <w:tab/>
      </w:r>
      <w:r w:rsidR="00E70F35">
        <w:rPr>
          <w:rFonts w:ascii="Times New Roman" w:hAnsi="Times New Roman" w:cs="Times New Roman"/>
          <w:sz w:val="28"/>
          <w:szCs w:val="28"/>
        </w:rPr>
        <w:tab/>
      </w:r>
      <w:r w:rsidR="00E70F35">
        <w:rPr>
          <w:rFonts w:ascii="Times New Roman" w:hAnsi="Times New Roman" w:cs="Times New Roman"/>
          <w:sz w:val="28"/>
          <w:szCs w:val="28"/>
        </w:rPr>
        <w:tab/>
      </w:r>
      <w:r w:rsidR="00E70F35">
        <w:rPr>
          <w:rFonts w:ascii="Times New Roman" w:hAnsi="Times New Roman" w:cs="Times New Roman"/>
          <w:sz w:val="28"/>
          <w:szCs w:val="28"/>
        </w:rPr>
        <w:tab/>
        <w:t>Юрій ОРЛОВ</w:t>
      </w:r>
    </w:p>
    <w:p w:rsidR="0066386E" w:rsidRDefault="0066386E">
      <w:pPr>
        <w:rPr>
          <w:rFonts w:ascii="Times New Roman" w:hAnsi="Times New Roman" w:cs="Times New Roman"/>
          <w:sz w:val="28"/>
          <w:szCs w:val="28"/>
        </w:rPr>
      </w:pPr>
      <w:r>
        <w:rPr>
          <w:rFonts w:ascii="Times New Roman" w:hAnsi="Times New Roman" w:cs="Times New Roman"/>
          <w:sz w:val="28"/>
          <w:szCs w:val="28"/>
        </w:rPr>
        <w:br w:type="page"/>
      </w:r>
    </w:p>
    <w:p w:rsidR="00D549C1" w:rsidRDefault="00D549C1" w:rsidP="00D549C1">
      <w:pPr>
        <w:jc w:val="center"/>
        <w:rPr>
          <w:rFonts w:ascii="Times New Roman" w:hAnsi="Times New Roman" w:cs="Times New Roman"/>
          <w:sz w:val="28"/>
          <w:szCs w:val="28"/>
        </w:rPr>
        <w:sectPr w:rsidR="00D549C1" w:rsidSect="00DF13DC">
          <w:pgSz w:w="11900" w:h="16840"/>
          <w:pgMar w:top="1134" w:right="567" w:bottom="1134" w:left="1701" w:header="0" w:footer="6" w:gutter="0"/>
          <w:cols w:space="720"/>
          <w:noEndnote/>
          <w:docGrid w:linePitch="360"/>
        </w:sectPr>
      </w:pPr>
    </w:p>
    <w:p w:rsidR="00D549C1" w:rsidRPr="00DF13DC" w:rsidRDefault="00D549C1" w:rsidP="00D549C1">
      <w:pPr>
        <w:ind w:left="10773"/>
        <w:jc w:val="both"/>
        <w:rPr>
          <w:rFonts w:ascii="Times New Roman" w:hAnsi="Times New Roman" w:cs="Times New Roman"/>
          <w:sz w:val="28"/>
          <w:szCs w:val="28"/>
        </w:rPr>
      </w:pPr>
      <w:r>
        <w:rPr>
          <w:rFonts w:ascii="Times New Roman" w:hAnsi="Times New Roman" w:cs="Times New Roman"/>
          <w:sz w:val="28"/>
          <w:szCs w:val="28"/>
        </w:rPr>
        <w:lastRenderedPageBreak/>
        <w:t>Додаток 1</w:t>
      </w:r>
    </w:p>
    <w:p w:rsidR="00D549C1" w:rsidRPr="00DF13DC" w:rsidRDefault="00D549C1" w:rsidP="00D549C1">
      <w:pPr>
        <w:ind w:left="10773"/>
        <w:jc w:val="both"/>
        <w:rPr>
          <w:rFonts w:ascii="Times New Roman" w:hAnsi="Times New Roman" w:cs="Times New Roman"/>
          <w:sz w:val="28"/>
          <w:szCs w:val="28"/>
        </w:rPr>
      </w:pPr>
      <w:r w:rsidRPr="00DF13DC">
        <w:rPr>
          <w:rFonts w:ascii="Times New Roman" w:hAnsi="Times New Roman" w:cs="Times New Roman"/>
          <w:sz w:val="28"/>
          <w:szCs w:val="28"/>
        </w:rPr>
        <w:t>до конкурсної документації</w:t>
      </w:r>
    </w:p>
    <w:p w:rsidR="00D549C1" w:rsidRDefault="00D549C1" w:rsidP="00D549C1">
      <w:pPr>
        <w:jc w:val="center"/>
        <w:rPr>
          <w:rFonts w:ascii="Times New Roman" w:hAnsi="Times New Roman" w:cs="Times New Roman"/>
          <w:sz w:val="28"/>
          <w:szCs w:val="28"/>
        </w:rPr>
      </w:pPr>
    </w:p>
    <w:p w:rsidR="00D549C1" w:rsidRPr="00DD1D18" w:rsidRDefault="00D549C1" w:rsidP="00D549C1">
      <w:pPr>
        <w:jc w:val="center"/>
        <w:rPr>
          <w:rFonts w:ascii="Times New Roman" w:hAnsi="Times New Roman" w:cs="Times New Roman"/>
          <w:sz w:val="28"/>
          <w:szCs w:val="28"/>
        </w:rPr>
      </w:pPr>
      <w:r w:rsidRPr="00DF13DC">
        <w:rPr>
          <w:rFonts w:ascii="Times New Roman" w:hAnsi="Times New Roman" w:cs="Times New Roman"/>
          <w:sz w:val="28"/>
          <w:szCs w:val="28"/>
        </w:rPr>
        <w:t>Перелік об’єктів конкурсу на призначення упра</w:t>
      </w:r>
      <w:r>
        <w:rPr>
          <w:rFonts w:ascii="Times New Roman" w:hAnsi="Times New Roman" w:cs="Times New Roman"/>
          <w:sz w:val="28"/>
          <w:szCs w:val="28"/>
        </w:rPr>
        <w:t xml:space="preserve">вителя багатоквартирних </w:t>
      </w:r>
      <w:r w:rsidRPr="00DF13DC">
        <w:rPr>
          <w:rFonts w:ascii="Times New Roman" w:hAnsi="Times New Roman" w:cs="Times New Roman"/>
          <w:sz w:val="28"/>
          <w:szCs w:val="28"/>
        </w:rPr>
        <w:t>будинків</w:t>
      </w:r>
      <w:r>
        <w:rPr>
          <w:rFonts w:ascii="Times New Roman" w:hAnsi="Times New Roman" w:cs="Times New Roman"/>
          <w:sz w:val="28"/>
          <w:szCs w:val="28"/>
        </w:rPr>
        <w:t xml:space="preserve">, </w:t>
      </w:r>
      <w:r w:rsidRPr="00DD1D18">
        <w:rPr>
          <w:rFonts w:ascii="Times New Roman" w:hAnsi="Times New Roman" w:cs="Times New Roman"/>
          <w:sz w:val="28"/>
        </w:rPr>
        <w:t>в яких не створено об</w:t>
      </w:r>
      <w:r>
        <w:rPr>
          <w:rFonts w:ascii="Times New Roman" w:hAnsi="Times New Roman" w:cs="Times New Roman"/>
          <w:sz w:val="28"/>
        </w:rPr>
        <w:t>’</w:t>
      </w:r>
      <w:r w:rsidRPr="00DD1D18">
        <w:rPr>
          <w:rFonts w:ascii="Times New Roman" w:hAnsi="Times New Roman" w:cs="Times New Roman"/>
          <w:sz w:val="28"/>
        </w:rPr>
        <w:t>єднання співвласників багатоквартирного будинку, співвласники яких не прийняли рішення про форму управління багатоквартирним будинком</w:t>
      </w:r>
      <w:r>
        <w:rPr>
          <w:rFonts w:ascii="Times New Roman" w:hAnsi="Times New Roman" w:cs="Times New Roman"/>
          <w:sz w:val="28"/>
        </w:rPr>
        <w:t xml:space="preserve"> та їх технічні характеристики</w:t>
      </w:r>
    </w:p>
    <w:p w:rsidR="00D549C1" w:rsidRDefault="00D549C1" w:rsidP="00D549C1">
      <w:pPr>
        <w:jc w:val="both"/>
        <w:rPr>
          <w:rFonts w:ascii="Times New Roman" w:hAnsi="Times New Roman" w:cs="Times New Roman"/>
          <w:sz w:val="28"/>
          <w:szCs w:val="28"/>
        </w:rPr>
      </w:pPr>
    </w:p>
    <w:tbl>
      <w:tblPr>
        <w:tblW w:w="1586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6"/>
        <w:gridCol w:w="1985"/>
        <w:gridCol w:w="720"/>
        <w:gridCol w:w="720"/>
        <w:gridCol w:w="720"/>
        <w:gridCol w:w="900"/>
        <w:gridCol w:w="904"/>
        <w:gridCol w:w="900"/>
        <w:gridCol w:w="1274"/>
        <w:gridCol w:w="900"/>
        <w:gridCol w:w="900"/>
        <w:gridCol w:w="900"/>
        <w:gridCol w:w="900"/>
        <w:gridCol w:w="1080"/>
        <w:gridCol w:w="750"/>
        <w:gridCol w:w="945"/>
        <w:gridCol w:w="945"/>
      </w:tblGrid>
      <w:tr w:rsidR="00F34C73" w:rsidRPr="002C7CD5" w:rsidTr="00A42CCA">
        <w:trPr>
          <w:trHeight w:val="786"/>
        </w:trPr>
        <w:tc>
          <w:tcPr>
            <w:tcW w:w="426" w:type="dxa"/>
            <w:vMerge w:val="restart"/>
          </w:tcPr>
          <w:p w:rsidR="00F34C73" w:rsidRPr="009C6F25" w:rsidRDefault="00F34C73" w:rsidP="00A42CCA">
            <w:pPr>
              <w:jc w:val="center"/>
              <w:rPr>
                <w:rFonts w:ascii="Times New Roman" w:hAnsi="Times New Roman" w:cs="Times New Roman"/>
                <w:b/>
                <w:sz w:val="18"/>
                <w:szCs w:val="18"/>
              </w:rPr>
            </w:pPr>
            <w:r w:rsidRPr="009C6F25">
              <w:rPr>
                <w:rFonts w:ascii="Times New Roman" w:hAnsi="Times New Roman" w:cs="Times New Roman"/>
                <w:b/>
                <w:sz w:val="18"/>
                <w:szCs w:val="18"/>
              </w:rPr>
              <w:t>№</w:t>
            </w:r>
          </w:p>
        </w:tc>
        <w:tc>
          <w:tcPr>
            <w:tcW w:w="1985" w:type="dxa"/>
            <w:vMerge w:val="restart"/>
          </w:tcPr>
          <w:p w:rsidR="00F34C73" w:rsidRPr="009C6F25" w:rsidRDefault="00F34C73" w:rsidP="00A42CCA">
            <w:pPr>
              <w:jc w:val="center"/>
              <w:rPr>
                <w:rFonts w:ascii="Times New Roman" w:hAnsi="Times New Roman" w:cs="Times New Roman"/>
                <w:b/>
                <w:sz w:val="18"/>
                <w:szCs w:val="18"/>
              </w:rPr>
            </w:pPr>
            <w:r w:rsidRPr="009C6F25">
              <w:rPr>
                <w:rFonts w:ascii="Times New Roman" w:hAnsi="Times New Roman" w:cs="Times New Roman"/>
                <w:b/>
                <w:sz w:val="18"/>
                <w:szCs w:val="18"/>
              </w:rPr>
              <w:t>Адреса будинку</w:t>
            </w:r>
          </w:p>
        </w:tc>
        <w:tc>
          <w:tcPr>
            <w:tcW w:w="3060" w:type="dxa"/>
            <w:gridSpan w:val="4"/>
          </w:tcPr>
          <w:p w:rsidR="00F34C73" w:rsidRPr="009C6F25" w:rsidRDefault="00F34C73" w:rsidP="00A42CCA">
            <w:pPr>
              <w:jc w:val="center"/>
              <w:rPr>
                <w:rFonts w:ascii="Times New Roman" w:hAnsi="Times New Roman" w:cs="Times New Roman"/>
                <w:b/>
                <w:sz w:val="18"/>
                <w:szCs w:val="18"/>
              </w:rPr>
            </w:pPr>
            <w:r w:rsidRPr="009C6F25">
              <w:rPr>
                <w:rFonts w:ascii="Times New Roman" w:hAnsi="Times New Roman" w:cs="Times New Roman"/>
                <w:b/>
                <w:sz w:val="18"/>
                <w:szCs w:val="18"/>
              </w:rPr>
              <w:t>Кількість,</w:t>
            </w:r>
          </w:p>
          <w:p w:rsidR="00F34C73" w:rsidRPr="009C6F25" w:rsidRDefault="00F34C73" w:rsidP="00A42CCA">
            <w:pPr>
              <w:jc w:val="center"/>
              <w:rPr>
                <w:rFonts w:ascii="Times New Roman" w:hAnsi="Times New Roman" w:cs="Times New Roman"/>
                <w:b/>
                <w:sz w:val="18"/>
                <w:szCs w:val="18"/>
              </w:rPr>
            </w:pPr>
            <w:r w:rsidRPr="009C6F25">
              <w:rPr>
                <w:rFonts w:ascii="Times New Roman" w:hAnsi="Times New Roman" w:cs="Times New Roman"/>
                <w:b/>
                <w:sz w:val="18"/>
                <w:szCs w:val="18"/>
              </w:rPr>
              <w:t>шт.</w:t>
            </w:r>
          </w:p>
        </w:tc>
        <w:tc>
          <w:tcPr>
            <w:tcW w:w="904" w:type="dxa"/>
            <w:vMerge w:val="restart"/>
            <w:tcBorders>
              <w:right w:val="single" w:sz="4" w:space="0" w:color="auto"/>
            </w:tcBorders>
          </w:tcPr>
          <w:p w:rsidR="00F34C73" w:rsidRPr="009C6F25" w:rsidRDefault="00F34C73" w:rsidP="00A42CCA">
            <w:pPr>
              <w:jc w:val="center"/>
              <w:rPr>
                <w:rFonts w:ascii="Times New Roman" w:hAnsi="Times New Roman" w:cs="Times New Roman"/>
                <w:b/>
                <w:sz w:val="18"/>
                <w:szCs w:val="18"/>
              </w:rPr>
            </w:pPr>
            <w:r w:rsidRPr="009C6F25">
              <w:rPr>
                <w:rFonts w:ascii="Times New Roman" w:hAnsi="Times New Roman" w:cs="Times New Roman"/>
                <w:b/>
                <w:sz w:val="18"/>
                <w:szCs w:val="18"/>
              </w:rPr>
              <w:t>Дата вводу в експлуатацію</w:t>
            </w:r>
          </w:p>
        </w:tc>
        <w:tc>
          <w:tcPr>
            <w:tcW w:w="5774" w:type="dxa"/>
            <w:gridSpan w:val="6"/>
            <w:tcBorders>
              <w:left w:val="single" w:sz="4" w:space="0" w:color="auto"/>
              <w:right w:val="single" w:sz="4" w:space="0" w:color="auto"/>
            </w:tcBorders>
          </w:tcPr>
          <w:p w:rsidR="00F34C73" w:rsidRPr="009C6F25" w:rsidRDefault="00F34C73" w:rsidP="00A42CCA">
            <w:pPr>
              <w:jc w:val="center"/>
              <w:rPr>
                <w:rFonts w:ascii="Times New Roman" w:hAnsi="Times New Roman" w:cs="Times New Roman"/>
                <w:b/>
                <w:sz w:val="18"/>
                <w:szCs w:val="18"/>
              </w:rPr>
            </w:pPr>
            <w:r w:rsidRPr="009C6F25">
              <w:rPr>
                <w:rFonts w:ascii="Times New Roman" w:hAnsi="Times New Roman" w:cs="Times New Roman"/>
                <w:b/>
                <w:sz w:val="18"/>
                <w:szCs w:val="18"/>
              </w:rPr>
              <w:t>Площа,</w:t>
            </w:r>
          </w:p>
          <w:p w:rsidR="00F34C73" w:rsidRPr="009C6F25" w:rsidRDefault="00F34C73" w:rsidP="00A42CCA">
            <w:pPr>
              <w:jc w:val="center"/>
              <w:rPr>
                <w:rFonts w:ascii="Times New Roman" w:hAnsi="Times New Roman" w:cs="Times New Roman"/>
                <w:b/>
                <w:sz w:val="18"/>
                <w:szCs w:val="18"/>
                <w:vertAlign w:val="superscript"/>
              </w:rPr>
            </w:pPr>
            <w:r w:rsidRPr="009C6F25">
              <w:rPr>
                <w:rFonts w:ascii="Times New Roman" w:hAnsi="Times New Roman" w:cs="Times New Roman"/>
                <w:b/>
                <w:sz w:val="18"/>
                <w:szCs w:val="18"/>
              </w:rPr>
              <w:t>м</w:t>
            </w:r>
            <w:r w:rsidRPr="009C6F25">
              <w:rPr>
                <w:rFonts w:ascii="Times New Roman" w:hAnsi="Times New Roman" w:cs="Times New Roman"/>
                <w:b/>
                <w:sz w:val="18"/>
                <w:szCs w:val="18"/>
                <w:vertAlign w:val="superscript"/>
              </w:rPr>
              <w:t>2</w:t>
            </w:r>
          </w:p>
        </w:tc>
        <w:tc>
          <w:tcPr>
            <w:tcW w:w="3720" w:type="dxa"/>
            <w:gridSpan w:val="4"/>
            <w:tcBorders>
              <w:left w:val="single" w:sz="4" w:space="0" w:color="auto"/>
            </w:tcBorders>
          </w:tcPr>
          <w:p w:rsidR="00F34C73" w:rsidRPr="009C6F25" w:rsidRDefault="00F34C73" w:rsidP="00A42CCA">
            <w:pPr>
              <w:jc w:val="center"/>
              <w:rPr>
                <w:rFonts w:ascii="Times New Roman" w:hAnsi="Times New Roman" w:cs="Times New Roman"/>
                <w:b/>
                <w:sz w:val="18"/>
                <w:szCs w:val="18"/>
              </w:rPr>
            </w:pPr>
            <w:r w:rsidRPr="009C6F25">
              <w:rPr>
                <w:rFonts w:ascii="Times New Roman" w:hAnsi="Times New Roman" w:cs="Times New Roman"/>
                <w:b/>
                <w:sz w:val="18"/>
                <w:szCs w:val="18"/>
              </w:rPr>
              <w:t>Матеріали</w:t>
            </w:r>
          </w:p>
        </w:tc>
      </w:tr>
      <w:tr w:rsidR="00F34C73" w:rsidRPr="002C7CD5" w:rsidTr="00A42CCA">
        <w:tc>
          <w:tcPr>
            <w:tcW w:w="426" w:type="dxa"/>
            <w:vMerge/>
          </w:tcPr>
          <w:p w:rsidR="00F34C73" w:rsidRPr="002C7CD5" w:rsidRDefault="00F34C73" w:rsidP="00A42CCA">
            <w:pPr>
              <w:rPr>
                <w:rFonts w:ascii="Times New Roman" w:hAnsi="Times New Roman" w:cs="Times New Roman"/>
                <w:sz w:val="18"/>
                <w:szCs w:val="18"/>
              </w:rPr>
            </w:pPr>
          </w:p>
        </w:tc>
        <w:tc>
          <w:tcPr>
            <w:tcW w:w="1985" w:type="dxa"/>
            <w:vMerge/>
          </w:tcPr>
          <w:p w:rsidR="00F34C73" w:rsidRPr="002C7CD5" w:rsidRDefault="00F34C73" w:rsidP="00A42CCA">
            <w:pPr>
              <w:rPr>
                <w:rFonts w:ascii="Times New Roman" w:hAnsi="Times New Roman" w:cs="Times New Roman"/>
                <w:sz w:val="18"/>
                <w:szCs w:val="18"/>
              </w:rPr>
            </w:pP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квартир</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н</w:t>
            </w:r>
            <w:r w:rsidRPr="002C7CD5">
              <w:rPr>
                <w:rFonts w:ascii="Times New Roman" w:hAnsi="Times New Roman" w:cs="Times New Roman"/>
                <w:sz w:val="18"/>
                <w:szCs w:val="18"/>
              </w:rPr>
              <w:t>ежитлових прим</w:t>
            </w:r>
            <w:r>
              <w:rPr>
                <w:rFonts w:ascii="Times New Roman" w:hAnsi="Times New Roman" w:cs="Times New Roman"/>
                <w:sz w:val="18"/>
                <w:szCs w:val="18"/>
              </w:rPr>
              <w:t>іщень</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п</w:t>
            </w:r>
            <w:r w:rsidRPr="002C7CD5">
              <w:rPr>
                <w:rFonts w:ascii="Times New Roman" w:hAnsi="Times New Roman" w:cs="Times New Roman"/>
                <w:sz w:val="18"/>
                <w:szCs w:val="18"/>
              </w:rPr>
              <w:t>ід’їздів</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proofErr w:type="spellStart"/>
            <w:r>
              <w:rPr>
                <w:rFonts w:ascii="Times New Roman" w:hAnsi="Times New Roman" w:cs="Times New Roman"/>
                <w:sz w:val="18"/>
                <w:szCs w:val="18"/>
              </w:rPr>
              <w:t>д</w:t>
            </w:r>
            <w:r w:rsidRPr="002C7CD5">
              <w:rPr>
                <w:rFonts w:ascii="Times New Roman" w:hAnsi="Times New Roman" w:cs="Times New Roman"/>
                <w:sz w:val="18"/>
                <w:szCs w:val="18"/>
              </w:rPr>
              <w:t>имовентканалів</w:t>
            </w:r>
            <w:proofErr w:type="spellEnd"/>
          </w:p>
        </w:tc>
        <w:tc>
          <w:tcPr>
            <w:tcW w:w="904" w:type="dxa"/>
            <w:vMerge/>
            <w:tcBorders>
              <w:right w:val="single" w:sz="4" w:space="0" w:color="auto"/>
            </w:tcBorders>
          </w:tcPr>
          <w:p w:rsidR="00F34C73" w:rsidRPr="002C7CD5" w:rsidRDefault="00F34C73" w:rsidP="00A42CCA">
            <w:pPr>
              <w:rPr>
                <w:rFonts w:ascii="Times New Roman" w:hAnsi="Times New Roman" w:cs="Times New Roman"/>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Загальна площа будинку</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Загальна площа нежитлових приміщень</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Покрівлі</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Горища</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Підвалів</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Сходових клітин</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 xml:space="preserve">Фундаменту </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Стін</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Вид покрівлі</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 xml:space="preserve">Оголовка </w:t>
            </w:r>
            <w:proofErr w:type="spellStart"/>
            <w:r w:rsidRPr="002C7CD5">
              <w:rPr>
                <w:rFonts w:ascii="Times New Roman" w:hAnsi="Times New Roman" w:cs="Times New Roman"/>
                <w:sz w:val="18"/>
                <w:szCs w:val="18"/>
              </w:rPr>
              <w:t>димовентканалів</w:t>
            </w:r>
            <w:proofErr w:type="spellEnd"/>
          </w:p>
        </w:tc>
      </w:tr>
      <w:tr w:rsidR="00F34C73" w:rsidRPr="002C7CD5" w:rsidTr="00A42CCA">
        <w:tc>
          <w:tcPr>
            <w:tcW w:w="15869" w:type="dxa"/>
            <w:gridSpan w:val="17"/>
          </w:tcPr>
          <w:p w:rsidR="00F34C73" w:rsidRPr="002C7CD5" w:rsidRDefault="00F34C73" w:rsidP="00A42CCA">
            <w:pPr>
              <w:jc w:val="center"/>
              <w:rPr>
                <w:rFonts w:ascii="Times New Roman" w:hAnsi="Times New Roman" w:cs="Times New Roman"/>
                <w:b/>
                <w:i/>
                <w:sz w:val="18"/>
                <w:szCs w:val="18"/>
              </w:rPr>
            </w:pPr>
            <w:r w:rsidRPr="002C7CD5">
              <w:rPr>
                <w:rFonts w:ascii="Times New Roman" w:hAnsi="Times New Roman" w:cs="Times New Roman"/>
                <w:b/>
                <w:i/>
                <w:sz w:val="18"/>
                <w:szCs w:val="18"/>
              </w:rPr>
              <w:t>2-х поверхові будинки</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вул. Чорновола 34</w:t>
            </w:r>
            <w:r w:rsidRPr="002C7CD5">
              <w:rPr>
                <w:rFonts w:ascii="Times New Roman" w:hAnsi="Times New Roman" w:cs="Times New Roman"/>
                <w:sz w:val="18"/>
                <w:szCs w:val="18"/>
              </w:rPr>
              <w:t>а</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16</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16</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1964</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642,9</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182</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158,0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158,0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24,0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стрічковий</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 xml:space="preserve">Цегла </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шифер</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 xml:space="preserve">Цегла </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 xml:space="preserve">вул. </w:t>
            </w:r>
            <w:r w:rsidRPr="002C7CD5">
              <w:rPr>
                <w:rFonts w:ascii="Times New Roman" w:hAnsi="Times New Roman" w:cs="Times New Roman"/>
                <w:sz w:val="18"/>
                <w:szCs w:val="18"/>
              </w:rPr>
              <w:t>С.Терещенко 15</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16</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18</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1963</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636,8</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437</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237,0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222,0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47,6</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 xml:space="preserve">вул. </w:t>
            </w:r>
            <w:r w:rsidRPr="002C7CD5">
              <w:rPr>
                <w:rFonts w:ascii="Times New Roman" w:hAnsi="Times New Roman" w:cs="Times New Roman"/>
                <w:sz w:val="18"/>
                <w:szCs w:val="18"/>
              </w:rPr>
              <w:t>С.Терещенко 17</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16</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1964</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623,7</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432</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232,0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250,0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48,0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 xml:space="preserve">вул. </w:t>
            </w:r>
            <w:r w:rsidRPr="002C7CD5">
              <w:rPr>
                <w:rFonts w:ascii="Times New Roman" w:hAnsi="Times New Roman" w:cs="Times New Roman"/>
                <w:sz w:val="18"/>
                <w:szCs w:val="18"/>
              </w:rPr>
              <w:t>С.Терещенко 34а</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8</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10</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1974</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501,4</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355</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258,0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235,0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43,0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rPr>
          <w:trHeight w:val="85"/>
        </w:trPr>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5</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 xml:space="preserve">вул. </w:t>
            </w:r>
            <w:r w:rsidRPr="002C7CD5">
              <w:rPr>
                <w:rFonts w:ascii="Times New Roman" w:hAnsi="Times New Roman" w:cs="Times New Roman"/>
                <w:sz w:val="18"/>
                <w:szCs w:val="18"/>
              </w:rPr>
              <w:t>Грушевського 149</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12</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33</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1970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620,9</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164</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143,0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135,0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42,0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6</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 xml:space="preserve">вул. </w:t>
            </w:r>
            <w:r w:rsidRPr="002C7CD5">
              <w:rPr>
                <w:rFonts w:ascii="Times New Roman" w:hAnsi="Times New Roman" w:cs="Times New Roman"/>
                <w:sz w:val="18"/>
                <w:szCs w:val="18"/>
              </w:rPr>
              <w:t>М</w:t>
            </w:r>
            <w:r>
              <w:rPr>
                <w:rFonts w:ascii="Times New Roman" w:hAnsi="Times New Roman" w:cs="Times New Roman"/>
                <w:sz w:val="18"/>
                <w:szCs w:val="18"/>
              </w:rPr>
              <w:t>.</w:t>
            </w:r>
            <w:proofErr w:type="spellStart"/>
            <w:r w:rsidRPr="002C7CD5">
              <w:rPr>
                <w:rFonts w:ascii="Times New Roman" w:hAnsi="Times New Roman" w:cs="Times New Roman"/>
                <w:sz w:val="18"/>
                <w:szCs w:val="18"/>
              </w:rPr>
              <w:t>Примаченко</w:t>
            </w:r>
            <w:proofErr w:type="spellEnd"/>
            <w:r w:rsidRPr="002C7CD5">
              <w:rPr>
                <w:rFonts w:ascii="Times New Roman" w:hAnsi="Times New Roman" w:cs="Times New Roman"/>
                <w:sz w:val="18"/>
                <w:szCs w:val="18"/>
              </w:rPr>
              <w:t xml:space="preserve"> 14</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8</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8</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1960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383,3</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160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148,0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145,0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25,0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7</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вул. М.</w:t>
            </w:r>
            <w:proofErr w:type="spellStart"/>
            <w:r w:rsidRPr="002C7CD5">
              <w:rPr>
                <w:rFonts w:ascii="Times New Roman" w:hAnsi="Times New Roman" w:cs="Times New Roman"/>
                <w:sz w:val="18"/>
                <w:szCs w:val="18"/>
              </w:rPr>
              <w:t>Примаченко</w:t>
            </w:r>
            <w:proofErr w:type="spellEnd"/>
            <w:r w:rsidRPr="002C7CD5">
              <w:rPr>
                <w:rFonts w:ascii="Times New Roman" w:hAnsi="Times New Roman" w:cs="Times New Roman"/>
                <w:sz w:val="18"/>
                <w:szCs w:val="18"/>
              </w:rPr>
              <w:t xml:space="preserve"> 15</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7</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9</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1960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375,5</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180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148,0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145,0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25,0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8</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 xml:space="preserve">вул. </w:t>
            </w:r>
            <w:r w:rsidRPr="002C7CD5">
              <w:rPr>
                <w:rFonts w:ascii="Times New Roman" w:hAnsi="Times New Roman" w:cs="Times New Roman"/>
                <w:sz w:val="18"/>
                <w:szCs w:val="18"/>
              </w:rPr>
              <w:t>Кримського 56</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16</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22</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1967</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644,3</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318</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295,0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286,0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42,0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9</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вул. Криницького 33</w:t>
            </w:r>
            <w:r w:rsidRPr="002C7CD5">
              <w:rPr>
                <w:rFonts w:ascii="Times New Roman" w:hAnsi="Times New Roman" w:cs="Times New Roman"/>
                <w:sz w:val="18"/>
                <w:szCs w:val="18"/>
              </w:rPr>
              <w:t>а</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8</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16</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1976</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360,2</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258</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145,0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180,0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24,0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шифер</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10</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 xml:space="preserve">вул. </w:t>
            </w:r>
            <w:proofErr w:type="spellStart"/>
            <w:r>
              <w:rPr>
                <w:rFonts w:ascii="Times New Roman" w:hAnsi="Times New Roman" w:cs="Times New Roman"/>
                <w:sz w:val="18"/>
                <w:szCs w:val="18"/>
              </w:rPr>
              <w:t>Криницькогоо</w:t>
            </w:r>
            <w:proofErr w:type="spellEnd"/>
            <w:r>
              <w:rPr>
                <w:rFonts w:ascii="Times New Roman" w:hAnsi="Times New Roman" w:cs="Times New Roman"/>
                <w:sz w:val="18"/>
                <w:szCs w:val="18"/>
              </w:rPr>
              <w:t xml:space="preserve"> 36</w:t>
            </w:r>
            <w:r w:rsidRPr="002C7CD5">
              <w:rPr>
                <w:rFonts w:ascii="Times New Roman" w:hAnsi="Times New Roman" w:cs="Times New Roman"/>
                <w:sz w:val="18"/>
                <w:szCs w:val="18"/>
              </w:rPr>
              <w:t>а</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16</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33</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1987</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746,4</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288</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168,0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180,0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36,0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11</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 xml:space="preserve">вул. </w:t>
            </w:r>
            <w:r w:rsidRPr="002C7CD5">
              <w:rPr>
                <w:rFonts w:ascii="Times New Roman" w:hAnsi="Times New Roman" w:cs="Times New Roman"/>
                <w:sz w:val="18"/>
                <w:szCs w:val="18"/>
              </w:rPr>
              <w:t>Криницького 38</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12</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35</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1987</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622,4</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361</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258,0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280,0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64,0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12</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 xml:space="preserve">вул. </w:t>
            </w:r>
            <w:r w:rsidRPr="002C7CD5">
              <w:rPr>
                <w:rFonts w:ascii="Times New Roman" w:hAnsi="Times New Roman" w:cs="Times New Roman"/>
                <w:sz w:val="18"/>
                <w:szCs w:val="18"/>
              </w:rPr>
              <w:t>Криницького 40</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16</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32</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1978</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646,3</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336</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250,0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250,0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24,0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13</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 xml:space="preserve">вул. </w:t>
            </w:r>
            <w:r w:rsidRPr="002C7CD5">
              <w:rPr>
                <w:rFonts w:ascii="Times New Roman" w:hAnsi="Times New Roman" w:cs="Times New Roman"/>
                <w:sz w:val="18"/>
                <w:szCs w:val="18"/>
              </w:rPr>
              <w:t>Криницького 41</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8</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14</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1976</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367,5</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260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188,0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196,0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22,0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14</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 xml:space="preserve">вул. </w:t>
            </w:r>
            <w:r w:rsidRPr="002C7CD5">
              <w:rPr>
                <w:rFonts w:ascii="Times New Roman" w:hAnsi="Times New Roman" w:cs="Times New Roman"/>
                <w:sz w:val="18"/>
                <w:szCs w:val="18"/>
              </w:rPr>
              <w:t>Піщана 2</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16</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16</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1978</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829,0</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648</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280,0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280,0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48,0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шифер</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15</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вул. Піщана 2</w:t>
            </w:r>
            <w:r w:rsidRPr="002C7CD5">
              <w:rPr>
                <w:rFonts w:ascii="Times New Roman" w:hAnsi="Times New Roman" w:cs="Times New Roman"/>
                <w:sz w:val="18"/>
                <w:szCs w:val="18"/>
              </w:rPr>
              <w:t>в</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16</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16</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1972</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619,2</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432</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258,0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280,0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72,0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16</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 xml:space="preserve">вул. </w:t>
            </w:r>
            <w:r w:rsidRPr="002C7CD5">
              <w:rPr>
                <w:rFonts w:ascii="Times New Roman" w:hAnsi="Times New Roman" w:cs="Times New Roman"/>
                <w:sz w:val="18"/>
                <w:szCs w:val="18"/>
              </w:rPr>
              <w:t>Д.Давидова 40</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10</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9</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1977</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438,75</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325</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290,0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288,0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83,0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17</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 xml:space="preserve">просп. </w:t>
            </w:r>
            <w:r w:rsidRPr="002C7CD5">
              <w:rPr>
                <w:rFonts w:ascii="Times New Roman" w:hAnsi="Times New Roman" w:cs="Times New Roman"/>
                <w:sz w:val="18"/>
                <w:szCs w:val="18"/>
              </w:rPr>
              <w:t>Шевченк</w:t>
            </w:r>
            <w:r>
              <w:rPr>
                <w:rFonts w:ascii="Times New Roman" w:hAnsi="Times New Roman" w:cs="Times New Roman"/>
                <w:sz w:val="18"/>
                <w:szCs w:val="18"/>
              </w:rPr>
              <w:t>а</w:t>
            </w:r>
            <w:r w:rsidRPr="002C7CD5">
              <w:rPr>
                <w:rFonts w:ascii="Times New Roman" w:hAnsi="Times New Roman" w:cs="Times New Roman"/>
                <w:sz w:val="18"/>
                <w:szCs w:val="18"/>
              </w:rPr>
              <w:t xml:space="preserve"> 11</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5</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14</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1912</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226,4</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172</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158,0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32,0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шифер</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18</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просп. Шевченка 11</w:t>
            </w:r>
            <w:r w:rsidRPr="002C7CD5">
              <w:rPr>
                <w:rFonts w:ascii="Times New Roman" w:hAnsi="Times New Roman" w:cs="Times New Roman"/>
                <w:sz w:val="18"/>
                <w:szCs w:val="18"/>
              </w:rPr>
              <w:t>а</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14</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16</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1962</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650,7</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351</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158,0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50,8</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шифер</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p>
        </w:tc>
        <w:tc>
          <w:tcPr>
            <w:tcW w:w="1985" w:type="dxa"/>
          </w:tcPr>
          <w:p w:rsidR="00F34C73" w:rsidRPr="002C7CD5" w:rsidRDefault="00F34C73" w:rsidP="00A42CCA">
            <w:pPr>
              <w:rPr>
                <w:rFonts w:ascii="Times New Roman" w:hAnsi="Times New Roman" w:cs="Times New Roman"/>
                <w:b/>
                <w:i/>
                <w:sz w:val="18"/>
                <w:szCs w:val="18"/>
              </w:rPr>
            </w:pPr>
            <w:r>
              <w:rPr>
                <w:rFonts w:ascii="Times New Roman" w:hAnsi="Times New Roman" w:cs="Times New Roman"/>
                <w:b/>
                <w:i/>
                <w:sz w:val="18"/>
                <w:szCs w:val="18"/>
              </w:rPr>
              <w:t>Всього</w:t>
            </w:r>
            <w:r w:rsidRPr="002C7CD5">
              <w:rPr>
                <w:rFonts w:ascii="Times New Roman" w:hAnsi="Times New Roman" w:cs="Times New Roman"/>
                <w:b/>
                <w:i/>
                <w:sz w:val="18"/>
                <w:szCs w:val="18"/>
              </w:rPr>
              <w:t>:</w:t>
            </w:r>
          </w:p>
        </w:tc>
        <w:tc>
          <w:tcPr>
            <w:tcW w:w="720" w:type="dxa"/>
            <w:tcBorders>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220</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900" w:type="dxa"/>
            <w:tcBorders>
              <w:lef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336</w:t>
            </w:r>
          </w:p>
        </w:tc>
        <w:tc>
          <w:tcPr>
            <w:tcW w:w="904" w:type="dxa"/>
            <w:tcBorders>
              <w:right w:val="single" w:sz="4" w:space="0" w:color="auto"/>
            </w:tcBorders>
          </w:tcPr>
          <w:p w:rsidR="00F34C73" w:rsidRPr="002C7CD5" w:rsidRDefault="00F34C73" w:rsidP="00A42CCA">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9935,65</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5659,0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3772,0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3510,0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752,4</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945" w:type="dxa"/>
            <w:tcBorders>
              <w:left w:val="single" w:sz="4" w:space="0" w:color="auto"/>
            </w:tcBorders>
          </w:tcPr>
          <w:p w:rsidR="00F34C73" w:rsidRPr="002C7CD5" w:rsidRDefault="00F34C73" w:rsidP="00A42CCA">
            <w:pPr>
              <w:rPr>
                <w:rFonts w:ascii="Times New Roman" w:hAnsi="Times New Roman" w:cs="Times New Roman"/>
                <w:b/>
                <w:i/>
                <w:sz w:val="18"/>
                <w:szCs w:val="18"/>
              </w:rPr>
            </w:pPr>
          </w:p>
        </w:tc>
      </w:tr>
      <w:tr w:rsidR="00F34C73" w:rsidRPr="002C7CD5" w:rsidTr="00A42CCA">
        <w:tc>
          <w:tcPr>
            <w:tcW w:w="15869" w:type="dxa"/>
            <w:gridSpan w:val="17"/>
          </w:tcPr>
          <w:p w:rsidR="00F34C73" w:rsidRPr="002C7CD5" w:rsidRDefault="00F34C73" w:rsidP="00A42CCA">
            <w:pPr>
              <w:jc w:val="center"/>
              <w:rPr>
                <w:rFonts w:ascii="Times New Roman" w:hAnsi="Times New Roman" w:cs="Times New Roman"/>
                <w:sz w:val="18"/>
                <w:szCs w:val="18"/>
              </w:rPr>
            </w:pPr>
            <w:r w:rsidRPr="002C7CD5">
              <w:rPr>
                <w:rFonts w:ascii="Times New Roman" w:hAnsi="Times New Roman" w:cs="Times New Roman"/>
                <w:b/>
                <w:i/>
                <w:sz w:val="18"/>
                <w:szCs w:val="18"/>
              </w:rPr>
              <w:t>3-х поверхові будинки</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 xml:space="preserve">вул. </w:t>
            </w:r>
            <w:r w:rsidRPr="002C7CD5">
              <w:rPr>
                <w:rFonts w:ascii="Times New Roman" w:hAnsi="Times New Roman" w:cs="Times New Roman"/>
                <w:sz w:val="18"/>
                <w:szCs w:val="18"/>
              </w:rPr>
              <w:t>Бульварна 61</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18</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30</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1993</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962,7</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470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420,0</w:t>
            </w:r>
          </w:p>
        </w:tc>
        <w:tc>
          <w:tcPr>
            <w:tcW w:w="900" w:type="dxa"/>
            <w:tcBorders>
              <w:top w:val="single" w:sz="4" w:space="0" w:color="auto"/>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420,0</w:t>
            </w:r>
          </w:p>
        </w:tc>
        <w:tc>
          <w:tcPr>
            <w:tcW w:w="900" w:type="dxa"/>
            <w:tcBorders>
              <w:top w:val="single" w:sz="4" w:space="0" w:color="auto"/>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74,0</w:t>
            </w:r>
          </w:p>
        </w:tc>
        <w:tc>
          <w:tcPr>
            <w:tcW w:w="1080" w:type="dxa"/>
            <w:tcBorders>
              <w:top w:val="single" w:sz="4" w:space="0" w:color="auto"/>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top w:val="single" w:sz="4" w:space="0" w:color="auto"/>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top w:val="single" w:sz="4" w:space="0" w:color="auto"/>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шифер</w:t>
            </w:r>
          </w:p>
        </w:tc>
        <w:tc>
          <w:tcPr>
            <w:tcW w:w="945" w:type="dxa"/>
            <w:tcBorders>
              <w:top w:val="single" w:sz="4" w:space="0" w:color="auto"/>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20</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вул. О.Кошиця 38</w:t>
            </w:r>
            <w:r w:rsidRPr="002C7CD5">
              <w:rPr>
                <w:rFonts w:ascii="Times New Roman" w:hAnsi="Times New Roman" w:cs="Times New Roman"/>
                <w:sz w:val="18"/>
                <w:szCs w:val="18"/>
              </w:rPr>
              <w:t>б</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39</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1989</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1419,2</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687</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625,0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625,0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159,0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м’яка</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21</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просп. Шевченка 11</w:t>
            </w:r>
            <w:r w:rsidRPr="002C7CD5">
              <w:rPr>
                <w:rFonts w:ascii="Times New Roman" w:hAnsi="Times New Roman" w:cs="Times New Roman"/>
                <w:sz w:val="18"/>
                <w:szCs w:val="18"/>
              </w:rPr>
              <w:t>б</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12</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21</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1963</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560,7</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331</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308,0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308,0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27,8</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шифер</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p>
        </w:tc>
        <w:tc>
          <w:tcPr>
            <w:tcW w:w="1985" w:type="dxa"/>
          </w:tcPr>
          <w:p w:rsidR="00F34C73" w:rsidRPr="002C7CD5" w:rsidRDefault="00F34C73" w:rsidP="00A42CCA">
            <w:pPr>
              <w:rPr>
                <w:rFonts w:ascii="Times New Roman" w:hAnsi="Times New Roman" w:cs="Times New Roman"/>
                <w:b/>
                <w:i/>
                <w:sz w:val="18"/>
                <w:szCs w:val="18"/>
              </w:rPr>
            </w:pPr>
            <w:r>
              <w:rPr>
                <w:rFonts w:ascii="Times New Roman" w:hAnsi="Times New Roman" w:cs="Times New Roman"/>
                <w:b/>
                <w:i/>
                <w:sz w:val="18"/>
                <w:szCs w:val="18"/>
              </w:rPr>
              <w:t>Всього</w:t>
            </w:r>
            <w:r w:rsidRPr="002C7CD5">
              <w:rPr>
                <w:rFonts w:ascii="Times New Roman" w:hAnsi="Times New Roman" w:cs="Times New Roman"/>
                <w:b/>
                <w:i/>
                <w:sz w:val="18"/>
                <w:szCs w:val="18"/>
              </w:rPr>
              <w:t>:</w:t>
            </w:r>
          </w:p>
        </w:tc>
        <w:tc>
          <w:tcPr>
            <w:tcW w:w="720" w:type="dxa"/>
            <w:tcBorders>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69</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900" w:type="dxa"/>
            <w:tcBorders>
              <w:lef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51</w:t>
            </w:r>
          </w:p>
        </w:tc>
        <w:tc>
          <w:tcPr>
            <w:tcW w:w="904" w:type="dxa"/>
            <w:tcBorders>
              <w:right w:val="single" w:sz="4" w:space="0" w:color="auto"/>
            </w:tcBorders>
          </w:tcPr>
          <w:p w:rsidR="00F34C73" w:rsidRPr="002C7CD5" w:rsidRDefault="00F34C73" w:rsidP="00A42CCA">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 xml:space="preserve">2942,6 </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1488</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1353,0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1353,0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260,8</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945" w:type="dxa"/>
            <w:tcBorders>
              <w:left w:val="single" w:sz="4" w:space="0" w:color="auto"/>
            </w:tcBorders>
          </w:tcPr>
          <w:p w:rsidR="00F34C73" w:rsidRPr="002C7CD5" w:rsidRDefault="00F34C73" w:rsidP="00A42CCA">
            <w:pPr>
              <w:rPr>
                <w:rFonts w:ascii="Times New Roman" w:hAnsi="Times New Roman" w:cs="Times New Roman"/>
                <w:b/>
                <w:i/>
                <w:sz w:val="18"/>
                <w:szCs w:val="18"/>
              </w:rPr>
            </w:pPr>
          </w:p>
        </w:tc>
      </w:tr>
      <w:tr w:rsidR="00F34C73" w:rsidRPr="002C7CD5" w:rsidTr="00A42CCA">
        <w:tc>
          <w:tcPr>
            <w:tcW w:w="15869" w:type="dxa"/>
            <w:gridSpan w:val="17"/>
          </w:tcPr>
          <w:p w:rsidR="00F34C73" w:rsidRPr="002C7CD5" w:rsidRDefault="00F34C73" w:rsidP="00A42CCA">
            <w:pPr>
              <w:jc w:val="center"/>
              <w:rPr>
                <w:rFonts w:ascii="Times New Roman" w:hAnsi="Times New Roman" w:cs="Times New Roman"/>
                <w:sz w:val="18"/>
                <w:szCs w:val="18"/>
              </w:rPr>
            </w:pPr>
            <w:r w:rsidRPr="002C7CD5">
              <w:rPr>
                <w:rFonts w:ascii="Times New Roman" w:hAnsi="Times New Roman" w:cs="Times New Roman"/>
                <w:b/>
                <w:i/>
                <w:sz w:val="18"/>
                <w:szCs w:val="18"/>
              </w:rPr>
              <w:t>4-х поверхові будинки</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lastRenderedPageBreak/>
              <w:t>22</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просп. Шевченка</w:t>
            </w:r>
            <w:r w:rsidRPr="002C7CD5">
              <w:rPr>
                <w:rFonts w:ascii="Times New Roman" w:hAnsi="Times New Roman" w:cs="Times New Roman"/>
                <w:sz w:val="18"/>
                <w:szCs w:val="18"/>
              </w:rPr>
              <w:t xml:space="preserve"> 35</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30</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2+1</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30</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1965</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1412,3</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370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328,0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98,6</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шифер</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rPr>
          <w:trHeight w:val="70"/>
        </w:trPr>
        <w:tc>
          <w:tcPr>
            <w:tcW w:w="426" w:type="dxa"/>
          </w:tcPr>
          <w:p w:rsidR="00F34C73" w:rsidRPr="002C7CD5" w:rsidRDefault="00F34C73" w:rsidP="00A42CCA">
            <w:pPr>
              <w:rPr>
                <w:rFonts w:ascii="Times New Roman" w:hAnsi="Times New Roman" w:cs="Times New Roman"/>
                <w:sz w:val="18"/>
                <w:szCs w:val="18"/>
              </w:rPr>
            </w:pPr>
          </w:p>
        </w:tc>
        <w:tc>
          <w:tcPr>
            <w:tcW w:w="1985" w:type="dxa"/>
          </w:tcPr>
          <w:p w:rsidR="00F34C73" w:rsidRPr="002C7CD5" w:rsidRDefault="00F34C73" w:rsidP="00A42CCA">
            <w:pPr>
              <w:rPr>
                <w:rFonts w:ascii="Times New Roman" w:hAnsi="Times New Roman" w:cs="Times New Roman"/>
                <w:b/>
                <w:i/>
                <w:sz w:val="18"/>
                <w:szCs w:val="18"/>
              </w:rPr>
            </w:pPr>
            <w:r>
              <w:rPr>
                <w:rFonts w:ascii="Times New Roman" w:hAnsi="Times New Roman" w:cs="Times New Roman"/>
                <w:b/>
                <w:i/>
                <w:sz w:val="18"/>
                <w:szCs w:val="18"/>
              </w:rPr>
              <w:t>Всього</w:t>
            </w:r>
            <w:r w:rsidRPr="002C7CD5">
              <w:rPr>
                <w:rFonts w:ascii="Times New Roman" w:hAnsi="Times New Roman" w:cs="Times New Roman"/>
                <w:b/>
                <w:i/>
                <w:sz w:val="18"/>
                <w:szCs w:val="18"/>
              </w:rPr>
              <w:t>:</w:t>
            </w:r>
          </w:p>
        </w:tc>
        <w:tc>
          <w:tcPr>
            <w:tcW w:w="720" w:type="dxa"/>
            <w:tcBorders>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30</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900" w:type="dxa"/>
            <w:tcBorders>
              <w:lef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302</w:t>
            </w:r>
          </w:p>
        </w:tc>
        <w:tc>
          <w:tcPr>
            <w:tcW w:w="904" w:type="dxa"/>
            <w:tcBorders>
              <w:right w:val="single" w:sz="4" w:space="0" w:color="auto"/>
            </w:tcBorders>
          </w:tcPr>
          <w:p w:rsidR="00F34C73" w:rsidRPr="002C7CD5" w:rsidRDefault="00F34C73" w:rsidP="00A42CCA">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1412,3</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370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328,0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 xml:space="preserve">98,6 </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15869" w:type="dxa"/>
            <w:gridSpan w:val="17"/>
          </w:tcPr>
          <w:p w:rsidR="00F34C73" w:rsidRPr="002C7CD5" w:rsidRDefault="00F34C73" w:rsidP="00A42CCA">
            <w:pPr>
              <w:jc w:val="center"/>
              <w:rPr>
                <w:rFonts w:ascii="Times New Roman" w:hAnsi="Times New Roman" w:cs="Times New Roman"/>
                <w:sz w:val="18"/>
                <w:szCs w:val="18"/>
              </w:rPr>
            </w:pPr>
            <w:r w:rsidRPr="002C7CD5">
              <w:rPr>
                <w:rFonts w:ascii="Times New Roman" w:hAnsi="Times New Roman" w:cs="Times New Roman"/>
                <w:b/>
                <w:i/>
                <w:sz w:val="18"/>
                <w:szCs w:val="18"/>
              </w:rPr>
              <w:t>5-ти поверхові будинки</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23</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вул. С.Терещенко 18</w:t>
            </w:r>
            <w:r w:rsidRPr="002C7CD5">
              <w:rPr>
                <w:rFonts w:ascii="Times New Roman" w:hAnsi="Times New Roman" w:cs="Times New Roman"/>
                <w:sz w:val="18"/>
                <w:szCs w:val="18"/>
              </w:rPr>
              <w:t>а</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30</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30</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1992</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1428,0</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288</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189,0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189,0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99,0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стрічковий</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шифер</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 xml:space="preserve">цегла </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24</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 xml:space="preserve">вул. </w:t>
            </w:r>
            <w:r w:rsidRPr="002C7CD5">
              <w:rPr>
                <w:rFonts w:ascii="Times New Roman" w:hAnsi="Times New Roman" w:cs="Times New Roman"/>
                <w:sz w:val="18"/>
                <w:szCs w:val="18"/>
              </w:rPr>
              <w:t>С.Терещенко 20</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30</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30</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1987</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917,8</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288</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189,0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189,0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69,0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шифер</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25</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 xml:space="preserve">вул. </w:t>
            </w:r>
            <w:r w:rsidRPr="002C7CD5">
              <w:rPr>
                <w:rFonts w:ascii="Times New Roman" w:hAnsi="Times New Roman" w:cs="Times New Roman"/>
                <w:sz w:val="18"/>
                <w:szCs w:val="18"/>
              </w:rPr>
              <w:t>С.Терещенко 22</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70</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6</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70</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1982</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3671,1</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1167</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1160,0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1160,0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468,0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м’яка</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26</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 xml:space="preserve">вул. </w:t>
            </w:r>
            <w:r w:rsidRPr="002C7CD5">
              <w:rPr>
                <w:rFonts w:ascii="Times New Roman" w:hAnsi="Times New Roman" w:cs="Times New Roman"/>
                <w:sz w:val="18"/>
                <w:szCs w:val="18"/>
              </w:rPr>
              <w:t>О.Кошиця 1</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50</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150</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1981</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2545,4</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820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800,0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800,0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309,0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м’яка</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27</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 xml:space="preserve">вул. </w:t>
            </w:r>
            <w:r w:rsidRPr="002C7CD5">
              <w:rPr>
                <w:rFonts w:ascii="Times New Roman" w:hAnsi="Times New Roman" w:cs="Times New Roman"/>
                <w:sz w:val="18"/>
                <w:szCs w:val="18"/>
              </w:rPr>
              <w:t>О.Кошиця 18</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40</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40</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1973</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1824,4</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543</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540,0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540,0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91,0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м’яка</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28</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 xml:space="preserve">вул. </w:t>
            </w:r>
            <w:r w:rsidRPr="002C7CD5">
              <w:rPr>
                <w:rFonts w:ascii="Times New Roman" w:hAnsi="Times New Roman" w:cs="Times New Roman"/>
                <w:sz w:val="18"/>
                <w:szCs w:val="18"/>
              </w:rPr>
              <w:t>О.Кошиця 20</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40</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40</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1972</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1723,9</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543</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540,0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540,0</w:t>
            </w:r>
          </w:p>
        </w:tc>
        <w:tc>
          <w:tcPr>
            <w:tcW w:w="900" w:type="dxa"/>
            <w:tcBorders>
              <w:left w:val="single" w:sz="4" w:space="0" w:color="auto"/>
              <w:bottom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131,0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м’яка</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29</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 xml:space="preserve">вул. </w:t>
            </w:r>
            <w:r w:rsidRPr="002C7CD5">
              <w:rPr>
                <w:rFonts w:ascii="Times New Roman" w:hAnsi="Times New Roman" w:cs="Times New Roman"/>
                <w:sz w:val="18"/>
                <w:szCs w:val="18"/>
              </w:rPr>
              <w:t>Кримського 2</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70</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6</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70</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1988</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3681,5</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1142</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1100,0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1100,0</w:t>
            </w:r>
          </w:p>
        </w:tc>
        <w:tc>
          <w:tcPr>
            <w:tcW w:w="900" w:type="dxa"/>
            <w:tcBorders>
              <w:top w:val="single" w:sz="4" w:space="0" w:color="auto"/>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476,0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м’яка</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30</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просп. Шевченка</w:t>
            </w:r>
            <w:r w:rsidRPr="002C7CD5">
              <w:rPr>
                <w:rFonts w:ascii="Times New Roman" w:hAnsi="Times New Roman" w:cs="Times New Roman"/>
                <w:sz w:val="18"/>
                <w:szCs w:val="18"/>
              </w:rPr>
              <w:t xml:space="preserve"> 101</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64</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 xml:space="preserve">І </w:t>
            </w:r>
            <w:proofErr w:type="spellStart"/>
            <w:r w:rsidRPr="002C7CD5">
              <w:rPr>
                <w:rFonts w:ascii="Times New Roman" w:hAnsi="Times New Roman" w:cs="Times New Roman"/>
                <w:sz w:val="18"/>
                <w:szCs w:val="18"/>
              </w:rPr>
              <w:t>пов</w:t>
            </w:r>
            <w:proofErr w:type="spellEnd"/>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65</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1961</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2821,0</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835</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790,0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790,0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248,0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м’яка</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31</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просп. Шевченка 101а</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63</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1967</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1814,32</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1170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1150,0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1150,0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м’яка</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32</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 xml:space="preserve">просп. </w:t>
            </w:r>
            <w:r w:rsidRPr="002C7CD5">
              <w:rPr>
                <w:rFonts w:ascii="Times New Roman" w:hAnsi="Times New Roman" w:cs="Times New Roman"/>
                <w:sz w:val="18"/>
                <w:szCs w:val="18"/>
              </w:rPr>
              <w:t>Шевченк</w:t>
            </w:r>
            <w:r>
              <w:rPr>
                <w:rFonts w:ascii="Times New Roman" w:hAnsi="Times New Roman" w:cs="Times New Roman"/>
                <w:sz w:val="18"/>
                <w:szCs w:val="18"/>
              </w:rPr>
              <w:t>а</w:t>
            </w:r>
            <w:r w:rsidRPr="002C7CD5">
              <w:rPr>
                <w:rFonts w:ascii="Times New Roman" w:hAnsi="Times New Roman" w:cs="Times New Roman"/>
                <w:sz w:val="18"/>
                <w:szCs w:val="18"/>
              </w:rPr>
              <w:t xml:space="preserve"> 16</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119</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10</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120</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1986</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6112,1</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1339</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1300,0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1300,0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843,0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м’яка</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33</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вул. Шевченка</w:t>
            </w:r>
            <w:r w:rsidRPr="002C7CD5">
              <w:rPr>
                <w:rFonts w:ascii="Times New Roman" w:hAnsi="Times New Roman" w:cs="Times New Roman"/>
                <w:sz w:val="18"/>
                <w:szCs w:val="18"/>
              </w:rPr>
              <w:t xml:space="preserve"> 19</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118</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119</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1987</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3641,4</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1228</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1220,0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1220,0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643,0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м’яка</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34</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 xml:space="preserve">просп. </w:t>
            </w:r>
            <w:r w:rsidRPr="002C7CD5">
              <w:rPr>
                <w:rFonts w:ascii="Times New Roman" w:hAnsi="Times New Roman" w:cs="Times New Roman"/>
                <w:sz w:val="18"/>
                <w:szCs w:val="18"/>
              </w:rPr>
              <w:t>Шевченк</w:t>
            </w:r>
            <w:r>
              <w:rPr>
                <w:rFonts w:ascii="Times New Roman" w:hAnsi="Times New Roman" w:cs="Times New Roman"/>
                <w:sz w:val="18"/>
                <w:szCs w:val="18"/>
              </w:rPr>
              <w:t>а</w:t>
            </w:r>
            <w:r w:rsidRPr="002C7CD5">
              <w:rPr>
                <w:rFonts w:ascii="Times New Roman" w:hAnsi="Times New Roman" w:cs="Times New Roman"/>
                <w:sz w:val="18"/>
                <w:szCs w:val="18"/>
              </w:rPr>
              <w:t xml:space="preserve"> 28</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70</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70</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1993</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3877,2</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1159</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1150,0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1150,0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394,5</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м’яка</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35</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просп. Шевченка</w:t>
            </w:r>
            <w:r w:rsidRPr="002C7CD5">
              <w:rPr>
                <w:rFonts w:ascii="Times New Roman" w:hAnsi="Times New Roman" w:cs="Times New Roman"/>
                <w:sz w:val="18"/>
                <w:szCs w:val="18"/>
              </w:rPr>
              <w:t xml:space="preserve"> 33</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38</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38</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1966</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1766,9</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381</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198,0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198,0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124,0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шифер</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36</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просп. Шевченка</w:t>
            </w:r>
            <w:r w:rsidRPr="002C7CD5">
              <w:rPr>
                <w:rFonts w:ascii="Times New Roman" w:hAnsi="Times New Roman" w:cs="Times New Roman"/>
                <w:sz w:val="18"/>
                <w:szCs w:val="18"/>
              </w:rPr>
              <w:t xml:space="preserve"> 74</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64</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 xml:space="preserve">І </w:t>
            </w:r>
            <w:proofErr w:type="spellStart"/>
            <w:r w:rsidRPr="002C7CD5">
              <w:rPr>
                <w:rFonts w:ascii="Times New Roman" w:hAnsi="Times New Roman" w:cs="Times New Roman"/>
                <w:sz w:val="18"/>
                <w:szCs w:val="18"/>
              </w:rPr>
              <w:t>пов</w:t>
            </w:r>
            <w:proofErr w:type="spellEnd"/>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64</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1969</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3105,79</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1331</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1300,0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1300,0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252,0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м’яка</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37</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просп. Шевченка</w:t>
            </w:r>
            <w:r w:rsidRPr="002C7CD5">
              <w:rPr>
                <w:rFonts w:ascii="Times New Roman" w:hAnsi="Times New Roman" w:cs="Times New Roman"/>
                <w:sz w:val="18"/>
                <w:szCs w:val="18"/>
              </w:rPr>
              <w:t xml:space="preserve"> 93</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53</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6</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50</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1973</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2934,9</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937</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905,0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905,0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198,5</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м’яка</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38</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просп. Шевченка</w:t>
            </w:r>
            <w:r w:rsidRPr="002C7CD5">
              <w:rPr>
                <w:rFonts w:ascii="Times New Roman" w:hAnsi="Times New Roman" w:cs="Times New Roman"/>
                <w:sz w:val="18"/>
                <w:szCs w:val="18"/>
              </w:rPr>
              <w:t xml:space="preserve"> 97</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50</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50</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1983</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2793,0</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1210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1150,0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1150,0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288,0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м’яка</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39</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просп. Шевченка</w:t>
            </w:r>
            <w:r w:rsidRPr="002C7CD5">
              <w:rPr>
                <w:rFonts w:ascii="Times New Roman" w:hAnsi="Times New Roman" w:cs="Times New Roman"/>
                <w:sz w:val="18"/>
                <w:szCs w:val="18"/>
              </w:rPr>
              <w:t xml:space="preserve"> 99</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70</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76</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1972</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3164,5</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823</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800,0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800,0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236,0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м’яка</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p>
        </w:tc>
        <w:tc>
          <w:tcPr>
            <w:tcW w:w="1985" w:type="dxa"/>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Всього:</w:t>
            </w:r>
          </w:p>
        </w:tc>
        <w:tc>
          <w:tcPr>
            <w:tcW w:w="720" w:type="dxa"/>
            <w:tcBorders>
              <w:right w:val="single" w:sz="4" w:space="0" w:color="auto"/>
            </w:tcBorders>
          </w:tcPr>
          <w:p w:rsidR="00F34C73" w:rsidRPr="002C7CD5" w:rsidRDefault="00F34C73" w:rsidP="00A42CCA">
            <w:pPr>
              <w:rPr>
                <w:rFonts w:ascii="Times New Roman" w:hAnsi="Times New Roman" w:cs="Times New Roman"/>
                <w:b/>
                <w:i/>
                <w:sz w:val="18"/>
                <w:szCs w:val="18"/>
              </w:rPr>
            </w:pP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900" w:type="dxa"/>
            <w:tcBorders>
              <w:left w:val="single" w:sz="4" w:space="0" w:color="auto"/>
            </w:tcBorders>
          </w:tcPr>
          <w:p w:rsidR="00F34C73" w:rsidRPr="002C7CD5" w:rsidRDefault="00F34C73" w:rsidP="00A42CCA">
            <w:pPr>
              <w:rPr>
                <w:rFonts w:ascii="Times New Roman" w:hAnsi="Times New Roman" w:cs="Times New Roman"/>
                <w:b/>
                <w:i/>
                <w:sz w:val="18"/>
                <w:szCs w:val="18"/>
              </w:rPr>
            </w:pPr>
          </w:p>
        </w:tc>
        <w:tc>
          <w:tcPr>
            <w:tcW w:w="904" w:type="dxa"/>
            <w:tcBorders>
              <w:right w:val="single" w:sz="4" w:space="0" w:color="auto"/>
            </w:tcBorders>
          </w:tcPr>
          <w:p w:rsidR="00F34C73" w:rsidRPr="002C7CD5" w:rsidRDefault="00F34C73" w:rsidP="00A42CCA">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47823,21</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15204</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14481</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14481</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4870</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p>
        </w:tc>
        <w:tc>
          <w:tcPr>
            <w:tcW w:w="945" w:type="dxa"/>
            <w:tcBorders>
              <w:left w:val="single" w:sz="4" w:space="0" w:color="auto"/>
            </w:tcBorders>
          </w:tcPr>
          <w:p w:rsidR="00F34C73" w:rsidRPr="002C7CD5" w:rsidRDefault="00F34C73" w:rsidP="00A42CCA">
            <w:pPr>
              <w:rPr>
                <w:rFonts w:ascii="Times New Roman" w:hAnsi="Times New Roman" w:cs="Times New Roman"/>
                <w:b/>
                <w:i/>
                <w:sz w:val="18"/>
                <w:szCs w:val="18"/>
              </w:rPr>
            </w:pP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p>
        </w:tc>
        <w:tc>
          <w:tcPr>
            <w:tcW w:w="1985" w:type="dxa"/>
          </w:tcPr>
          <w:p w:rsidR="00F34C73" w:rsidRPr="002C7CD5" w:rsidRDefault="00F34C73" w:rsidP="00A42CCA">
            <w:pPr>
              <w:rPr>
                <w:rFonts w:ascii="Times New Roman" w:hAnsi="Times New Roman" w:cs="Times New Roman"/>
                <w:b/>
                <w:i/>
                <w:sz w:val="18"/>
                <w:szCs w:val="18"/>
              </w:rPr>
            </w:pPr>
            <w:r>
              <w:rPr>
                <w:rFonts w:ascii="Times New Roman" w:hAnsi="Times New Roman" w:cs="Times New Roman"/>
                <w:b/>
                <w:i/>
                <w:sz w:val="18"/>
                <w:szCs w:val="18"/>
              </w:rPr>
              <w:t>Всього</w:t>
            </w:r>
            <w:r w:rsidRPr="002C7CD5">
              <w:rPr>
                <w:rFonts w:ascii="Times New Roman" w:hAnsi="Times New Roman" w:cs="Times New Roman"/>
                <w:b/>
                <w:i/>
                <w:sz w:val="18"/>
                <w:szCs w:val="18"/>
              </w:rPr>
              <w:t>:</w:t>
            </w:r>
          </w:p>
        </w:tc>
        <w:tc>
          <w:tcPr>
            <w:tcW w:w="720" w:type="dxa"/>
            <w:tcBorders>
              <w:right w:val="single" w:sz="4" w:space="0" w:color="auto"/>
            </w:tcBorders>
          </w:tcPr>
          <w:p w:rsidR="00F34C73" w:rsidRPr="002C7CD5" w:rsidRDefault="00F34C73" w:rsidP="00A42CCA">
            <w:pPr>
              <w:rPr>
                <w:rFonts w:ascii="Times New Roman" w:hAnsi="Times New Roman" w:cs="Times New Roman"/>
                <w:b/>
                <w:i/>
                <w:sz w:val="18"/>
                <w:szCs w:val="18"/>
              </w:rPr>
            </w:pP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900" w:type="dxa"/>
            <w:tcBorders>
              <w:left w:val="single" w:sz="4" w:space="0" w:color="auto"/>
            </w:tcBorders>
          </w:tcPr>
          <w:p w:rsidR="00F34C73" w:rsidRPr="002C7CD5" w:rsidRDefault="00F34C73" w:rsidP="00A42CCA">
            <w:pPr>
              <w:rPr>
                <w:rFonts w:ascii="Times New Roman" w:hAnsi="Times New Roman" w:cs="Times New Roman"/>
                <w:b/>
                <w:i/>
                <w:sz w:val="18"/>
                <w:szCs w:val="18"/>
              </w:rPr>
            </w:pPr>
          </w:p>
        </w:tc>
        <w:tc>
          <w:tcPr>
            <w:tcW w:w="904" w:type="dxa"/>
            <w:tcBorders>
              <w:right w:val="single" w:sz="4" w:space="0" w:color="auto"/>
            </w:tcBorders>
          </w:tcPr>
          <w:p w:rsidR="00F34C73" w:rsidRPr="002C7CD5" w:rsidRDefault="00F34C73" w:rsidP="00A42CCA">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62113,76</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22721</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19934</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19344</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5981,8</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945" w:type="dxa"/>
            <w:tcBorders>
              <w:left w:val="single" w:sz="4" w:space="0" w:color="auto"/>
            </w:tcBorders>
          </w:tcPr>
          <w:p w:rsidR="00F34C73" w:rsidRPr="002C7CD5" w:rsidRDefault="00F34C73" w:rsidP="00A42CCA">
            <w:pPr>
              <w:rPr>
                <w:rFonts w:ascii="Times New Roman" w:hAnsi="Times New Roman" w:cs="Times New Roman"/>
                <w:b/>
                <w:i/>
                <w:sz w:val="18"/>
                <w:szCs w:val="18"/>
              </w:rPr>
            </w:pPr>
          </w:p>
        </w:tc>
      </w:tr>
      <w:tr w:rsidR="00F34C73" w:rsidRPr="002C7CD5" w:rsidTr="00A42CCA">
        <w:tc>
          <w:tcPr>
            <w:tcW w:w="15869" w:type="dxa"/>
            <w:gridSpan w:val="17"/>
          </w:tcPr>
          <w:p w:rsidR="00F34C73" w:rsidRPr="002C7CD5" w:rsidRDefault="00F34C73" w:rsidP="00A42CCA">
            <w:pPr>
              <w:jc w:val="center"/>
              <w:rPr>
                <w:rFonts w:ascii="Times New Roman" w:hAnsi="Times New Roman" w:cs="Times New Roman"/>
                <w:b/>
                <w:i/>
                <w:sz w:val="18"/>
                <w:szCs w:val="18"/>
              </w:rPr>
            </w:pPr>
            <w:r w:rsidRPr="002C7CD5">
              <w:rPr>
                <w:rFonts w:ascii="Times New Roman" w:hAnsi="Times New Roman" w:cs="Times New Roman"/>
                <w:b/>
                <w:i/>
                <w:sz w:val="18"/>
                <w:szCs w:val="18"/>
              </w:rPr>
              <w:t>Одноповерхові будинки</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 xml:space="preserve">вул. </w:t>
            </w:r>
            <w:r w:rsidRPr="002C7CD5">
              <w:rPr>
                <w:rFonts w:ascii="Times New Roman" w:hAnsi="Times New Roman" w:cs="Times New Roman"/>
                <w:sz w:val="18"/>
                <w:szCs w:val="18"/>
              </w:rPr>
              <w:t>Дружби 20</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1915</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21,7</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Шифер</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цегла</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 xml:space="preserve">вул. </w:t>
            </w:r>
            <w:r w:rsidRPr="002C7CD5">
              <w:rPr>
                <w:rFonts w:ascii="Times New Roman" w:hAnsi="Times New Roman" w:cs="Times New Roman"/>
                <w:sz w:val="18"/>
                <w:szCs w:val="18"/>
              </w:rPr>
              <w:t>І</w:t>
            </w:r>
            <w:r>
              <w:rPr>
                <w:rFonts w:ascii="Times New Roman" w:hAnsi="Times New Roman" w:cs="Times New Roman"/>
                <w:sz w:val="18"/>
                <w:szCs w:val="18"/>
              </w:rPr>
              <w:t>.</w:t>
            </w:r>
            <w:r w:rsidRPr="002C7CD5">
              <w:rPr>
                <w:rFonts w:ascii="Times New Roman" w:hAnsi="Times New Roman" w:cs="Times New Roman"/>
                <w:sz w:val="18"/>
                <w:szCs w:val="18"/>
              </w:rPr>
              <w:t>Сошенко 48</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1905</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17,29</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вул. Благовісна 134</w:t>
            </w:r>
            <w:r w:rsidRPr="002C7CD5">
              <w:rPr>
                <w:rFonts w:ascii="Times New Roman" w:hAnsi="Times New Roman" w:cs="Times New Roman"/>
                <w:sz w:val="18"/>
                <w:szCs w:val="18"/>
              </w:rPr>
              <w:t>а</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1959</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25,7</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 xml:space="preserve">вул. </w:t>
            </w:r>
            <w:r w:rsidRPr="002C7CD5">
              <w:rPr>
                <w:rFonts w:ascii="Times New Roman" w:hAnsi="Times New Roman" w:cs="Times New Roman"/>
                <w:sz w:val="18"/>
                <w:szCs w:val="18"/>
              </w:rPr>
              <w:t>Благовісна 33</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1951</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39,4</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5</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 xml:space="preserve">вул. </w:t>
            </w:r>
            <w:r w:rsidRPr="002C7CD5">
              <w:rPr>
                <w:rFonts w:ascii="Times New Roman" w:hAnsi="Times New Roman" w:cs="Times New Roman"/>
                <w:sz w:val="18"/>
                <w:szCs w:val="18"/>
              </w:rPr>
              <w:t>Благовісна 59</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1905</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48,46</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6</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 xml:space="preserve">вул. </w:t>
            </w:r>
            <w:r w:rsidRPr="002C7CD5">
              <w:rPr>
                <w:rFonts w:ascii="Times New Roman" w:hAnsi="Times New Roman" w:cs="Times New Roman"/>
                <w:sz w:val="18"/>
                <w:szCs w:val="18"/>
              </w:rPr>
              <w:t>Благовісна 71</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1907</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14,7</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7</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 xml:space="preserve">вул. </w:t>
            </w:r>
            <w:r w:rsidRPr="002C7CD5">
              <w:rPr>
                <w:rFonts w:ascii="Times New Roman" w:hAnsi="Times New Roman" w:cs="Times New Roman"/>
                <w:sz w:val="18"/>
                <w:szCs w:val="18"/>
              </w:rPr>
              <w:t>Благовісна 76</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1910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35,4</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8</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 xml:space="preserve">вул. </w:t>
            </w:r>
            <w:r w:rsidRPr="002C7CD5">
              <w:rPr>
                <w:rFonts w:ascii="Times New Roman" w:hAnsi="Times New Roman" w:cs="Times New Roman"/>
                <w:sz w:val="18"/>
                <w:szCs w:val="18"/>
              </w:rPr>
              <w:t>Благовісна 90</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1902</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39,0</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9</w:t>
            </w:r>
          </w:p>
        </w:tc>
        <w:tc>
          <w:tcPr>
            <w:tcW w:w="1985"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вул. Шевченко 31</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1905</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48,4</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10</w:t>
            </w:r>
          </w:p>
        </w:tc>
        <w:tc>
          <w:tcPr>
            <w:tcW w:w="1985"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вул. Чорновола 57</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1900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27,1</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11</w:t>
            </w:r>
          </w:p>
        </w:tc>
        <w:tc>
          <w:tcPr>
            <w:tcW w:w="1985"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вул. Суворова 74</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1905</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59,9</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12</w:t>
            </w:r>
          </w:p>
        </w:tc>
        <w:tc>
          <w:tcPr>
            <w:tcW w:w="1985" w:type="dxa"/>
          </w:tcPr>
          <w:p w:rsidR="00F34C73" w:rsidRPr="002C7CD5" w:rsidRDefault="00F34C73" w:rsidP="00A42CCA">
            <w:pPr>
              <w:rPr>
                <w:rFonts w:ascii="Times New Roman" w:hAnsi="Times New Roman" w:cs="Times New Roman"/>
                <w:sz w:val="18"/>
                <w:szCs w:val="18"/>
              </w:rPr>
            </w:pPr>
            <w:r>
              <w:rPr>
                <w:rFonts w:ascii="Times New Roman" w:hAnsi="Times New Roman" w:cs="Times New Roman"/>
                <w:sz w:val="18"/>
                <w:szCs w:val="18"/>
              </w:rPr>
              <w:t>вул. Д.</w:t>
            </w:r>
            <w:r w:rsidRPr="002C7CD5">
              <w:rPr>
                <w:rFonts w:ascii="Times New Roman" w:hAnsi="Times New Roman" w:cs="Times New Roman"/>
                <w:sz w:val="18"/>
                <w:szCs w:val="18"/>
              </w:rPr>
              <w:t>Давидова 34</w:t>
            </w:r>
          </w:p>
        </w:tc>
        <w:tc>
          <w:tcPr>
            <w:tcW w:w="720"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4" w:type="dxa"/>
            <w:tcBorders>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1910</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25,8</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r w:rsidRPr="002C7CD5">
              <w:rPr>
                <w:rFonts w:ascii="Times New Roman" w:hAnsi="Times New Roman" w:cs="Times New Roman"/>
                <w:sz w:val="18"/>
                <w:szCs w:val="18"/>
              </w:rPr>
              <w:t>-«-</w:t>
            </w: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p>
        </w:tc>
        <w:tc>
          <w:tcPr>
            <w:tcW w:w="1985" w:type="dxa"/>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Всього:</w:t>
            </w:r>
          </w:p>
        </w:tc>
        <w:tc>
          <w:tcPr>
            <w:tcW w:w="720" w:type="dxa"/>
            <w:tcBorders>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13</w:t>
            </w: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w:t>
            </w:r>
          </w:p>
        </w:tc>
        <w:tc>
          <w:tcPr>
            <w:tcW w:w="900" w:type="dxa"/>
            <w:tcBorders>
              <w:lef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w:t>
            </w:r>
          </w:p>
        </w:tc>
        <w:tc>
          <w:tcPr>
            <w:tcW w:w="904" w:type="dxa"/>
            <w:tcBorders>
              <w:right w:val="single" w:sz="4" w:space="0" w:color="auto"/>
            </w:tcBorders>
          </w:tcPr>
          <w:p w:rsidR="00F34C73" w:rsidRPr="002C7CD5" w:rsidRDefault="00F34C73" w:rsidP="00A42CCA">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402,85</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p>
        </w:tc>
      </w:tr>
      <w:tr w:rsidR="00F34C73" w:rsidRPr="002C7CD5" w:rsidTr="00A42CCA">
        <w:tc>
          <w:tcPr>
            <w:tcW w:w="426" w:type="dxa"/>
          </w:tcPr>
          <w:p w:rsidR="00F34C73" w:rsidRPr="002C7CD5" w:rsidRDefault="00F34C73" w:rsidP="00A42CCA">
            <w:pPr>
              <w:rPr>
                <w:rFonts w:ascii="Times New Roman" w:hAnsi="Times New Roman" w:cs="Times New Roman"/>
                <w:sz w:val="18"/>
                <w:szCs w:val="18"/>
              </w:rPr>
            </w:pPr>
          </w:p>
        </w:tc>
        <w:tc>
          <w:tcPr>
            <w:tcW w:w="1985" w:type="dxa"/>
          </w:tcPr>
          <w:p w:rsidR="00F34C73" w:rsidRPr="002C7CD5" w:rsidRDefault="00F34C73" w:rsidP="00A42CCA">
            <w:pPr>
              <w:rPr>
                <w:rFonts w:ascii="Times New Roman" w:hAnsi="Times New Roman" w:cs="Times New Roman"/>
                <w:b/>
                <w:i/>
                <w:sz w:val="18"/>
                <w:szCs w:val="18"/>
              </w:rPr>
            </w:pPr>
            <w:r>
              <w:rPr>
                <w:rFonts w:ascii="Times New Roman" w:hAnsi="Times New Roman" w:cs="Times New Roman"/>
                <w:b/>
                <w:i/>
                <w:sz w:val="18"/>
                <w:szCs w:val="18"/>
              </w:rPr>
              <w:t>Всього</w:t>
            </w:r>
            <w:r w:rsidRPr="002C7CD5">
              <w:rPr>
                <w:rFonts w:ascii="Times New Roman" w:hAnsi="Times New Roman" w:cs="Times New Roman"/>
                <w:b/>
                <w:i/>
                <w:sz w:val="18"/>
                <w:szCs w:val="18"/>
              </w:rPr>
              <w:t>:</w:t>
            </w:r>
          </w:p>
        </w:tc>
        <w:tc>
          <w:tcPr>
            <w:tcW w:w="720" w:type="dxa"/>
            <w:tcBorders>
              <w:right w:val="single" w:sz="4" w:space="0" w:color="auto"/>
            </w:tcBorders>
          </w:tcPr>
          <w:p w:rsidR="00F34C73" w:rsidRPr="002C7CD5" w:rsidRDefault="00F34C73" w:rsidP="00A42CCA">
            <w:pPr>
              <w:rPr>
                <w:rFonts w:ascii="Times New Roman" w:hAnsi="Times New Roman" w:cs="Times New Roman"/>
                <w:b/>
                <w:i/>
                <w:sz w:val="18"/>
                <w:szCs w:val="18"/>
              </w:rPr>
            </w:pP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72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w:t>
            </w:r>
          </w:p>
        </w:tc>
        <w:tc>
          <w:tcPr>
            <w:tcW w:w="900" w:type="dxa"/>
            <w:tcBorders>
              <w:left w:val="single" w:sz="4" w:space="0" w:color="auto"/>
            </w:tcBorders>
          </w:tcPr>
          <w:p w:rsidR="00F34C73" w:rsidRPr="002C7CD5" w:rsidRDefault="00F34C73" w:rsidP="00A42CCA">
            <w:pPr>
              <w:rPr>
                <w:rFonts w:ascii="Times New Roman" w:hAnsi="Times New Roman" w:cs="Times New Roman"/>
                <w:b/>
                <w:i/>
                <w:sz w:val="18"/>
                <w:szCs w:val="18"/>
              </w:rPr>
            </w:pPr>
          </w:p>
        </w:tc>
        <w:tc>
          <w:tcPr>
            <w:tcW w:w="904" w:type="dxa"/>
            <w:tcBorders>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w:t>
            </w: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r w:rsidRPr="002C7CD5">
              <w:rPr>
                <w:rFonts w:ascii="Times New Roman" w:hAnsi="Times New Roman" w:cs="Times New Roman"/>
                <w:b/>
                <w:i/>
                <w:sz w:val="18"/>
                <w:szCs w:val="18"/>
              </w:rPr>
              <w:t>62516,61</w:t>
            </w:r>
          </w:p>
        </w:tc>
        <w:tc>
          <w:tcPr>
            <w:tcW w:w="1274"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90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108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750"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945" w:type="dxa"/>
            <w:tcBorders>
              <w:left w:val="single" w:sz="4" w:space="0" w:color="auto"/>
              <w:right w:val="single" w:sz="4" w:space="0" w:color="auto"/>
            </w:tcBorders>
          </w:tcPr>
          <w:p w:rsidR="00F34C73" w:rsidRPr="002C7CD5" w:rsidRDefault="00F34C73" w:rsidP="00A42CCA">
            <w:pPr>
              <w:rPr>
                <w:rFonts w:ascii="Times New Roman" w:hAnsi="Times New Roman" w:cs="Times New Roman"/>
                <w:b/>
                <w:i/>
                <w:sz w:val="18"/>
                <w:szCs w:val="18"/>
              </w:rPr>
            </w:pPr>
          </w:p>
        </w:tc>
        <w:tc>
          <w:tcPr>
            <w:tcW w:w="945" w:type="dxa"/>
            <w:tcBorders>
              <w:left w:val="single" w:sz="4" w:space="0" w:color="auto"/>
            </w:tcBorders>
          </w:tcPr>
          <w:p w:rsidR="00F34C73" w:rsidRPr="002C7CD5" w:rsidRDefault="00F34C73" w:rsidP="00A42CCA">
            <w:pPr>
              <w:rPr>
                <w:rFonts w:ascii="Times New Roman" w:hAnsi="Times New Roman" w:cs="Times New Roman"/>
                <w:sz w:val="18"/>
                <w:szCs w:val="18"/>
              </w:rPr>
            </w:pPr>
          </w:p>
        </w:tc>
      </w:tr>
    </w:tbl>
    <w:p w:rsidR="00D549C1" w:rsidRDefault="00D549C1">
      <w:pPr>
        <w:rPr>
          <w:rFonts w:ascii="Times New Roman" w:hAnsi="Times New Roman" w:cs="Times New Roman"/>
          <w:sz w:val="28"/>
          <w:szCs w:val="28"/>
        </w:rPr>
      </w:pPr>
      <w:r>
        <w:rPr>
          <w:rFonts w:ascii="Times New Roman" w:hAnsi="Times New Roman" w:cs="Times New Roman"/>
          <w:sz w:val="28"/>
          <w:szCs w:val="28"/>
        </w:rPr>
        <w:br w:type="page"/>
      </w:r>
    </w:p>
    <w:p w:rsidR="00D549C1" w:rsidRDefault="00D549C1" w:rsidP="001E64DB">
      <w:pPr>
        <w:ind w:left="5245"/>
        <w:jc w:val="both"/>
        <w:rPr>
          <w:rFonts w:ascii="Times New Roman" w:hAnsi="Times New Roman" w:cs="Times New Roman"/>
          <w:sz w:val="28"/>
          <w:szCs w:val="28"/>
        </w:rPr>
        <w:sectPr w:rsidR="00D549C1" w:rsidSect="00D549C1">
          <w:pgSz w:w="16840" w:h="11900" w:orient="landscape"/>
          <w:pgMar w:top="567" w:right="1134" w:bottom="1701" w:left="1134" w:header="0" w:footer="6" w:gutter="0"/>
          <w:cols w:space="720"/>
          <w:noEndnote/>
          <w:docGrid w:linePitch="360"/>
        </w:sectPr>
      </w:pPr>
    </w:p>
    <w:p w:rsidR="006078CC" w:rsidRPr="00DF13DC" w:rsidRDefault="00593E16" w:rsidP="001E64DB">
      <w:pPr>
        <w:ind w:left="5245"/>
        <w:jc w:val="both"/>
        <w:rPr>
          <w:rFonts w:ascii="Times New Roman" w:hAnsi="Times New Roman" w:cs="Times New Roman"/>
          <w:sz w:val="28"/>
          <w:szCs w:val="28"/>
        </w:rPr>
      </w:pPr>
      <w:r w:rsidRPr="00DF13DC">
        <w:rPr>
          <w:rFonts w:ascii="Times New Roman" w:hAnsi="Times New Roman" w:cs="Times New Roman"/>
          <w:sz w:val="28"/>
          <w:szCs w:val="28"/>
        </w:rPr>
        <w:lastRenderedPageBreak/>
        <w:t>Додаток 2</w:t>
      </w:r>
    </w:p>
    <w:p w:rsidR="006078CC" w:rsidRPr="00DF13DC" w:rsidRDefault="00593E16" w:rsidP="001E64DB">
      <w:pPr>
        <w:ind w:left="5245"/>
        <w:jc w:val="both"/>
        <w:rPr>
          <w:rFonts w:ascii="Times New Roman" w:hAnsi="Times New Roman" w:cs="Times New Roman"/>
          <w:sz w:val="28"/>
          <w:szCs w:val="28"/>
        </w:rPr>
      </w:pPr>
      <w:r w:rsidRPr="00DF13DC">
        <w:rPr>
          <w:rFonts w:ascii="Times New Roman" w:hAnsi="Times New Roman" w:cs="Times New Roman"/>
          <w:sz w:val="28"/>
          <w:szCs w:val="28"/>
        </w:rPr>
        <w:t>до конкурсної документації</w:t>
      </w:r>
    </w:p>
    <w:p w:rsidR="001E64DB" w:rsidRDefault="001E64DB" w:rsidP="001E64DB">
      <w:pPr>
        <w:ind w:left="5529"/>
        <w:jc w:val="both"/>
        <w:rPr>
          <w:rFonts w:ascii="Times New Roman" w:hAnsi="Times New Roman" w:cs="Times New Roman"/>
          <w:sz w:val="28"/>
          <w:szCs w:val="28"/>
        </w:rPr>
      </w:pPr>
    </w:p>
    <w:p w:rsidR="006078CC" w:rsidRPr="0021239E" w:rsidRDefault="00593E16" w:rsidP="001E64DB">
      <w:pPr>
        <w:ind w:left="5245"/>
        <w:jc w:val="both"/>
        <w:rPr>
          <w:rFonts w:ascii="Times New Roman" w:hAnsi="Times New Roman" w:cs="Times New Roman"/>
          <w:sz w:val="28"/>
          <w:szCs w:val="28"/>
        </w:rPr>
      </w:pPr>
      <w:r w:rsidRPr="0021239E">
        <w:rPr>
          <w:rFonts w:ascii="Times New Roman" w:hAnsi="Times New Roman" w:cs="Times New Roman"/>
          <w:sz w:val="28"/>
          <w:szCs w:val="28"/>
        </w:rPr>
        <w:t xml:space="preserve">Конкурсній комісії з </w:t>
      </w:r>
      <w:r w:rsidR="001E64DB" w:rsidRPr="0021239E">
        <w:rPr>
          <w:rFonts w:ascii="Times New Roman" w:hAnsi="Times New Roman" w:cs="Times New Roman"/>
          <w:sz w:val="28"/>
          <w:szCs w:val="28"/>
        </w:rPr>
        <w:t xml:space="preserve">призначення управителя багатоквартирних будинків, </w:t>
      </w:r>
      <w:r w:rsidR="001E64DB" w:rsidRPr="0021239E">
        <w:rPr>
          <w:rFonts w:ascii="Times New Roman" w:hAnsi="Times New Roman" w:cs="Times New Roman"/>
          <w:sz w:val="28"/>
        </w:rPr>
        <w:t>в яких не створено об’єднання співвласників багатоквартирного будинку, співвласники яких не прийняли рішення про форму управління багатоквартирним будинком</w:t>
      </w:r>
    </w:p>
    <w:p w:rsidR="001E64DB" w:rsidRDefault="001E64DB" w:rsidP="001E64DB">
      <w:pPr>
        <w:jc w:val="center"/>
        <w:rPr>
          <w:rFonts w:ascii="Times New Roman" w:hAnsi="Times New Roman" w:cs="Times New Roman"/>
          <w:sz w:val="28"/>
          <w:szCs w:val="28"/>
        </w:rPr>
      </w:pPr>
      <w:bookmarkStart w:id="23" w:name="bookmark34"/>
    </w:p>
    <w:p w:rsidR="006078CC" w:rsidRPr="001E64DB" w:rsidRDefault="00C57CF6" w:rsidP="001E64DB">
      <w:pPr>
        <w:jc w:val="center"/>
        <w:rPr>
          <w:rFonts w:ascii="Times New Roman" w:hAnsi="Times New Roman" w:cs="Times New Roman"/>
          <w:b/>
          <w:sz w:val="28"/>
          <w:szCs w:val="28"/>
        </w:rPr>
      </w:pPr>
      <w:r w:rsidRPr="001E64DB">
        <w:rPr>
          <w:rFonts w:ascii="Times New Roman" w:hAnsi="Times New Roman" w:cs="Times New Roman"/>
          <w:b/>
          <w:sz w:val="28"/>
          <w:szCs w:val="28"/>
        </w:rPr>
        <w:t>ЗАЯВА</w:t>
      </w:r>
      <w:bookmarkEnd w:id="23"/>
    </w:p>
    <w:p w:rsidR="006078CC" w:rsidRPr="001E64DB" w:rsidRDefault="00593E16" w:rsidP="001E64DB">
      <w:pPr>
        <w:jc w:val="center"/>
        <w:rPr>
          <w:rFonts w:ascii="Times New Roman" w:hAnsi="Times New Roman" w:cs="Times New Roman"/>
          <w:b/>
          <w:sz w:val="28"/>
          <w:szCs w:val="28"/>
        </w:rPr>
      </w:pPr>
      <w:bookmarkStart w:id="24" w:name="bookmark35"/>
      <w:r w:rsidRPr="001E64DB">
        <w:rPr>
          <w:rFonts w:ascii="Times New Roman" w:hAnsi="Times New Roman" w:cs="Times New Roman"/>
          <w:b/>
          <w:sz w:val="28"/>
          <w:szCs w:val="28"/>
        </w:rPr>
        <w:t xml:space="preserve">на участь у конкурсі з </w:t>
      </w:r>
      <w:bookmarkEnd w:id="24"/>
      <w:r w:rsidR="001E64DB" w:rsidRPr="001E64DB">
        <w:rPr>
          <w:rFonts w:ascii="Times New Roman" w:hAnsi="Times New Roman" w:cs="Times New Roman"/>
          <w:b/>
          <w:sz w:val="28"/>
          <w:szCs w:val="28"/>
        </w:rPr>
        <w:t xml:space="preserve">призначення управителя багатоквартирних будинків, </w:t>
      </w:r>
      <w:r w:rsidR="001E64DB" w:rsidRPr="001E64DB">
        <w:rPr>
          <w:rFonts w:ascii="Times New Roman" w:hAnsi="Times New Roman" w:cs="Times New Roman"/>
          <w:b/>
          <w:sz w:val="28"/>
        </w:rPr>
        <w:t>в яких не створено об’єднання співвласників багатоквартирного будинку, співвласники яких не прийняли рішення про форму управління багатоквартирним будинком</w:t>
      </w:r>
    </w:p>
    <w:p w:rsidR="006078CC" w:rsidRPr="00DF13DC" w:rsidRDefault="001E64DB" w:rsidP="001E64DB">
      <w:pPr>
        <w:jc w:val="both"/>
        <w:rPr>
          <w:rFonts w:ascii="Times New Roman" w:hAnsi="Times New Roman" w:cs="Times New Roman"/>
          <w:sz w:val="28"/>
          <w:szCs w:val="28"/>
        </w:rPr>
      </w:pPr>
      <w:r>
        <w:rPr>
          <w:rFonts w:ascii="Times New Roman" w:hAnsi="Times New Roman" w:cs="Times New Roman"/>
          <w:sz w:val="28"/>
          <w:szCs w:val="28"/>
        </w:rPr>
        <w:t>Я / Ми, ______________________________________________________________</w:t>
      </w:r>
    </w:p>
    <w:p w:rsidR="006078CC" w:rsidRPr="00DF13DC" w:rsidRDefault="00593E16" w:rsidP="001E64DB">
      <w:pPr>
        <w:jc w:val="both"/>
        <w:rPr>
          <w:rFonts w:ascii="Times New Roman" w:hAnsi="Times New Roman" w:cs="Times New Roman"/>
          <w:sz w:val="28"/>
          <w:szCs w:val="28"/>
        </w:rPr>
      </w:pPr>
      <w:r w:rsidRPr="00DF13DC">
        <w:rPr>
          <w:rFonts w:ascii="Times New Roman" w:hAnsi="Times New Roman" w:cs="Times New Roman"/>
          <w:sz w:val="28"/>
          <w:szCs w:val="28"/>
        </w:rPr>
        <w:t xml:space="preserve">(фізичні особи-підприємці </w:t>
      </w:r>
      <w:r w:rsidR="001E64DB">
        <w:rPr>
          <w:rFonts w:ascii="Times New Roman" w:hAnsi="Times New Roman" w:cs="Times New Roman"/>
          <w:sz w:val="28"/>
          <w:szCs w:val="28"/>
        </w:rPr>
        <w:t>–</w:t>
      </w:r>
      <w:r w:rsidRPr="00DF13DC">
        <w:rPr>
          <w:rFonts w:ascii="Times New Roman" w:hAnsi="Times New Roman" w:cs="Times New Roman"/>
          <w:sz w:val="28"/>
          <w:szCs w:val="28"/>
        </w:rPr>
        <w:t xml:space="preserve"> прізвище, ім’я по батькові, реєстраційний номер облікової картки платника податків, серія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і мають відмітку в паспорті про право здійснювати платежі за серією та номером паспорта), юридичні особи </w:t>
      </w:r>
      <w:r w:rsidR="001E64DB">
        <w:rPr>
          <w:rFonts w:ascii="Times New Roman" w:hAnsi="Times New Roman" w:cs="Times New Roman"/>
          <w:sz w:val="28"/>
          <w:szCs w:val="28"/>
        </w:rPr>
        <w:t>–</w:t>
      </w:r>
      <w:r w:rsidRPr="00DF13DC">
        <w:rPr>
          <w:rFonts w:ascii="Times New Roman" w:hAnsi="Times New Roman" w:cs="Times New Roman"/>
          <w:sz w:val="28"/>
          <w:szCs w:val="28"/>
        </w:rPr>
        <w:t xml:space="preserve"> повне найменування, код за ЄДРПОУ)</w:t>
      </w:r>
      <w:r w:rsidR="008F00EA">
        <w:rPr>
          <w:rFonts w:ascii="Times New Roman" w:hAnsi="Times New Roman" w:cs="Times New Roman"/>
          <w:sz w:val="28"/>
          <w:szCs w:val="28"/>
        </w:rPr>
        <w:t xml:space="preserve"> </w:t>
      </w:r>
      <w:r w:rsidR="001E64DB">
        <w:rPr>
          <w:rFonts w:ascii="Times New Roman" w:hAnsi="Times New Roman" w:cs="Times New Roman"/>
          <w:sz w:val="28"/>
          <w:szCs w:val="28"/>
        </w:rPr>
        <w:t>що зареєстрований(і) ______________________ ____________________________________________________________________</w:t>
      </w:r>
    </w:p>
    <w:p w:rsidR="001E64DB" w:rsidRPr="001E64DB" w:rsidRDefault="00593E16" w:rsidP="001E64DB">
      <w:pPr>
        <w:jc w:val="center"/>
        <w:rPr>
          <w:rFonts w:ascii="Times New Roman" w:hAnsi="Times New Roman" w:cs="Times New Roman"/>
          <w:sz w:val="20"/>
          <w:szCs w:val="28"/>
        </w:rPr>
      </w:pPr>
      <w:r w:rsidRPr="001E64DB">
        <w:rPr>
          <w:rFonts w:ascii="Times New Roman" w:hAnsi="Times New Roman" w:cs="Times New Roman"/>
          <w:sz w:val="20"/>
          <w:szCs w:val="28"/>
        </w:rPr>
        <w:t>(юридична та поштова адреси, засоби зв’язку, електронна пошта)</w:t>
      </w:r>
    </w:p>
    <w:p w:rsidR="006078CC" w:rsidRPr="00DF13DC" w:rsidRDefault="001E64DB" w:rsidP="001E64DB">
      <w:pPr>
        <w:jc w:val="both"/>
        <w:rPr>
          <w:rFonts w:ascii="Times New Roman" w:hAnsi="Times New Roman" w:cs="Times New Roman"/>
          <w:sz w:val="28"/>
          <w:szCs w:val="28"/>
        </w:rPr>
      </w:pPr>
      <w:r>
        <w:rPr>
          <w:rFonts w:ascii="Times New Roman" w:hAnsi="Times New Roman" w:cs="Times New Roman"/>
          <w:sz w:val="28"/>
          <w:szCs w:val="28"/>
        </w:rPr>
        <w:t>заявляю(</w:t>
      </w:r>
      <w:proofErr w:type="spellStart"/>
      <w:r>
        <w:rPr>
          <w:rFonts w:ascii="Times New Roman" w:hAnsi="Times New Roman" w:cs="Times New Roman"/>
          <w:sz w:val="28"/>
          <w:szCs w:val="28"/>
        </w:rPr>
        <w:t>-</w:t>
      </w:r>
      <w:r w:rsidR="00593E16" w:rsidRPr="00DF13DC">
        <w:rPr>
          <w:rFonts w:ascii="Times New Roman" w:hAnsi="Times New Roman" w:cs="Times New Roman"/>
          <w:sz w:val="28"/>
          <w:szCs w:val="28"/>
        </w:rPr>
        <w:t>ємо</w:t>
      </w:r>
      <w:proofErr w:type="spellEnd"/>
      <w:r w:rsidR="00593E16" w:rsidRPr="00DF13DC">
        <w:rPr>
          <w:rFonts w:ascii="Times New Roman" w:hAnsi="Times New Roman" w:cs="Times New Roman"/>
          <w:sz w:val="28"/>
          <w:szCs w:val="28"/>
        </w:rPr>
        <w:t xml:space="preserve">) про участь у конкурсі </w:t>
      </w:r>
      <w:r w:rsidRPr="001E64DB">
        <w:rPr>
          <w:rFonts w:ascii="Times New Roman" w:hAnsi="Times New Roman" w:cs="Times New Roman"/>
          <w:sz w:val="28"/>
          <w:szCs w:val="28"/>
        </w:rPr>
        <w:t xml:space="preserve">з призначення управителя багатоквартирних будинків, </w:t>
      </w:r>
      <w:r w:rsidRPr="001E64DB">
        <w:rPr>
          <w:rFonts w:ascii="Times New Roman" w:hAnsi="Times New Roman" w:cs="Times New Roman"/>
          <w:sz w:val="28"/>
        </w:rPr>
        <w:t>в яких не створено об’єднання співвласників багатоквартирного будинку, співвласники яких не прийняли рішення про форму управління багатоквартирним будинком</w:t>
      </w:r>
      <w:r w:rsidR="00593E16" w:rsidRPr="00DF13DC">
        <w:rPr>
          <w:rFonts w:ascii="Times New Roman" w:hAnsi="Times New Roman" w:cs="Times New Roman"/>
          <w:sz w:val="28"/>
          <w:szCs w:val="28"/>
        </w:rPr>
        <w:t>, що входить до об’єкта конкурсу:</w:t>
      </w:r>
    </w:p>
    <w:p w:rsidR="001E64DB" w:rsidRDefault="001E64DB" w:rsidP="001E64DB">
      <w:pPr>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r w:rsidR="00C57CF6">
        <w:rPr>
          <w:rFonts w:ascii="Times New Roman" w:hAnsi="Times New Roman" w:cs="Times New Roman"/>
          <w:sz w:val="28"/>
          <w:szCs w:val="28"/>
        </w:rPr>
        <w:t>.</w:t>
      </w:r>
    </w:p>
    <w:p w:rsidR="006078CC" w:rsidRPr="001E64DB" w:rsidRDefault="001E64DB" w:rsidP="001E64DB">
      <w:pPr>
        <w:jc w:val="center"/>
        <w:rPr>
          <w:rFonts w:ascii="Times New Roman" w:hAnsi="Times New Roman" w:cs="Times New Roman"/>
          <w:sz w:val="20"/>
          <w:szCs w:val="28"/>
        </w:rPr>
      </w:pPr>
      <w:r w:rsidRPr="001E64DB">
        <w:rPr>
          <w:rFonts w:ascii="Times New Roman" w:hAnsi="Times New Roman" w:cs="Times New Roman"/>
          <w:sz w:val="20"/>
          <w:szCs w:val="28"/>
        </w:rPr>
        <w:t>(назва об’</w:t>
      </w:r>
      <w:r w:rsidR="00593E16" w:rsidRPr="001E64DB">
        <w:rPr>
          <w:rFonts w:ascii="Times New Roman" w:hAnsi="Times New Roman" w:cs="Times New Roman"/>
          <w:sz w:val="20"/>
          <w:szCs w:val="28"/>
        </w:rPr>
        <w:t>єкта конкурсу)</w:t>
      </w:r>
    </w:p>
    <w:p w:rsidR="006078CC" w:rsidRPr="00DF13DC" w:rsidRDefault="00593E16" w:rsidP="001E64DB">
      <w:pPr>
        <w:jc w:val="both"/>
        <w:rPr>
          <w:rFonts w:ascii="Times New Roman" w:hAnsi="Times New Roman" w:cs="Times New Roman"/>
          <w:sz w:val="28"/>
          <w:szCs w:val="28"/>
        </w:rPr>
      </w:pPr>
      <w:r w:rsidRPr="00DF13DC">
        <w:rPr>
          <w:rFonts w:ascii="Times New Roman" w:hAnsi="Times New Roman" w:cs="Times New Roman"/>
          <w:sz w:val="28"/>
          <w:szCs w:val="28"/>
        </w:rPr>
        <w:t>Конкур</w:t>
      </w:r>
      <w:r w:rsidR="001E64DB">
        <w:rPr>
          <w:rFonts w:ascii="Times New Roman" w:hAnsi="Times New Roman" w:cs="Times New Roman"/>
          <w:sz w:val="28"/>
          <w:szCs w:val="28"/>
        </w:rPr>
        <w:t>сну документацію просимо надати ________________________________.</w:t>
      </w:r>
    </w:p>
    <w:p w:rsidR="006078CC" w:rsidRPr="001E64DB" w:rsidRDefault="00593E16" w:rsidP="001E64DB">
      <w:pPr>
        <w:ind w:left="5529"/>
        <w:jc w:val="both"/>
        <w:rPr>
          <w:rFonts w:ascii="Times New Roman" w:hAnsi="Times New Roman" w:cs="Times New Roman"/>
          <w:sz w:val="20"/>
          <w:szCs w:val="28"/>
        </w:rPr>
      </w:pPr>
      <w:r w:rsidRPr="001E64DB">
        <w:rPr>
          <w:rFonts w:ascii="Times New Roman" w:hAnsi="Times New Roman" w:cs="Times New Roman"/>
          <w:sz w:val="20"/>
          <w:szCs w:val="28"/>
        </w:rPr>
        <w:t>(спосіб надання конкурсної документації)</w:t>
      </w:r>
    </w:p>
    <w:p w:rsidR="006078CC" w:rsidRPr="00DF13DC" w:rsidRDefault="00593E16" w:rsidP="001E64DB">
      <w:pPr>
        <w:jc w:val="both"/>
        <w:rPr>
          <w:rFonts w:ascii="Times New Roman" w:hAnsi="Times New Roman" w:cs="Times New Roman"/>
          <w:sz w:val="28"/>
          <w:szCs w:val="28"/>
        </w:rPr>
      </w:pPr>
      <w:r w:rsidRPr="00DF13DC">
        <w:rPr>
          <w:rFonts w:ascii="Times New Roman" w:hAnsi="Times New Roman" w:cs="Times New Roman"/>
          <w:sz w:val="28"/>
          <w:szCs w:val="28"/>
        </w:rPr>
        <w:t>До заяви додається:</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1.</w:t>
      </w:r>
      <w:r w:rsidR="001E64DB">
        <w:rPr>
          <w:rFonts w:ascii="Times New Roman" w:hAnsi="Times New Roman" w:cs="Times New Roman"/>
          <w:sz w:val="28"/>
          <w:szCs w:val="28"/>
        </w:rPr>
        <w:t xml:space="preserve"> _____________________________________________________________</w:t>
      </w:r>
      <w:r w:rsidR="00C57CF6">
        <w:rPr>
          <w:rFonts w:ascii="Times New Roman" w:hAnsi="Times New Roman" w:cs="Times New Roman"/>
          <w:sz w:val="28"/>
          <w:szCs w:val="28"/>
        </w:rPr>
        <w:t>.</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2.</w:t>
      </w:r>
      <w:r w:rsidR="001E64DB" w:rsidRPr="001E64DB">
        <w:rPr>
          <w:rFonts w:ascii="Times New Roman" w:hAnsi="Times New Roman" w:cs="Times New Roman"/>
          <w:sz w:val="28"/>
          <w:szCs w:val="28"/>
        </w:rPr>
        <w:t xml:space="preserve"> </w:t>
      </w:r>
      <w:r w:rsidR="001E64DB">
        <w:rPr>
          <w:rFonts w:ascii="Times New Roman" w:hAnsi="Times New Roman" w:cs="Times New Roman"/>
          <w:sz w:val="28"/>
          <w:szCs w:val="28"/>
        </w:rPr>
        <w:t>_____________________________________________________________</w:t>
      </w:r>
      <w:r w:rsidR="00C57CF6">
        <w:rPr>
          <w:rFonts w:ascii="Times New Roman" w:hAnsi="Times New Roman" w:cs="Times New Roman"/>
          <w:sz w:val="28"/>
          <w:szCs w:val="28"/>
        </w:rPr>
        <w:t>.</w:t>
      </w:r>
    </w:p>
    <w:p w:rsidR="006078CC" w:rsidRPr="00DF13DC" w:rsidRDefault="00593E16" w:rsidP="00DF13DC">
      <w:pPr>
        <w:ind w:firstLine="709"/>
        <w:jc w:val="both"/>
        <w:rPr>
          <w:rFonts w:ascii="Times New Roman" w:hAnsi="Times New Roman" w:cs="Times New Roman"/>
          <w:sz w:val="28"/>
          <w:szCs w:val="28"/>
        </w:rPr>
      </w:pPr>
      <w:r w:rsidRPr="00DF13DC">
        <w:rPr>
          <w:rFonts w:ascii="Times New Roman" w:hAnsi="Times New Roman" w:cs="Times New Roman"/>
          <w:sz w:val="28"/>
          <w:szCs w:val="28"/>
        </w:rPr>
        <w:t>3.</w:t>
      </w:r>
      <w:r w:rsidR="001E64DB" w:rsidRPr="001E64DB">
        <w:rPr>
          <w:rFonts w:ascii="Times New Roman" w:hAnsi="Times New Roman" w:cs="Times New Roman"/>
          <w:sz w:val="28"/>
          <w:szCs w:val="28"/>
        </w:rPr>
        <w:t xml:space="preserve"> </w:t>
      </w:r>
      <w:r w:rsidR="001E64DB">
        <w:rPr>
          <w:rFonts w:ascii="Times New Roman" w:hAnsi="Times New Roman" w:cs="Times New Roman"/>
          <w:sz w:val="28"/>
          <w:szCs w:val="28"/>
        </w:rPr>
        <w:t>_____________________________________________________________</w:t>
      </w:r>
      <w:r w:rsidR="00C57CF6">
        <w:rPr>
          <w:rFonts w:ascii="Times New Roman" w:hAnsi="Times New Roman" w:cs="Times New Roman"/>
          <w:sz w:val="28"/>
          <w:szCs w:val="28"/>
        </w:rPr>
        <w:t>.</w:t>
      </w:r>
    </w:p>
    <w:p w:rsidR="006078CC" w:rsidRPr="001E64DB" w:rsidRDefault="00593E16" w:rsidP="001E64DB">
      <w:pPr>
        <w:jc w:val="center"/>
        <w:rPr>
          <w:rFonts w:ascii="Times New Roman" w:hAnsi="Times New Roman" w:cs="Times New Roman"/>
          <w:sz w:val="20"/>
          <w:szCs w:val="28"/>
        </w:rPr>
      </w:pPr>
      <w:r w:rsidRPr="001E64DB">
        <w:rPr>
          <w:rFonts w:ascii="Times New Roman" w:hAnsi="Times New Roman" w:cs="Times New Roman"/>
          <w:sz w:val="20"/>
          <w:szCs w:val="28"/>
        </w:rPr>
        <w:t xml:space="preserve">(перелік установчих документів </w:t>
      </w:r>
      <w:proofErr w:type="spellStart"/>
      <w:r w:rsidRPr="001E64DB">
        <w:rPr>
          <w:rFonts w:ascii="Times New Roman" w:hAnsi="Times New Roman" w:cs="Times New Roman"/>
          <w:sz w:val="20"/>
          <w:szCs w:val="28"/>
        </w:rPr>
        <w:t>ФОП</w:t>
      </w:r>
      <w:proofErr w:type="spellEnd"/>
      <w:r w:rsidRPr="001E64DB">
        <w:rPr>
          <w:rFonts w:ascii="Times New Roman" w:hAnsi="Times New Roman" w:cs="Times New Roman"/>
          <w:sz w:val="20"/>
          <w:szCs w:val="28"/>
        </w:rPr>
        <w:t>, юридичної особи, досвід, ресурси, тощо)</w:t>
      </w:r>
    </w:p>
    <w:p w:rsidR="001E64DB" w:rsidRDefault="001E64DB" w:rsidP="001E64DB">
      <w:pPr>
        <w:jc w:val="both"/>
        <w:rPr>
          <w:rFonts w:ascii="Times New Roman" w:hAnsi="Times New Roman" w:cs="Times New Roman"/>
          <w:sz w:val="28"/>
          <w:szCs w:val="28"/>
        </w:rPr>
      </w:pPr>
    </w:p>
    <w:p w:rsidR="00FB083B" w:rsidRDefault="00FB083B" w:rsidP="001E64DB">
      <w:pPr>
        <w:jc w:val="both"/>
        <w:rPr>
          <w:rFonts w:ascii="Times New Roman" w:hAnsi="Times New Roman" w:cs="Times New Roman"/>
          <w:sz w:val="28"/>
          <w:szCs w:val="28"/>
        </w:rPr>
      </w:pPr>
    </w:p>
    <w:p w:rsidR="00FB083B" w:rsidRDefault="00FB083B" w:rsidP="001E64DB">
      <w:pPr>
        <w:jc w:val="both"/>
        <w:rPr>
          <w:rFonts w:ascii="Times New Roman" w:hAnsi="Times New Roman" w:cs="Times New Roman"/>
          <w:sz w:val="28"/>
          <w:szCs w:val="28"/>
        </w:rPr>
      </w:pPr>
    </w:p>
    <w:p w:rsidR="00391A7D" w:rsidRDefault="00FB083B" w:rsidP="001E64DB">
      <w:pPr>
        <w:jc w:val="both"/>
        <w:rPr>
          <w:rFonts w:ascii="Times New Roman" w:hAnsi="Times New Roman" w:cs="Times New Roman"/>
          <w:sz w:val="28"/>
          <w:szCs w:val="28"/>
        </w:rPr>
      </w:pPr>
      <w:r>
        <w:rPr>
          <w:rFonts w:ascii="Times New Roman" w:hAnsi="Times New Roman" w:cs="Times New Roman"/>
          <w:sz w:val="28"/>
          <w:szCs w:val="28"/>
        </w:rPr>
        <w:t>_____________</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w:t>
      </w:r>
    </w:p>
    <w:p w:rsidR="006078CC" w:rsidRPr="00FB083B" w:rsidRDefault="00FB083B" w:rsidP="00FB083B">
      <w:pPr>
        <w:ind w:left="284"/>
        <w:jc w:val="both"/>
        <w:rPr>
          <w:rFonts w:ascii="Times New Roman" w:hAnsi="Times New Roman" w:cs="Times New Roman"/>
          <w:sz w:val="20"/>
          <w:szCs w:val="28"/>
        </w:rPr>
      </w:pPr>
      <w:r w:rsidRPr="00FB083B">
        <w:rPr>
          <w:rFonts w:ascii="Times New Roman" w:hAnsi="Times New Roman" w:cs="Times New Roman"/>
          <w:sz w:val="20"/>
          <w:szCs w:val="28"/>
        </w:rPr>
        <w:t>(д</w:t>
      </w:r>
      <w:r w:rsidR="00593E16" w:rsidRPr="00FB083B">
        <w:rPr>
          <w:rFonts w:ascii="Times New Roman" w:hAnsi="Times New Roman" w:cs="Times New Roman"/>
          <w:sz w:val="20"/>
          <w:szCs w:val="28"/>
        </w:rPr>
        <w:t>ата подання</w:t>
      </w:r>
      <w:r w:rsidRPr="00FB083B">
        <w:rPr>
          <w:rFonts w:ascii="Times New Roman" w:hAnsi="Times New Roman" w:cs="Times New Roman"/>
          <w:sz w:val="20"/>
          <w:szCs w:val="28"/>
        </w:rPr>
        <w:t>)</w:t>
      </w:r>
      <w:r>
        <w:rPr>
          <w:rFonts w:ascii="Times New Roman" w:hAnsi="Times New Roman" w:cs="Times New Roman"/>
          <w:sz w:val="20"/>
          <w:szCs w:val="28"/>
        </w:rPr>
        <w:tab/>
      </w:r>
      <w:r>
        <w:rPr>
          <w:rFonts w:ascii="Times New Roman" w:hAnsi="Times New Roman" w:cs="Times New Roman"/>
          <w:sz w:val="20"/>
          <w:szCs w:val="28"/>
        </w:rPr>
        <w:tab/>
      </w:r>
      <w:r>
        <w:rPr>
          <w:rFonts w:ascii="Times New Roman" w:hAnsi="Times New Roman" w:cs="Times New Roman"/>
          <w:sz w:val="20"/>
          <w:szCs w:val="28"/>
        </w:rPr>
        <w:tab/>
      </w:r>
      <w:r>
        <w:rPr>
          <w:rFonts w:ascii="Times New Roman" w:hAnsi="Times New Roman" w:cs="Times New Roman"/>
          <w:sz w:val="20"/>
          <w:szCs w:val="28"/>
        </w:rPr>
        <w:tab/>
      </w:r>
      <w:r>
        <w:rPr>
          <w:rFonts w:ascii="Times New Roman" w:hAnsi="Times New Roman" w:cs="Times New Roman"/>
          <w:sz w:val="20"/>
          <w:szCs w:val="28"/>
        </w:rPr>
        <w:tab/>
      </w:r>
      <w:r>
        <w:rPr>
          <w:rFonts w:ascii="Times New Roman" w:hAnsi="Times New Roman" w:cs="Times New Roman"/>
          <w:sz w:val="20"/>
          <w:szCs w:val="28"/>
        </w:rPr>
        <w:tab/>
      </w:r>
      <w:r>
        <w:rPr>
          <w:rFonts w:ascii="Times New Roman" w:hAnsi="Times New Roman" w:cs="Times New Roman"/>
          <w:sz w:val="20"/>
          <w:szCs w:val="28"/>
        </w:rPr>
        <w:tab/>
      </w:r>
      <w:r>
        <w:rPr>
          <w:rFonts w:ascii="Times New Roman" w:hAnsi="Times New Roman" w:cs="Times New Roman"/>
          <w:sz w:val="20"/>
          <w:szCs w:val="28"/>
        </w:rPr>
        <w:tab/>
      </w:r>
      <w:r>
        <w:rPr>
          <w:rFonts w:ascii="Times New Roman" w:hAnsi="Times New Roman" w:cs="Times New Roman"/>
          <w:sz w:val="20"/>
          <w:szCs w:val="28"/>
        </w:rPr>
        <w:tab/>
      </w:r>
      <w:r w:rsidRPr="00FB083B">
        <w:rPr>
          <w:rFonts w:ascii="Times New Roman" w:hAnsi="Times New Roman" w:cs="Times New Roman"/>
          <w:sz w:val="20"/>
          <w:szCs w:val="28"/>
        </w:rPr>
        <w:t>(п</w:t>
      </w:r>
      <w:r w:rsidR="00391A7D" w:rsidRPr="00FB083B">
        <w:rPr>
          <w:rFonts w:ascii="Times New Roman" w:hAnsi="Times New Roman" w:cs="Times New Roman"/>
          <w:sz w:val="20"/>
          <w:szCs w:val="28"/>
        </w:rPr>
        <w:t>ідпис</w:t>
      </w:r>
      <w:r w:rsidRPr="00FB083B">
        <w:rPr>
          <w:rFonts w:ascii="Times New Roman" w:hAnsi="Times New Roman" w:cs="Times New Roman"/>
          <w:sz w:val="20"/>
          <w:szCs w:val="28"/>
        </w:rPr>
        <w:t>)</w:t>
      </w:r>
    </w:p>
    <w:p w:rsidR="00391A7D" w:rsidRPr="00FB083B" w:rsidRDefault="00593E16" w:rsidP="00FB083B">
      <w:pPr>
        <w:ind w:left="567"/>
        <w:jc w:val="both"/>
        <w:rPr>
          <w:rFonts w:ascii="Times New Roman" w:hAnsi="Times New Roman" w:cs="Times New Roman"/>
          <w:szCs w:val="28"/>
        </w:rPr>
      </w:pPr>
      <w:r w:rsidRPr="00FB083B">
        <w:rPr>
          <w:rFonts w:ascii="Times New Roman" w:hAnsi="Times New Roman" w:cs="Times New Roman"/>
          <w:szCs w:val="28"/>
        </w:rPr>
        <w:t>М.П.</w:t>
      </w:r>
    </w:p>
    <w:p w:rsidR="00391A7D" w:rsidRDefault="00391A7D">
      <w:pPr>
        <w:rPr>
          <w:rFonts w:ascii="Times New Roman" w:hAnsi="Times New Roman" w:cs="Times New Roman"/>
          <w:sz w:val="28"/>
          <w:szCs w:val="28"/>
        </w:rPr>
      </w:pPr>
      <w:r>
        <w:rPr>
          <w:rFonts w:ascii="Times New Roman" w:hAnsi="Times New Roman" w:cs="Times New Roman"/>
          <w:sz w:val="28"/>
          <w:szCs w:val="28"/>
        </w:rPr>
        <w:lastRenderedPageBreak/>
        <w:br w:type="page"/>
      </w:r>
    </w:p>
    <w:p w:rsidR="006078CC" w:rsidRPr="00DF13DC" w:rsidRDefault="00593E16" w:rsidP="00C57CF6">
      <w:pPr>
        <w:ind w:left="5245"/>
        <w:jc w:val="both"/>
        <w:rPr>
          <w:rFonts w:ascii="Times New Roman" w:hAnsi="Times New Roman" w:cs="Times New Roman"/>
          <w:sz w:val="28"/>
          <w:szCs w:val="28"/>
        </w:rPr>
      </w:pPr>
      <w:r w:rsidRPr="00DF13DC">
        <w:rPr>
          <w:rFonts w:ascii="Times New Roman" w:hAnsi="Times New Roman" w:cs="Times New Roman"/>
          <w:sz w:val="28"/>
          <w:szCs w:val="28"/>
        </w:rPr>
        <w:lastRenderedPageBreak/>
        <w:t>Додаток 3</w:t>
      </w:r>
    </w:p>
    <w:p w:rsidR="006078CC" w:rsidRDefault="00593E16" w:rsidP="00C57CF6">
      <w:pPr>
        <w:ind w:left="5245"/>
        <w:jc w:val="both"/>
        <w:rPr>
          <w:rFonts w:ascii="Times New Roman" w:hAnsi="Times New Roman" w:cs="Times New Roman"/>
          <w:sz w:val="28"/>
          <w:szCs w:val="28"/>
        </w:rPr>
      </w:pPr>
      <w:r w:rsidRPr="00DF13DC">
        <w:rPr>
          <w:rFonts w:ascii="Times New Roman" w:hAnsi="Times New Roman" w:cs="Times New Roman"/>
          <w:sz w:val="28"/>
          <w:szCs w:val="28"/>
        </w:rPr>
        <w:t>до конкурсної документації</w:t>
      </w:r>
    </w:p>
    <w:p w:rsidR="00C57CF6" w:rsidRDefault="00C57CF6" w:rsidP="00C57CF6">
      <w:pPr>
        <w:jc w:val="both"/>
        <w:rPr>
          <w:rFonts w:ascii="Times New Roman" w:hAnsi="Times New Roman" w:cs="Times New Roman"/>
          <w:sz w:val="28"/>
          <w:szCs w:val="28"/>
        </w:rPr>
      </w:pPr>
    </w:p>
    <w:p w:rsidR="00C57CF6" w:rsidRPr="0021239E" w:rsidRDefault="00C57CF6" w:rsidP="00C57CF6">
      <w:pPr>
        <w:ind w:left="5245"/>
        <w:jc w:val="both"/>
        <w:rPr>
          <w:rFonts w:ascii="Times New Roman" w:hAnsi="Times New Roman" w:cs="Times New Roman"/>
          <w:sz w:val="28"/>
          <w:szCs w:val="28"/>
        </w:rPr>
      </w:pPr>
      <w:r w:rsidRPr="0021239E">
        <w:rPr>
          <w:rFonts w:ascii="Times New Roman" w:hAnsi="Times New Roman" w:cs="Times New Roman"/>
          <w:sz w:val="28"/>
          <w:szCs w:val="28"/>
        </w:rPr>
        <w:t xml:space="preserve">Конкурсній комісії з призначення управителя багатоквартирних будинків, </w:t>
      </w:r>
      <w:r w:rsidRPr="0021239E">
        <w:rPr>
          <w:rFonts w:ascii="Times New Roman" w:hAnsi="Times New Roman" w:cs="Times New Roman"/>
          <w:sz w:val="28"/>
        </w:rPr>
        <w:t>в яких не створено об’єднання співвласників багатоквартирного будинку, співвласники яких не прийняли рішення про форму управління багатоквартирним будинком</w:t>
      </w:r>
    </w:p>
    <w:p w:rsidR="00C57CF6" w:rsidRPr="00DF13DC" w:rsidRDefault="00C57CF6" w:rsidP="00C57CF6">
      <w:pPr>
        <w:jc w:val="both"/>
        <w:rPr>
          <w:rFonts w:ascii="Times New Roman" w:hAnsi="Times New Roman" w:cs="Times New Roman"/>
          <w:sz w:val="28"/>
          <w:szCs w:val="28"/>
        </w:rPr>
      </w:pPr>
    </w:p>
    <w:p w:rsidR="006078CC" w:rsidRPr="00C57CF6" w:rsidRDefault="00C57CF6" w:rsidP="00C57CF6">
      <w:pPr>
        <w:jc w:val="center"/>
        <w:rPr>
          <w:rFonts w:ascii="Times New Roman" w:hAnsi="Times New Roman" w:cs="Times New Roman"/>
          <w:b/>
          <w:sz w:val="28"/>
          <w:szCs w:val="28"/>
        </w:rPr>
      </w:pPr>
      <w:bookmarkStart w:id="25" w:name="bookmark36"/>
      <w:r w:rsidRPr="00C57CF6">
        <w:rPr>
          <w:rFonts w:ascii="Times New Roman" w:hAnsi="Times New Roman" w:cs="Times New Roman"/>
          <w:b/>
          <w:sz w:val="28"/>
          <w:szCs w:val="28"/>
        </w:rPr>
        <w:t>КОНКУРСНА ПРОПОЗИЦІЯ</w:t>
      </w:r>
      <w:bookmarkEnd w:id="25"/>
    </w:p>
    <w:p w:rsidR="006078CC" w:rsidRPr="00DF13DC" w:rsidRDefault="00C57CF6" w:rsidP="00C57CF6">
      <w:pPr>
        <w:jc w:val="both"/>
        <w:rPr>
          <w:rFonts w:ascii="Times New Roman" w:hAnsi="Times New Roman" w:cs="Times New Roman"/>
          <w:sz w:val="28"/>
          <w:szCs w:val="28"/>
        </w:rPr>
      </w:pPr>
      <w:r>
        <w:rPr>
          <w:rFonts w:ascii="Times New Roman" w:hAnsi="Times New Roman" w:cs="Times New Roman"/>
          <w:sz w:val="28"/>
          <w:szCs w:val="28"/>
        </w:rPr>
        <w:t xml:space="preserve">Я / </w:t>
      </w:r>
      <w:r w:rsidR="00593E16" w:rsidRPr="00DF13DC">
        <w:rPr>
          <w:rFonts w:ascii="Times New Roman" w:hAnsi="Times New Roman" w:cs="Times New Roman"/>
          <w:sz w:val="28"/>
          <w:szCs w:val="28"/>
        </w:rPr>
        <w:t>Ми,</w:t>
      </w:r>
      <w:r>
        <w:rPr>
          <w:rFonts w:ascii="Times New Roman" w:hAnsi="Times New Roman" w:cs="Times New Roman"/>
          <w:sz w:val="28"/>
          <w:szCs w:val="28"/>
        </w:rPr>
        <w:t xml:space="preserve"> _____________________________________________________________.</w:t>
      </w:r>
    </w:p>
    <w:p w:rsidR="006078CC" w:rsidRPr="00C57CF6" w:rsidRDefault="00593E16" w:rsidP="00C57CF6">
      <w:pPr>
        <w:jc w:val="center"/>
        <w:rPr>
          <w:rFonts w:ascii="Times New Roman" w:hAnsi="Times New Roman" w:cs="Times New Roman"/>
          <w:sz w:val="20"/>
          <w:szCs w:val="28"/>
        </w:rPr>
      </w:pPr>
      <w:r w:rsidRPr="00C57CF6">
        <w:rPr>
          <w:rFonts w:ascii="Times New Roman" w:hAnsi="Times New Roman" w:cs="Times New Roman"/>
          <w:sz w:val="20"/>
          <w:szCs w:val="28"/>
        </w:rPr>
        <w:t>(назва учасника конкурсу)</w:t>
      </w:r>
    </w:p>
    <w:p w:rsidR="006078CC" w:rsidRDefault="00593E16" w:rsidP="00C57CF6">
      <w:pPr>
        <w:jc w:val="both"/>
        <w:rPr>
          <w:rFonts w:ascii="Times New Roman" w:hAnsi="Times New Roman" w:cs="Times New Roman"/>
          <w:sz w:val="28"/>
          <w:szCs w:val="28"/>
        </w:rPr>
      </w:pPr>
      <w:r w:rsidRPr="00DF13DC">
        <w:rPr>
          <w:rFonts w:ascii="Times New Roman" w:hAnsi="Times New Roman" w:cs="Times New Roman"/>
          <w:sz w:val="28"/>
          <w:szCs w:val="28"/>
        </w:rPr>
        <w:t xml:space="preserve">надаємо свою цінову пропозицію щодо участі в конкурсі з </w:t>
      </w:r>
      <w:r w:rsidR="00C57CF6" w:rsidRPr="00C57CF6">
        <w:rPr>
          <w:rFonts w:ascii="Times New Roman" w:hAnsi="Times New Roman" w:cs="Times New Roman"/>
          <w:sz w:val="28"/>
          <w:szCs w:val="28"/>
        </w:rPr>
        <w:t xml:space="preserve">призначення управителя багатоквартирних будинків, </w:t>
      </w:r>
      <w:r w:rsidR="00C57CF6" w:rsidRPr="00C57CF6">
        <w:rPr>
          <w:rFonts w:ascii="Times New Roman" w:hAnsi="Times New Roman" w:cs="Times New Roman"/>
          <w:sz w:val="28"/>
        </w:rPr>
        <w:t>в яких не створено об’єднання співвласників багатоквартирного будинку, співвласники яких не прийняли рішення про форму управління багатоквартирним будинком</w:t>
      </w:r>
      <w:r w:rsidRPr="00DF13DC">
        <w:rPr>
          <w:rFonts w:ascii="Times New Roman" w:hAnsi="Times New Roman" w:cs="Times New Roman"/>
          <w:sz w:val="28"/>
          <w:szCs w:val="28"/>
        </w:rPr>
        <w:t>, що входить до об’єкта конкурсу за адресою:</w:t>
      </w:r>
    </w:p>
    <w:p w:rsidR="00C57CF6" w:rsidRPr="00DF13DC" w:rsidRDefault="00C57CF6" w:rsidP="00C57CF6">
      <w:pPr>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6078CC" w:rsidRPr="00C57CF6" w:rsidRDefault="00593E16" w:rsidP="00C57CF6">
      <w:pPr>
        <w:jc w:val="center"/>
        <w:rPr>
          <w:rFonts w:ascii="Times New Roman" w:hAnsi="Times New Roman" w:cs="Times New Roman"/>
          <w:sz w:val="20"/>
          <w:szCs w:val="28"/>
        </w:rPr>
      </w:pPr>
      <w:r w:rsidRPr="00C57CF6">
        <w:rPr>
          <w:rFonts w:ascii="Times New Roman" w:hAnsi="Times New Roman" w:cs="Times New Roman"/>
          <w:sz w:val="20"/>
          <w:szCs w:val="28"/>
        </w:rPr>
        <w:t>(адреса багатоквартирного будинку)</w:t>
      </w:r>
    </w:p>
    <w:p w:rsidR="00C57CF6" w:rsidRDefault="00593E16" w:rsidP="00C57CF6">
      <w:pPr>
        <w:jc w:val="both"/>
        <w:rPr>
          <w:rFonts w:ascii="Times New Roman" w:hAnsi="Times New Roman" w:cs="Times New Roman"/>
          <w:sz w:val="28"/>
          <w:szCs w:val="28"/>
        </w:rPr>
      </w:pPr>
      <w:r w:rsidRPr="00DF13DC">
        <w:rPr>
          <w:rFonts w:ascii="Times New Roman" w:hAnsi="Times New Roman" w:cs="Times New Roman"/>
          <w:sz w:val="28"/>
          <w:szCs w:val="28"/>
        </w:rPr>
        <w:t xml:space="preserve">Вивчивши конкурсну документацію, </w:t>
      </w:r>
      <w:r w:rsidR="00C57CF6">
        <w:rPr>
          <w:rFonts w:ascii="Times New Roman" w:hAnsi="Times New Roman" w:cs="Times New Roman"/>
          <w:sz w:val="28"/>
          <w:szCs w:val="28"/>
        </w:rPr>
        <w:t>ми маємо можливість та погоджує</w:t>
      </w:r>
      <w:r w:rsidRPr="00DF13DC">
        <w:rPr>
          <w:rFonts w:ascii="Times New Roman" w:hAnsi="Times New Roman" w:cs="Times New Roman"/>
          <w:sz w:val="28"/>
          <w:szCs w:val="28"/>
        </w:rPr>
        <w:t>мося здійснювати управління багатоквартир</w:t>
      </w:r>
      <w:r w:rsidR="00C57CF6">
        <w:rPr>
          <w:rFonts w:ascii="Times New Roman" w:hAnsi="Times New Roman" w:cs="Times New Roman"/>
          <w:sz w:val="28"/>
          <w:szCs w:val="28"/>
        </w:rPr>
        <w:t>ним будинком на умовах, зазначе</w:t>
      </w:r>
      <w:r w:rsidRPr="00DF13DC">
        <w:rPr>
          <w:rFonts w:ascii="Times New Roman" w:hAnsi="Times New Roman" w:cs="Times New Roman"/>
          <w:sz w:val="28"/>
          <w:szCs w:val="28"/>
        </w:rPr>
        <w:t>них у цій ціновій пропозиції та конкурсної докум</w:t>
      </w:r>
      <w:r w:rsidR="00C57CF6">
        <w:rPr>
          <w:rFonts w:ascii="Times New Roman" w:hAnsi="Times New Roman" w:cs="Times New Roman"/>
          <w:sz w:val="28"/>
          <w:szCs w:val="28"/>
        </w:rPr>
        <w:t xml:space="preserve">ентації за вартістю: 1 кв. м – </w:t>
      </w:r>
      <w:r w:rsidR="00E23525">
        <w:rPr>
          <w:rFonts w:ascii="Times New Roman" w:hAnsi="Times New Roman" w:cs="Times New Roman"/>
          <w:sz w:val="28"/>
          <w:szCs w:val="28"/>
        </w:rPr>
        <w:t xml:space="preserve">____ </w:t>
      </w:r>
      <w:proofErr w:type="spellStart"/>
      <w:r w:rsidRPr="00DF13DC">
        <w:rPr>
          <w:rFonts w:ascii="Times New Roman" w:hAnsi="Times New Roman" w:cs="Times New Roman"/>
          <w:sz w:val="28"/>
          <w:szCs w:val="28"/>
        </w:rPr>
        <w:t>грн</w:t>
      </w:r>
      <w:proofErr w:type="spellEnd"/>
      <w:r w:rsidR="00E23525">
        <w:rPr>
          <w:rFonts w:ascii="Times New Roman" w:hAnsi="Times New Roman" w:cs="Times New Roman"/>
          <w:sz w:val="28"/>
          <w:szCs w:val="28"/>
        </w:rPr>
        <w:t xml:space="preserve"> _</w:t>
      </w:r>
      <w:r w:rsidR="00C57CF6">
        <w:rPr>
          <w:rFonts w:ascii="Times New Roman" w:hAnsi="Times New Roman" w:cs="Times New Roman"/>
          <w:sz w:val="28"/>
          <w:szCs w:val="28"/>
        </w:rPr>
        <w:t xml:space="preserve">___ </w:t>
      </w:r>
      <w:r w:rsidRPr="00DF13DC">
        <w:rPr>
          <w:rFonts w:ascii="Times New Roman" w:hAnsi="Times New Roman" w:cs="Times New Roman"/>
          <w:sz w:val="28"/>
          <w:szCs w:val="28"/>
        </w:rPr>
        <w:t>коп.*</w:t>
      </w:r>
    </w:p>
    <w:p w:rsidR="00C57CF6" w:rsidRDefault="00C57CF6" w:rsidP="00C57CF6">
      <w:pPr>
        <w:jc w:val="both"/>
        <w:rPr>
          <w:rFonts w:ascii="Times New Roman" w:hAnsi="Times New Roman" w:cs="Times New Roman"/>
          <w:sz w:val="28"/>
          <w:szCs w:val="28"/>
        </w:rPr>
      </w:pPr>
    </w:p>
    <w:p w:rsidR="006078CC" w:rsidRPr="005A539E" w:rsidRDefault="00593E16" w:rsidP="00C57CF6">
      <w:pPr>
        <w:jc w:val="both"/>
        <w:rPr>
          <w:rFonts w:ascii="Times New Roman" w:hAnsi="Times New Roman" w:cs="Times New Roman"/>
          <w:i/>
          <w:szCs w:val="28"/>
        </w:rPr>
      </w:pPr>
      <w:r w:rsidRPr="005A539E">
        <w:rPr>
          <w:rFonts w:ascii="Times New Roman" w:hAnsi="Times New Roman" w:cs="Times New Roman"/>
          <w:i/>
          <w:szCs w:val="28"/>
        </w:rPr>
        <w:t>*Примітка. На підтвердження вартості 1 кв. м конкурсної пропозиції учасник конкурсу надає розгорнутий розрахунок, з урахуванням переліку складових послуги з управління багатоквартирним будинком.</w:t>
      </w:r>
    </w:p>
    <w:p w:rsidR="00931253" w:rsidRDefault="00931253" w:rsidP="00931253">
      <w:pPr>
        <w:jc w:val="both"/>
        <w:rPr>
          <w:rFonts w:ascii="Times New Roman" w:hAnsi="Times New Roman" w:cs="Times New Roman"/>
          <w:sz w:val="28"/>
          <w:szCs w:val="28"/>
        </w:rPr>
      </w:pPr>
    </w:p>
    <w:p w:rsidR="00931253" w:rsidRDefault="00931253" w:rsidP="00931253">
      <w:pPr>
        <w:jc w:val="both"/>
        <w:rPr>
          <w:rFonts w:ascii="Times New Roman" w:hAnsi="Times New Roman" w:cs="Times New Roman"/>
          <w:sz w:val="28"/>
          <w:szCs w:val="28"/>
        </w:rPr>
      </w:pPr>
    </w:p>
    <w:p w:rsidR="00931253" w:rsidRDefault="00931253" w:rsidP="00931253">
      <w:pPr>
        <w:jc w:val="both"/>
        <w:rPr>
          <w:rFonts w:ascii="Times New Roman" w:hAnsi="Times New Roman" w:cs="Times New Roman"/>
          <w:sz w:val="28"/>
          <w:szCs w:val="28"/>
        </w:rPr>
      </w:pPr>
    </w:p>
    <w:p w:rsidR="00DA0829" w:rsidRDefault="00DA0829" w:rsidP="00DA0829">
      <w:pPr>
        <w:jc w:val="both"/>
        <w:rPr>
          <w:rFonts w:ascii="Times New Roman" w:hAnsi="Times New Roman" w:cs="Times New Roman"/>
          <w:sz w:val="28"/>
          <w:szCs w:val="28"/>
        </w:rPr>
      </w:pPr>
      <w:r>
        <w:rPr>
          <w:rFonts w:ascii="Times New Roman" w:hAnsi="Times New Roman" w:cs="Times New Roman"/>
          <w:sz w:val="28"/>
          <w:szCs w:val="28"/>
        </w:rPr>
        <w:t>_____________</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w:t>
      </w:r>
    </w:p>
    <w:p w:rsidR="006078CC" w:rsidRDefault="00DA0829" w:rsidP="00DA0829">
      <w:pPr>
        <w:ind w:left="284"/>
        <w:jc w:val="both"/>
        <w:rPr>
          <w:rFonts w:ascii="Times New Roman" w:hAnsi="Times New Roman" w:cs="Times New Roman"/>
          <w:sz w:val="20"/>
          <w:szCs w:val="28"/>
        </w:rPr>
      </w:pPr>
      <w:r w:rsidRPr="00FB083B">
        <w:rPr>
          <w:rFonts w:ascii="Times New Roman" w:hAnsi="Times New Roman" w:cs="Times New Roman"/>
          <w:sz w:val="20"/>
          <w:szCs w:val="28"/>
        </w:rPr>
        <w:t>(дата подання)</w:t>
      </w:r>
      <w:r>
        <w:rPr>
          <w:rFonts w:ascii="Times New Roman" w:hAnsi="Times New Roman" w:cs="Times New Roman"/>
          <w:sz w:val="20"/>
          <w:szCs w:val="28"/>
        </w:rPr>
        <w:tab/>
      </w:r>
      <w:r>
        <w:rPr>
          <w:rFonts w:ascii="Times New Roman" w:hAnsi="Times New Roman" w:cs="Times New Roman"/>
          <w:sz w:val="20"/>
          <w:szCs w:val="28"/>
        </w:rPr>
        <w:tab/>
      </w:r>
      <w:r>
        <w:rPr>
          <w:rFonts w:ascii="Times New Roman" w:hAnsi="Times New Roman" w:cs="Times New Roman"/>
          <w:sz w:val="20"/>
          <w:szCs w:val="28"/>
        </w:rPr>
        <w:tab/>
      </w:r>
      <w:r>
        <w:rPr>
          <w:rFonts w:ascii="Times New Roman" w:hAnsi="Times New Roman" w:cs="Times New Roman"/>
          <w:sz w:val="20"/>
          <w:szCs w:val="28"/>
        </w:rPr>
        <w:tab/>
      </w:r>
      <w:r>
        <w:rPr>
          <w:rFonts w:ascii="Times New Roman" w:hAnsi="Times New Roman" w:cs="Times New Roman"/>
          <w:sz w:val="20"/>
          <w:szCs w:val="28"/>
        </w:rPr>
        <w:tab/>
      </w:r>
      <w:r>
        <w:rPr>
          <w:rFonts w:ascii="Times New Roman" w:hAnsi="Times New Roman" w:cs="Times New Roman"/>
          <w:sz w:val="20"/>
          <w:szCs w:val="28"/>
        </w:rPr>
        <w:tab/>
      </w:r>
      <w:r>
        <w:rPr>
          <w:rFonts w:ascii="Times New Roman" w:hAnsi="Times New Roman" w:cs="Times New Roman"/>
          <w:sz w:val="20"/>
          <w:szCs w:val="28"/>
        </w:rPr>
        <w:tab/>
      </w:r>
      <w:r>
        <w:rPr>
          <w:rFonts w:ascii="Times New Roman" w:hAnsi="Times New Roman" w:cs="Times New Roman"/>
          <w:sz w:val="20"/>
          <w:szCs w:val="28"/>
        </w:rPr>
        <w:tab/>
      </w:r>
      <w:r>
        <w:rPr>
          <w:rFonts w:ascii="Times New Roman" w:hAnsi="Times New Roman" w:cs="Times New Roman"/>
          <w:sz w:val="20"/>
          <w:szCs w:val="28"/>
        </w:rPr>
        <w:tab/>
      </w:r>
      <w:r w:rsidRPr="00FB083B">
        <w:rPr>
          <w:rFonts w:ascii="Times New Roman" w:hAnsi="Times New Roman" w:cs="Times New Roman"/>
          <w:sz w:val="20"/>
          <w:szCs w:val="28"/>
        </w:rPr>
        <w:t>(підпис)</w:t>
      </w:r>
    </w:p>
    <w:p w:rsidR="00C329B0" w:rsidRPr="00C329B0" w:rsidRDefault="00C329B0" w:rsidP="00C329B0">
      <w:pPr>
        <w:ind w:left="567"/>
        <w:jc w:val="both"/>
        <w:rPr>
          <w:rFonts w:ascii="Times New Roman" w:hAnsi="Times New Roman" w:cs="Times New Roman"/>
          <w:szCs w:val="28"/>
        </w:rPr>
      </w:pPr>
      <w:r w:rsidRPr="00FB083B">
        <w:rPr>
          <w:rFonts w:ascii="Times New Roman" w:hAnsi="Times New Roman" w:cs="Times New Roman"/>
          <w:szCs w:val="28"/>
        </w:rPr>
        <w:t>М.П.</w:t>
      </w:r>
    </w:p>
    <w:sectPr w:rsidR="00C329B0" w:rsidRPr="00C329B0" w:rsidSect="00DF13DC">
      <w:pgSz w:w="11900" w:h="16840"/>
      <w:pgMar w:top="1134" w:right="567" w:bottom="1134" w:left="1701"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18FB" w:rsidRDefault="002118FB">
      <w:r>
        <w:separator/>
      </w:r>
    </w:p>
  </w:endnote>
  <w:endnote w:type="continuationSeparator" w:id="0">
    <w:p w:rsidR="002118FB" w:rsidRDefault="002118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18FB" w:rsidRDefault="002118FB"/>
  </w:footnote>
  <w:footnote w:type="continuationSeparator" w:id="0">
    <w:p w:rsidR="002118FB" w:rsidRDefault="002118FB"/>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C508B"/>
    <w:multiLevelType w:val="multilevel"/>
    <w:tmpl w:val="6046DE86"/>
    <w:lvl w:ilvl="0">
      <w:start w:val="2005"/>
      <w:numFmt w:val="decimal"/>
      <w:lvlText w:val="17.0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6F4CC1"/>
    <w:multiLevelType w:val="multilevel"/>
    <w:tmpl w:val="9C6690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8D4AEE"/>
    <w:multiLevelType w:val="hybridMultilevel"/>
    <w:tmpl w:val="A00EA028"/>
    <w:lvl w:ilvl="0" w:tplc="33222878">
      <w:start w:val="4"/>
      <w:numFmt w:val="bullet"/>
      <w:lvlText w:val="-"/>
      <w:lvlJc w:val="left"/>
      <w:pPr>
        <w:ind w:left="1429" w:hanging="360"/>
      </w:pPr>
      <w:rPr>
        <w:rFonts w:ascii="Times New Roman" w:eastAsia="Arial Unicode MS"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1CEF2730"/>
    <w:multiLevelType w:val="hybridMultilevel"/>
    <w:tmpl w:val="1E0C2418"/>
    <w:lvl w:ilvl="0" w:tplc="2F92818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nsid w:val="1F5E05A8"/>
    <w:multiLevelType w:val="multilevel"/>
    <w:tmpl w:val="3A08CE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286601"/>
    <w:multiLevelType w:val="multilevel"/>
    <w:tmpl w:val="2342DC0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7223B0"/>
    <w:multiLevelType w:val="hybridMultilevel"/>
    <w:tmpl w:val="D048E9B4"/>
    <w:lvl w:ilvl="0" w:tplc="FC8291F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nsid w:val="29AD0D0E"/>
    <w:multiLevelType w:val="multilevel"/>
    <w:tmpl w:val="E9D096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5B2DD4"/>
    <w:multiLevelType w:val="hybridMultilevel"/>
    <w:tmpl w:val="C33E9308"/>
    <w:lvl w:ilvl="0" w:tplc="2F92818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nsid w:val="2E523776"/>
    <w:multiLevelType w:val="hybridMultilevel"/>
    <w:tmpl w:val="3E1C08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377E08E3"/>
    <w:multiLevelType w:val="multilevel"/>
    <w:tmpl w:val="21A07D8C"/>
    <w:lvl w:ilvl="0">
      <w:start w:val="2004"/>
      <w:numFmt w:val="decimal"/>
      <w:lvlText w:val="10.0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6A74A42"/>
    <w:multiLevelType w:val="hybridMultilevel"/>
    <w:tmpl w:val="2DF44988"/>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2">
    <w:nsid w:val="5372798A"/>
    <w:multiLevelType w:val="hybridMultilevel"/>
    <w:tmpl w:val="E91439EE"/>
    <w:lvl w:ilvl="0" w:tplc="33222878">
      <w:start w:val="4"/>
      <w:numFmt w:val="bullet"/>
      <w:lvlText w:val="-"/>
      <w:lvlJc w:val="left"/>
      <w:pPr>
        <w:ind w:left="720" w:hanging="360"/>
      </w:pPr>
      <w:rPr>
        <w:rFonts w:ascii="Times New Roman" w:eastAsia="Arial Unicode MS"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537A4349"/>
    <w:multiLevelType w:val="hybridMultilevel"/>
    <w:tmpl w:val="2FB69F9C"/>
    <w:lvl w:ilvl="0" w:tplc="2F92818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nsid w:val="59F6096C"/>
    <w:multiLevelType w:val="multilevel"/>
    <w:tmpl w:val="58F2B7D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A7B755B"/>
    <w:multiLevelType w:val="multilevel"/>
    <w:tmpl w:val="EAB2590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B3552F7"/>
    <w:multiLevelType w:val="multilevel"/>
    <w:tmpl w:val="3CE812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28A1A3A"/>
    <w:multiLevelType w:val="multilevel"/>
    <w:tmpl w:val="B5421AC4"/>
    <w:lvl w:ilvl="0">
      <w:start w:val="2005"/>
      <w:numFmt w:val="decimal"/>
      <w:lvlText w:val="17.0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4347244"/>
    <w:multiLevelType w:val="hybridMultilevel"/>
    <w:tmpl w:val="CBC24692"/>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9">
    <w:nsid w:val="67725FC8"/>
    <w:multiLevelType w:val="hybridMultilevel"/>
    <w:tmpl w:val="7E62FD44"/>
    <w:lvl w:ilvl="0" w:tplc="90A6A04E">
      <w:start w:val="1"/>
      <w:numFmt w:val="decimal"/>
      <w:lvlText w:val="%1."/>
      <w:lvlJc w:val="left"/>
      <w:pPr>
        <w:ind w:left="360"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nsid w:val="6E45281C"/>
    <w:multiLevelType w:val="hybridMultilevel"/>
    <w:tmpl w:val="C27C8D70"/>
    <w:lvl w:ilvl="0" w:tplc="2F92818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1">
    <w:nsid w:val="7EE852BA"/>
    <w:multiLevelType w:val="multilevel"/>
    <w:tmpl w:val="0346D064"/>
    <w:lvl w:ilvl="0">
      <w:start w:val="2004"/>
      <w:numFmt w:val="decimal"/>
      <w:lvlText w:val="10.0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5"/>
  </w:num>
  <w:num w:numId="3">
    <w:abstractNumId w:val="4"/>
  </w:num>
  <w:num w:numId="4">
    <w:abstractNumId w:val="14"/>
  </w:num>
  <w:num w:numId="5">
    <w:abstractNumId w:val="5"/>
  </w:num>
  <w:num w:numId="6">
    <w:abstractNumId w:val="16"/>
  </w:num>
  <w:num w:numId="7">
    <w:abstractNumId w:val="21"/>
  </w:num>
  <w:num w:numId="8">
    <w:abstractNumId w:val="0"/>
  </w:num>
  <w:num w:numId="9">
    <w:abstractNumId w:val="10"/>
  </w:num>
  <w:num w:numId="10">
    <w:abstractNumId w:val="17"/>
  </w:num>
  <w:num w:numId="11">
    <w:abstractNumId w:val="7"/>
  </w:num>
  <w:num w:numId="12">
    <w:abstractNumId w:val="18"/>
  </w:num>
  <w:num w:numId="13">
    <w:abstractNumId w:val="19"/>
  </w:num>
  <w:num w:numId="14">
    <w:abstractNumId w:val="20"/>
  </w:num>
  <w:num w:numId="15">
    <w:abstractNumId w:val="3"/>
  </w:num>
  <w:num w:numId="16">
    <w:abstractNumId w:val="9"/>
  </w:num>
  <w:num w:numId="17">
    <w:abstractNumId w:val="12"/>
  </w:num>
  <w:num w:numId="18">
    <w:abstractNumId w:val="6"/>
  </w:num>
  <w:num w:numId="19">
    <w:abstractNumId w:val="2"/>
  </w:num>
  <w:num w:numId="20">
    <w:abstractNumId w:val="8"/>
  </w:num>
  <w:num w:numId="21">
    <w:abstractNumId w:val="13"/>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
  <w:rsids>
    <w:rsidRoot w:val="006078CC"/>
    <w:rsid w:val="00014CC5"/>
    <w:rsid w:val="00024A24"/>
    <w:rsid w:val="0003447A"/>
    <w:rsid w:val="000607CB"/>
    <w:rsid w:val="000F039C"/>
    <w:rsid w:val="00171F62"/>
    <w:rsid w:val="001E64DB"/>
    <w:rsid w:val="002035A9"/>
    <w:rsid w:val="002066B5"/>
    <w:rsid w:val="002118FB"/>
    <w:rsid w:val="0021239E"/>
    <w:rsid w:val="002710D4"/>
    <w:rsid w:val="002C7CD5"/>
    <w:rsid w:val="00301574"/>
    <w:rsid w:val="00391A7D"/>
    <w:rsid w:val="003B2575"/>
    <w:rsid w:val="003D2053"/>
    <w:rsid w:val="00593E16"/>
    <w:rsid w:val="005A539E"/>
    <w:rsid w:val="006078CC"/>
    <w:rsid w:val="0066386E"/>
    <w:rsid w:val="00693930"/>
    <w:rsid w:val="006A15D5"/>
    <w:rsid w:val="007634D5"/>
    <w:rsid w:val="00770F45"/>
    <w:rsid w:val="00786AFD"/>
    <w:rsid w:val="007F7F06"/>
    <w:rsid w:val="0080135D"/>
    <w:rsid w:val="0081128F"/>
    <w:rsid w:val="00820BC8"/>
    <w:rsid w:val="00826E42"/>
    <w:rsid w:val="00893359"/>
    <w:rsid w:val="008E7F3C"/>
    <w:rsid w:val="008F00EA"/>
    <w:rsid w:val="00903185"/>
    <w:rsid w:val="009256D3"/>
    <w:rsid w:val="00931253"/>
    <w:rsid w:val="0093506E"/>
    <w:rsid w:val="009B6F63"/>
    <w:rsid w:val="009C6F25"/>
    <w:rsid w:val="009E15B2"/>
    <w:rsid w:val="00A12E43"/>
    <w:rsid w:val="00A42CCA"/>
    <w:rsid w:val="00A91B80"/>
    <w:rsid w:val="00A9679C"/>
    <w:rsid w:val="00AD0FC1"/>
    <w:rsid w:val="00B1414A"/>
    <w:rsid w:val="00B83745"/>
    <w:rsid w:val="00BB3159"/>
    <w:rsid w:val="00BC200B"/>
    <w:rsid w:val="00BD4D1C"/>
    <w:rsid w:val="00C329B0"/>
    <w:rsid w:val="00C34C85"/>
    <w:rsid w:val="00C35F30"/>
    <w:rsid w:val="00C57CF6"/>
    <w:rsid w:val="00C95898"/>
    <w:rsid w:val="00CA36A8"/>
    <w:rsid w:val="00D33571"/>
    <w:rsid w:val="00D549C1"/>
    <w:rsid w:val="00D71C4D"/>
    <w:rsid w:val="00DA0829"/>
    <w:rsid w:val="00DD1D18"/>
    <w:rsid w:val="00DF13DC"/>
    <w:rsid w:val="00E23525"/>
    <w:rsid w:val="00E4233A"/>
    <w:rsid w:val="00E46B30"/>
    <w:rsid w:val="00E70F35"/>
    <w:rsid w:val="00EB083A"/>
    <w:rsid w:val="00F34C73"/>
    <w:rsid w:val="00F4194C"/>
    <w:rsid w:val="00F94A14"/>
    <w:rsid w:val="00FA3A71"/>
    <w:rsid w:val="00FB08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C200B"/>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C200B"/>
    <w:rPr>
      <w:color w:val="0066CC"/>
      <w:u w:val="single"/>
    </w:rPr>
  </w:style>
  <w:style w:type="character" w:customStyle="1" w:styleId="3">
    <w:name w:val="Основний текст (3)_"/>
    <w:basedOn w:val="a0"/>
    <w:link w:val="30"/>
    <w:rsid w:val="00BC200B"/>
    <w:rPr>
      <w:rFonts w:ascii="Century Schoolbook" w:eastAsia="Century Schoolbook" w:hAnsi="Century Schoolbook" w:cs="Century Schoolbook"/>
      <w:b w:val="0"/>
      <w:bCs w:val="0"/>
      <w:i w:val="0"/>
      <w:iCs w:val="0"/>
      <w:smallCaps w:val="0"/>
      <w:strike w:val="0"/>
      <w:spacing w:val="30"/>
      <w:sz w:val="26"/>
      <w:szCs w:val="26"/>
      <w:u w:val="none"/>
    </w:rPr>
  </w:style>
  <w:style w:type="character" w:customStyle="1" w:styleId="1">
    <w:name w:val="Заголовок №1_"/>
    <w:basedOn w:val="a0"/>
    <w:link w:val="10"/>
    <w:rsid w:val="00BC200B"/>
    <w:rPr>
      <w:rFonts w:ascii="Times New Roman" w:eastAsia="Times New Roman" w:hAnsi="Times New Roman" w:cs="Times New Roman"/>
      <w:b/>
      <w:bCs/>
      <w:i w:val="0"/>
      <w:iCs w:val="0"/>
      <w:smallCaps w:val="0"/>
      <w:strike w:val="0"/>
      <w:sz w:val="30"/>
      <w:szCs w:val="30"/>
      <w:u w:val="none"/>
    </w:rPr>
  </w:style>
  <w:style w:type="character" w:customStyle="1" w:styleId="2">
    <w:name w:val="Заголовок №2_"/>
    <w:basedOn w:val="a0"/>
    <w:link w:val="20"/>
    <w:rsid w:val="00BC200B"/>
    <w:rPr>
      <w:rFonts w:ascii="Times New Roman" w:eastAsia="Times New Roman" w:hAnsi="Times New Roman" w:cs="Times New Roman"/>
      <w:b/>
      <w:bCs/>
      <w:i w:val="0"/>
      <w:iCs w:val="0"/>
      <w:smallCaps w:val="0"/>
      <w:strike w:val="0"/>
      <w:sz w:val="28"/>
      <w:szCs w:val="28"/>
      <w:u w:val="none"/>
    </w:rPr>
  </w:style>
  <w:style w:type="character" w:customStyle="1" w:styleId="4">
    <w:name w:val="Основний текст (4)_"/>
    <w:basedOn w:val="a0"/>
    <w:link w:val="40"/>
    <w:rsid w:val="00BC200B"/>
    <w:rPr>
      <w:rFonts w:ascii="Times New Roman" w:eastAsia="Times New Roman" w:hAnsi="Times New Roman" w:cs="Times New Roman"/>
      <w:b/>
      <w:bCs/>
      <w:i w:val="0"/>
      <w:iCs w:val="0"/>
      <w:smallCaps w:val="0"/>
      <w:strike w:val="0"/>
      <w:sz w:val="28"/>
      <w:szCs w:val="28"/>
      <w:u w:val="none"/>
    </w:rPr>
  </w:style>
  <w:style w:type="character" w:customStyle="1" w:styleId="21">
    <w:name w:val="Основний текст (2)_"/>
    <w:basedOn w:val="a0"/>
    <w:link w:val="22"/>
    <w:rsid w:val="00BC200B"/>
    <w:rPr>
      <w:rFonts w:ascii="Times New Roman" w:eastAsia="Times New Roman" w:hAnsi="Times New Roman" w:cs="Times New Roman"/>
      <w:b w:val="0"/>
      <w:bCs w:val="0"/>
      <w:i w:val="0"/>
      <w:iCs w:val="0"/>
      <w:smallCaps w:val="0"/>
      <w:strike w:val="0"/>
      <w:sz w:val="28"/>
      <w:szCs w:val="28"/>
      <w:u w:val="none"/>
    </w:rPr>
  </w:style>
  <w:style w:type="character" w:customStyle="1" w:styleId="23">
    <w:name w:val="Заголовок №2 + Не напівжирний"/>
    <w:basedOn w:val="2"/>
    <w:rsid w:val="00BC200B"/>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4">
    <w:name w:val="Основний текст (2)"/>
    <w:basedOn w:val="21"/>
    <w:rsid w:val="00BC200B"/>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5">
    <w:name w:val="Основний текст (5)_"/>
    <w:basedOn w:val="a0"/>
    <w:link w:val="50"/>
    <w:rsid w:val="00BC200B"/>
    <w:rPr>
      <w:rFonts w:ascii="Times New Roman" w:eastAsia="Times New Roman" w:hAnsi="Times New Roman" w:cs="Times New Roman"/>
      <w:b w:val="0"/>
      <w:bCs w:val="0"/>
      <w:i w:val="0"/>
      <w:iCs w:val="0"/>
      <w:smallCaps w:val="0"/>
      <w:strike w:val="0"/>
      <w:sz w:val="19"/>
      <w:szCs w:val="19"/>
      <w:u w:val="none"/>
    </w:rPr>
  </w:style>
  <w:style w:type="character" w:customStyle="1" w:styleId="25">
    <w:name w:val="Заголовок №2"/>
    <w:basedOn w:val="2"/>
    <w:rsid w:val="00BC200B"/>
    <w:rPr>
      <w:rFonts w:ascii="Times New Roman" w:eastAsia="Times New Roman" w:hAnsi="Times New Roman" w:cs="Times New Roman"/>
      <w:b/>
      <w:bCs/>
      <w:i w:val="0"/>
      <w:iCs w:val="0"/>
      <w:smallCaps w:val="0"/>
      <w:strike w:val="0"/>
      <w:color w:val="000000"/>
      <w:spacing w:val="0"/>
      <w:w w:val="100"/>
      <w:position w:val="0"/>
      <w:sz w:val="28"/>
      <w:szCs w:val="28"/>
      <w:u w:val="single"/>
      <w:lang w:val="uk-UA" w:eastAsia="uk-UA" w:bidi="uk-UA"/>
    </w:rPr>
  </w:style>
  <w:style w:type="character" w:customStyle="1" w:styleId="29pt">
    <w:name w:val="Основний текст (2) + 9 pt;Напівжирний"/>
    <w:basedOn w:val="21"/>
    <w:rsid w:val="00BC200B"/>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295pt">
    <w:name w:val="Основний текст (2) + 9;5 pt"/>
    <w:basedOn w:val="21"/>
    <w:rsid w:val="00BC200B"/>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26">
    <w:name w:val="Основний текст (2)"/>
    <w:basedOn w:val="21"/>
    <w:rsid w:val="00BC200B"/>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7">
    <w:name w:val="Основний текст (2) + Напівжирний"/>
    <w:basedOn w:val="21"/>
    <w:rsid w:val="00BC200B"/>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8">
    <w:name w:val="Основний текст (2)"/>
    <w:basedOn w:val="21"/>
    <w:rsid w:val="00BC200B"/>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29">
    <w:name w:val="Основний текст (2)"/>
    <w:basedOn w:val="21"/>
    <w:rsid w:val="00BC200B"/>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a">
    <w:name w:val="Заголовок №2"/>
    <w:basedOn w:val="2"/>
    <w:rsid w:val="00BC200B"/>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41">
    <w:name w:val="Основний текст (4) + Не напівжирний"/>
    <w:basedOn w:val="4"/>
    <w:rsid w:val="00BC200B"/>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6">
    <w:name w:val="Основний текст (6)_"/>
    <w:basedOn w:val="a0"/>
    <w:link w:val="60"/>
    <w:rsid w:val="00BC200B"/>
    <w:rPr>
      <w:rFonts w:ascii="Times New Roman" w:eastAsia="Times New Roman" w:hAnsi="Times New Roman" w:cs="Times New Roman"/>
      <w:b w:val="0"/>
      <w:bCs w:val="0"/>
      <w:i/>
      <w:iCs/>
      <w:smallCaps w:val="0"/>
      <w:strike w:val="0"/>
      <w:sz w:val="10"/>
      <w:szCs w:val="10"/>
      <w:u w:val="none"/>
    </w:rPr>
  </w:style>
  <w:style w:type="character" w:customStyle="1" w:styleId="61">
    <w:name w:val="Основний текст (6) + Не курсив"/>
    <w:basedOn w:val="6"/>
    <w:rsid w:val="00BC200B"/>
    <w:rPr>
      <w:rFonts w:ascii="Times New Roman" w:eastAsia="Times New Roman" w:hAnsi="Times New Roman" w:cs="Times New Roman"/>
      <w:b w:val="0"/>
      <w:bCs w:val="0"/>
      <w:i/>
      <w:iCs/>
      <w:smallCaps w:val="0"/>
      <w:strike w:val="0"/>
      <w:color w:val="000000"/>
      <w:spacing w:val="0"/>
      <w:w w:val="100"/>
      <w:position w:val="0"/>
      <w:sz w:val="10"/>
      <w:szCs w:val="10"/>
      <w:u w:val="none"/>
    </w:rPr>
  </w:style>
  <w:style w:type="character" w:customStyle="1" w:styleId="211pt">
    <w:name w:val="Основний текст (2) + 11 pt;Напівжирний"/>
    <w:basedOn w:val="21"/>
    <w:rsid w:val="00BC200B"/>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7">
    <w:name w:val="Основний текст (7)_"/>
    <w:basedOn w:val="a0"/>
    <w:link w:val="70"/>
    <w:rsid w:val="00BC200B"/>
    <w:rPr>
      <w:rFonts w:ascii="Times New Roman" w:eastAsia="Times New Roman" w:hAnsi="Times New Roman" w:cs="Times New Roman"/>
      <w:b/>
      <w:bCs/>
      <w:i w:val="0"/>
      <w:iCs w:val="0"/>
      <w:smallCaps w:val="0"/>
      <w:strike w:val="0"/>
      <w:sz w:val="22"/>
      <w:szCs w:val="22"/>
      <w:u w:val="none"/>
    </w:rPr>
  </w:style>
  <w:style w:type="character" w:customStyle="1" w:styleId="8">
    <w:name w:val="Основний текст (8)_"/>
    <w:basedOn w:val="a0"/>
    <w:link w:val="80"/>
    <w:rsid w:val="00BC200B"/>
    <w:rPr>
      <w:rFonts w:ascii="Times New Roman" w:eastAsia="Times New Roman" w:hAnsi="Times New Roman" w:cs="Times New Roman"/>
      <w:b/>
      <w:bCs/>
      <w:i/>
      <w:iCs/>
      <w:smallCaps w:val="0"/>
      <w:strike w:val="0"/>
      <w:sz w:val="26"/>
      <w:szCs w:val="26"/>
      <w:u w:val="none"/>
    </w:rPr>
  </w:style>
  <w:style w:type="character" w:customStyle="1" w:styleId="87pt">
    <w:name w:val="Основний текст (8) + 7 pt;Не напівжирний;Не курсив"/>
    <w:basedOn w:val="8"/>
    <w:rsid w:val="00BC200B"/>
    <w:rPr>
      <w:rFonts w:ascii="Times New Roman" w:eastAsia="Times New Roman" w:hAnsi="Times New Roman" w:cs="Times New Roman"/>
      <w:b/>
      <w:bCs/>
      <w:i/>
      <w:iCs/>
      <w:smallCaps w:val="0"/>
      <w:strike w:val="0"/>
      <w:color w:val="000000"/>
      <w:spacing w:val="0"/>
      <w:w w:val="100"/>
      <w:position w:val="0"/>
      <w:sz w:val="14"/>
      <w:szCs w:val="14"/>
      <w:u w:val="single"/>
      <w:lang w:val="uk-UA" w:eastAsia="uk-UA" w:bidi="uk-UA"/>
    </w:rPr>
  </w:style>
  <w:style w:type="character" w:customStyle="1" w:styleId="81">
    <w:name w:val="Основний текст (8)"/>
    <w:basedOn w:val="8"/>
    <w:rsid w:val="00BC200B"/>
    <w:rPr>
      <w:rFonts w:ascii="Times New Roman" w:eastAsia="Times New Roman" w:hAnsi="Times New Roman" w:cs="Times New Roman"/>
      <w:b/>
      <w:bCs/>
      <w:i/>
      <w:iCs/>
      <w:smallCaps w:val="0"/>
      <w:strike w:val="0"/>
      <w:color w:val="000000"/>
      <w:spacing w:val="0"/>
      <w:w w:val="100"/>
      <w:position w:val="0"/>
      <w:sz w:val="26"/>
      <w:szCs w:val="26"/>
      <w:u w:val="single"/>
      <w:lang w:val="uk-UA" w:eastAsia="uk-UA" w:bidi="uk-UA"/>
    </w:rPr>
  </w:style>
  <w:style w:type="paragraph" w:customStyle="1" w:styleId="30">
    <w:name w:val="Основний текст (3)"/>
    <w:basedOn w:val="a"/>
    <w:link w:val="3"/>
    <w:rsid w:val="00BC200B"/>
    <w:pPr>
      <w:shd w:val="clear" w:color="auto" w:fill="FFFFFF"/>
      <w:spacing w:before="180" w:after="300" w:line="230" w:lineRule="exact"/>
      <w:jc w:val="center"/>
    </w:pPr>
    <w:rPr>
      <w:rFonts w:ascii="Century Schoolbook" w:eastAsia="Century Schoolbook" w:hAnsi="Century Schoolbook" w:cs="Century Schoolbook"/>
      <w:spacing w:val="30"/>
      <w:sz w:val="26"/>
      <w:szCs w:val="26"/>
    </w:rPr>
  </w:style>
  <w:style w:type="paragraph" w:customStyle="1" w:styleId="10">
    <w:name w:val="Заголовок №1"/>
    <w:basedOn w:val="a"/>
    <w:link w:val="1"/>
    <w:rsid w:val="00BC200B"/>
    <w:pPr>
      <w:shd w:val="clear" w:color="auto" w:fill="FFFFFF"/>
      <w:spacing w:before="300" w:after="420" w:line="0" w:lineRule="atLeast"/>
      <w:jc w:val="center"/>
      <w:outlineLvl w:val="0"/>
    </w:pPr>
    <w:rPr>
      <w:rFonts w:ascii="Times New Roman" w:eastAsia="Times New Roman" w:hAnsi="Times New Roman" w:cs="Times New Roman"/>
      <w:b/>
      <w:bCs/>
      <w:sz w:val="30"/>
      <w:szCs w:val="30"/>
    </w:rPr>
  </w:style>
  <w:style w:type="paragraph" w:customStyle="1" w:styleId="20">
    <w:name w:val="Заголовок №2"/>
    <w:basedOn w:val="a"/>
    <w:link w:val="2"/>
    <w:rsid w:val="00BC200B"/>
    <w:pPr>
      <w:shd w:val="clear" w:color="auto" w:fill="FFFFFF"/>
      <w:spacing w:before="420" w:after="720" w:line="0" w:lineRule="atLeast"/>
      <w:ind w:hanging="1960"/>
      <w:outlineLvl w:val="1"/>
    </w:pPr>
    <w:rPr>
      <w:rFonts w:ascii="Times New Roman" w:eastAsia="Times New Roman" w:hAnsi="Times New Roman" w:cs="Times New Roman"/>
      <w:b/>
      <w:bCs/>
      <w:sz w:val="28"/>
      <w:szCs w:val="28"/>
    </w:rPr>
  </w:style>
  <w:style w:type="paragraph" w:customStyle="1" w:styleId="40">
    <w:name w:val="Основний текст (4)"/>
    <w:basedOn w:val="a"/>
    <w:link w:val="4"/>
    <w:rsid w:val="00BC200B"/>
    <w:pPr>
      <w:shd w:val="clear" w:color="auto" w:fill="FFFFFF"/>
      <w:spacing w:before="720" w:after="180" w:line="370" w:lineRule="exact"/>
      <w:ind w:hanging="1960"/>
    </w:pPr>
    <w:rPr>
      <w:rFonts w:ascii="Times New Roman" w:eastAsia="Times New Roman" w:hAnsi="Times New Roman" w:cs="Times New Roman"/>
      <w:b/>
      <w:bCs/>
      <w:sz w:val="28"/>
      <w:szCs w:val="28"/>
    </w:rPr>
  </w:style>
  <w:style w:type="paragraph" w:customStyle="1" w:styleId="22">
    <w:name w:val="Основний текст (2)"/>
    <w:basedOn w:val="a"/>
    <w:link w:val="21"/>
    <w:rsid w:val="00BC200B"/>
    <w:pPr>
      <w:shd w:val="clear" w:color="auto" w:fill="FFFFFF"/>
      <w:spacing w:before="180" w:line="370" w:lineRule="exact"/>
      <w:jc w:val="both"/>
    </w:pPr>
    <w:rPr>
      <w:rFonts w:ascii="Times New Roman" w:eastAsia="Times New Roman" w:hAnsi="Times New Roman" w:cs="Times New Roman"/>
      <w:sz w:val="28"/>
      <w:szCs w:val="28"/>
    </w:rPr>
  </w:style>
  <w:style w:type="paragraph" w:customStyle="1" w:styleId="50">
    <w:name w:val="Основний текст (5)"/>
    <w:basedOn w:val="a"/>
    <w:link w:val="5"/>
    <w:rsid w:val="00BC200B"/>
    <w:pPr>
      <w:shd w:val="clear" w:color="auto" w:fill="FFFFFF"/>
      <w:spacing w:line="230" w:lineRule="exact"/>
    </w:pPr>
    <w:rPr>
      <w:rFonts w:ascii="Times New Roman" w:eastAsia="Times New Roman" w:hAnsi="Times New Roman" w:cs="Times New Roman"/>
      <w:sz w:val="19"/>
      <w:szCs w:val="19"/>
    </w:rPr>
  </w:style>
  <w:style w:type="paragraph" w:customStyle="1" w:styleId="60">
    <w:name w:val="Основний текст (6)"/>
    <w:basedOn w:val="a"/>
    <w:link w:val="6"/>
    <w:rsid w:val="00BC200B"/>
    <w:pPr>
      <w:shd w:val="clear" w:color="auto" w:fill="FFFFFF"/>
      <w:spacing w:before="240" w:line="0" w:lineRule="atLeast"/>
      <w:jc w:val="both"/>
    </w:pPr>
    <w:rPr>
      <w:rFonts w:ascii="Times New Roman" w:eastAsia="Times New Roman" w:hAnsi="Times New Roman" w:cs="Times New Roman"/>
      <w:i/>
      <w:iCs/>
      <w:sz w:val="10"/>
      <w:szCs w:val="10"/>
    </w:rPr>
  </w:style>
  <w:style w:type="paragraph" w:customStyle="1" w:styleId="70">
    <w:name w:val="Основний текст (7)"/>
    <w:basedOn w:val="a"/>
    <w:link w:val="7"/>
    <w:rsid w:val="00BC200B"/>
    <w:pPr>
      <w:shd w:val="clear" w:color="auto" w:fill="FFFFFF"/>
      <w:spacing w:before="240" w:line="317" w:lineRule="exact"/>
    </w:pPr>
    <w:rPr>
      <w:rFonts w:ascii="Times New Roman" w:eastAsia="Times New Roman" w:hAnsi="Times New Roman" w:cs="Times New Roman"/>
      <w:b/>
      <w:bCs/>
      <w:sz w:val="22"/>
      <w:szCs w:val="22"/>
    </w:rPr>
  </w:style>
  <w:style w:type="paragraph" w:customStyle="1" w:styleId="80">
    <w:name w:val="Основний текст (8)"/>
    <w:basedOn w:val="a"/>
    <w:link w:val="8"/>
    <w:rsid w:val="00BC200B"/>
    <w:pPr>
      <w:shd w:val="clear" w:color="auto" w:fill="FFFFFF"/>
      <w:spacing w:after="600" w:line="322" w:lineRule="exact"/>
      <w:jc w:val="both"/>
    </w:pPr>
    <w:rPr>
      <w:rFonts w:ascii="Times New Roman" w:eastAsia="Times New Roman" w:hAnsi="Times New Roman" w:cs="Times New Roman"/>
      <w:b/>
      <w:bCs/>
      <w:i/>
      <w:iCs/>
      <w:sz w:val="26"/>
      <w:szCs w:val="26"/>
    </w:rPr>
  </w:style>
  <w:style w:type="paragraph" w:styleId="a4">
    <w:name w:val="List Paragraph"/>
    <w:basedOn w:val="a"/>
    <w:uiPriority w:val="34"/>
    <w:qFormat/>
    <w:rsid w:val="00EB083A"/>
    <w:pPr>
      <w:ind w:left="720"/>
      <w:contextualSpacing/>
    </w:pPr>
  </w:style>
  <w:style w:type="paragraph" w:customStyle="1" w:styleId="a5">
    <w:name w:val="Заголовок"/>
    <w:aliases w:val="Title"/>
    <w:basedOn w:val="a"/>
    <w:qFormat/>
    <w:rsid w:val="00EB083A"/>
    <w:pPr>
      <w:widowControl/>
      <w:autoSpaceDE w:val="0"/>
      <w:autoSpaceDN w:val="0"/>
      <w:adjustRightInd w:val="0"/>
      <w:jc w:val="center"/>
    </w:pPr>
    <w:rPr>
      <w:rFonts w:ascii="Times New Roman" w:eastAsia="Times New Roman" w:hAnsi="Times New Roman" w:cs="Times New Roman"/>
      <w:color w:val="auto"/>
      <w:sz w:val="28"/>
      <w:szCs w:val="28"/>
      <w:lang w:eastAsia="ru-RU" w:bidi="ar-SA"/>
    </w:rPr>
  </w:style>
  <w:style w:type="table" w:styleId="a6">
    <w:name w:val="Table Grid"/>
    <w:basedOn w:val="a1"/>
    <w:rsid w:val="003B2575"/>
    <w:pPr>
      <w:widowControl/>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820BC8"/>
    <w:rPr>
      <w:rFonts w:ascii="Tahoma" w:hAnsi="Tahoma" w:cs="Tahoma"/>
      <w:sz w:val="16"/>
      <w:szCs w:val="16"/>
    </w:rPr>
  </w:style>
  <w:style w:type="character" w:customStyle="1" w:styleId="a8">
    <w:name w:val="Текст выноски Знак"/>
    <w:basedOn w:val="a0"/>
    <w:link w:val="a7"/>
    <w:uiPriority w:val="99"/>
    <w:semiHidden/>
    <w:rsid w:val="00820BC8"/>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1383</TotalTime>
  <Pages>1</Pages>
  <Words>6545</Words>
  <Characters>37313</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zvenmiskrada@outlook.com</dc:creator>
  <cp:lastModifiedBy>Алла</cp:lastModifiedBy>
  <cp:revision>45</cp:revision>
  <cp:lastPrinted>2021-09-13T07:35:00Z</cp:lastPrinted>
  <dcterms:created xsi:type="dcterms:W3CDTF">2021-08-03T09:02:00Z</dcterms:created>
  <dcterms:modified xsi:type="dcterms:W3CDTF">2021-09-13T07:37:00Z</dcterms:modified>
</cp:coreProperties>
</file>