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6A3" w:rsidRPr="004266A3" w:rsidRDefault="004266A3" w:rsidP="004266A3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 w:rsidRPr="004266A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1640" cy="60452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6A3" w:rsidRPr="004266A3" w:rsidRDefault="004266A3" w:rsidP="004266A3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3B3127" w:rsidRPr="001D7BDC" w:rsidRDefault="003B3127" w:rsidP="003B3127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1D7BDC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3B3127" w:rsidRPr="001D7BDC" w:rsidRDefault="003B3127" w:rsidP="003B3127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1D7BDC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:rsidR="003B3127" w:rsidRPr="001D7BDC" w:rsidRDefault="003B3127" w:rsidP="003B3127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1D7BDC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7 СЕСІЯ 8 СКЛИКАННЯ</w:t>
      </w:r>
    </w:p>
    <w:p w:rsidR="003B3127" w:rsidRPr="001D7BDC" w:rsidRDefault="003B3127" w:rsidP="003B3127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:rsidR="003B3127" w:rsidRPr="001D7BDC" w:rsidRDefault="003B3127" w:rsidP="003B3127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1D7BDC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3B3127" w:rsidRPr="001D7BDC" w:rsidRDefault="003B3127" w:rsidP="003B3127">
      <w:pPr>
        <w:autoSpaceDN w:val="0"/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5"/>
        <w:gridCol w:w="4813"/>
      </w:tblGrid>
      <w:tr w:rsidR="003B3127" w:rsidRPr="001D7BDC" w:rsidTr="003B3127">
        <w:tc>
          <w:tcPr>
            <w:tcW w:w="4927" w:type="dxa"/>
            <w:hideMark/>
          </w:tcPr>
          <w:p w:rsidR="003B3127" w:rsidRPr="001D7BDC" w:rsidRDefault="00BF17B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7B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</w:t>
            </w:r>
            <w:r w:rsidR="003B3127" w:rsidRPr="001D7B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березня 2021 року</w:t>
            </w:r>
          </w:p>
        </w:tc>
        <w:tc>
          <w:tcPr>
            <w:tcW w:w="4927" w:type="dxa"/>
          </w:tcPr>
          <w:p w:rsidR="003B3127" w:rsidRPr="001D7BDC" w:rsidRDefault="003B3127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D7B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№7-</w:t>
            </w:r>
            <w:r w:rsidR="00BF17BA" w:rsidRPr="001D7B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</w:p>
          <w:p w:rsidR="003B3127" w:rsidRPr="001D7BDC" w:rsidRDefault="003B3127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1E5A31" w:rsidRPr="001D7BDC" w:rsidRDefault="001E5A31" w:rsidP="00DD41CD">
      <w:pPr>
        <w:spacing w:after="0" w:line="240" w:lineRule="auto"/>
        <w:ind w:right="481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7BDC">
        <w:rPr>
          <w:rFonts w:ascii="Times New Roman" w:eastAsia="Calibri" w:hAnsi="Times New Roman" w:cs="Times New Roman"/>
          <w:sz w:val="28"/>
          <w:szCs w:val="28"/>
          <w:lang w:eastAsia="ru-RU"/>
        </w:rPr>
        <w:t>Про затвердження «Програми розроблення містобудівної документації</w:t>
      </w:r>
      <w:r w:rsidR="003B3127" w:rsidRPr="001D7B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D7B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міста </w:t>
      </w:r>
      <w:proofErr w:type="spellStart"/>
      <w:r w:rsidRPr="001D7BDC">
        <w:rPr>
          <w:rFonts w:ascii="Times New Roman" w:eastAsia="Calibri" w:hAnsi="Times New Roman" w:cs="Times New Roman"/>
          <w:sz w:val="28"/>
          <w:szCs w:val="28"/>
          <w:lang w:eastAsia="ru-RU"/>
        </w:rPr>
        <w:t>Звенигородка</w:t>
      </w:r>
      <w:proofErr w:type="spellEnd"/>
      <w:r w:rsidRPr="001D7B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на 2021 рік»</w:t>
      </w:r>
    </w:p>
    <w:p w:rsidR="001E5A31" w:rsidRPr="001D7BDC" w:rsidRDefault="001E5A31" w:rsidP="001E5A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E5A31" w:rsidRPr="001D7BDC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B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D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створення належних умов для реалізації положень Закону України «Про регулювання містобудівної діяльності» в місті </w:t>
      </w:r>
      <w:proofErr w:type="spellStart"/>
      <w:r w:rsidRPr="001D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 w:rsidRPr="001D7BD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керуючись</w:t>
      </w:r>
      <w:r w:rsidRPr="001D7BDC">
        <w:rPr>
          <w:rFonts w:ascii="Calibri" w:eastAsia="Calibri" w:hAnsi="Calibri" w:cs="Calibri"/>
          <w:sz w:val="28"/>
          <w:szCs w:val="28"/>
        </w:rPr>
        <w:t xml:space="preserve"> </w:t>
      </w:r>
      <w:r w:rsidRPr="001D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22 частини 1  статті 26 Закону України «Про місцеве самоврядування в Україні» міська рада вирішила :</w:t>
      </w:r>
    </w:p>
    <w:p w:rsidR="001E5A31" w:rsidRPr="001D7BDC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1E5A31" w:rsidP="001E5A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«Програму розроблення містобудівної документації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рік» (додається).</w:t>
      </w:r>
    </w:p>
    <w:p w:rsidR="001E5A31" w:rsidRPr="001E5A31" w:rsidRDefault="001E5A31" w:rsidP="001E5A3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1E5A31" w:rsidP="001E5A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Визначити, що джерелом фінансування даної програми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 є кошти міського бюджету в сумі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0 000,00 грн.</w:t>
      </w:r>
    </w:p>
    <w:p w:rsidR="001E5A31" w:rsidRPr="001E5A31" w:rsidRDefault="001E5A31" w:rsidP="001E5A3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566D16" w:rsidP="001E5A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Фінансовому управлінню Звенигородської міської ради передбачити кошти у міському бюджеті на фінансування заходів передбачених у програмі.</w:t>
      </w:r>
    </w:p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1E5A31" w:rsidP="001E5A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даного рішення покласти на голову постійної комісії </w:t>
      </w:r>
      <w:r w:rsidR="00566D16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фінансів, бюджету, соціально – економічного розвитку, інвестицій, промисловості, підприємництва та сфери послуг</w:t>
      </w:r>
      <w:r w:rsidR="00EE1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EE11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Зарубайко</w:t>
      </w:r>
      <w:proofErr w:type="spellEnd"/>
      <w:r w:rsidR="00EE1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В.І.).</w:t>
      </w:r>
    </w:p>
    <w:p w:rsidR="001E5A31" w:rsidRPr="001E5A31" w:rsidRDefault="001E5A31" w:rsidP="001E5A3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1E5A31" w:rsidP="001E5A3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1E5A31" w:rsidP="001E5A31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5A31">
        <w:rPr>
          <w:rFonts w:ascii="Calibri" w:eastAsia="Calibri" w:hAnsi="Calibri" w:cs="Times New Roman"/>
        </w:rPr>
        <w:t xml:space="preserve">            </w:t>
      </w:r>
      <w:r w:rsidRPr="001E5A31">
        <w:rPr>
          <w:rFonts w:ascii="Times New Roman" w:eastAsia="Calibri" w:hAnsi="Times New Roman" w:cs="Times New Roman"/>
          <w:sz w:val="28"/>
          <w:szCs w:val="28"/>
        </w:rPr>
        <w:t xml:space="preserve">  Міський голова                                                                 О</w:t>
      </w:r>
      <w:r w:rsidR="001B27B8">
        <w:rPr>
          <w:rFonts w:ascii="Times New Roman" w:eastAsia="Calibri" w:hAnsi="Times New Roman" w:cs="Times New Roman"/>
          <w:sz w:val="28"/>
          <w:szCs w:val="28"/>
        </w:rPr>
        <w:t xml:space="preserve">лександр </w:t>
      </w:r>
      <w:proofErr w:type="spellStart"/>
      <w:r w:rsidRPr="001E5A31">
        <w:rPr>
          <w:rFonts w:ascii="Times New Roman" w:eastAsia="Calibri" w:hAnsi="Times New Roman" w:cs="Times New Roman"/>
          <w:sz w:val="28"/>
          <w:szCs w:val="28"/>
        </w:rPr>
        <w:t>Саєнко</w:t>
      </w:r>
      <w:proofErr w:type="spellEnd"/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D41CD" w:rsidRPr="001E5A31" w:rsidRDefault="00DD41CD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bookmarkStart w:id="0" w:name="_GoBack"/>
      <w:bookmarkEnd w:id="0"/>
    </w:p>
    <w:p w:rsidR="001E5A31" w:rsidRPr="001E5A31" w:rsidRDefault="001E5A31" w:rsidP="001E5A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127" w:rsidRPr="003B3127" w:rsidRDefault="003B3127" w:rsidP="003B3127">
      <w:pPr>
        <w:autoSpaceDE w:val="0"/>
        <w:autoSpaceDN w:val="0"/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</w:pPr>
      <w:r w:rsidRPr="003B3127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lastRenderedPageBreak/>
        <w:t xml:space="preserve">Додаток </w:t>
      </w:r>
    </w:p>
    <w:p w:rsidR="003B3127" w:rsidRPr="003B3127" w:rsidRDefault="003B3127" w:rsidP="003B3127">
      <w:pPr>
        <w:tabs>
          <w:tab w:val="left" w:pos="7020"/>
        </w:tabs>
        <w:autoSpaceDE w:val="0"/>
        <w:autoSpaceDN w:val="0"/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</w:pPr>
      <w:r w:rsidRPr="003B3127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>до рішення міської ради</w:t>
      </w:r>
    </w:p>
    <w:p w:rsidR="003B3127" w:rsidRPr="003B3127" w:rsidRDefault="00BF17BA" w:rsidP="003B3127">
      <w:pPr>
        <w:autoSpaceDE w:val="0"/>
        <w:autoSpaceDN w:val="0"/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>26</w:t>
      </w:r>
      <w:r w:rsidR="003B3127" w:rsidRPr="003B3127"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>.03.2021 №7-</w:t>
      </w:r>
      <w:r>
        <w:rPr>
          <w:rFonts w:ascii="Times New Roman" w:eastAsia="Arial Unicode MS" w:hAnsi="Times New Roman" w:cs="Times New Roman"/>
          <w:color w:val="000000"/>
          <w:sz w:val="28"/>
          <w:szCs w:val="24"/>
          <w:lang w:eastAsia="uk-UA"/>
        </w:rPr>
        <w:t>20</w:t>
      </w: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ПРОГРАМА</w:t>
      </w: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РОЗРОБЛЕННЯ МІСТОБУДІВНОЇ ДОКУМЕНТАЦІЇ </w:t>
      </w: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МІСТ</w:t>
      </w:r>
      <w:r w:rsidR="00DA2B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Pr="001E5A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ЗВЕНИГОРОДКА НА 20</w:t>
      </w:r>
      <w:r w:rsidR="00DA2B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21</w:t>
      </w:r>
      <w:r w:rsidRPr="001E5A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РІК</w:t>
      </w: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E5A31" w:rsidRPr="001E5A31" w:rsidSect="003B3127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Міської програми </w:t>
      </w:r>
    </w:p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140"/>
        <w:gridCol w:w="5940"/>
      </w:tblGrid>
      <w:tr w:rsidR="001E5A31" w:rsidRPr="001E5A31" w:rsidTr="001F589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Звенигородської міської ради</w:t>
            </w:r>
          </w:p>
        </w:tc>
      </w:tr>
      <w:tr w:rsidR="001E5A31" w:rsidRPr="001E5A31" w:rsidTr="001F589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України «Про регулювання містобудівної діяльності»</w:t>
            </w:r>
          </w:p>
        </w:tc>
      </w:tr>
      <w:tr w:rsidR="001E5A31" w:rsidRPr="001E5A31" w:rsidTr="001F589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Звенигородської міської ради</w:t>
            </w:r>
          </w:p>
        </w:tc>
      </w:tr>
      <w:tr w:rsidR="001E5A31" w:rsidRPr="001E5A31" w:rsidTr="001F589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Звенигородської міської ради</w:t>
            </w:r>
          </w:p>
        </w:tc>
      </w:tr>
      <w:tr w:rsidR="001E5A31" w:rsidRPr="001E5A31" w:rsidTr="001F589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Терміни реалізації програми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A2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рік</w:t>
            </w:r>
          </w:p>
        </w:tc>
      </w:tr>
      <w:tr w:rsidR="001E5A31" w:rsidRPr="001E5A31" w:rsidTr="001F589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Міський бюджет </w:t>
            </w:r>
          </w:p>
        </w:tc>
      </w:tr>
      <w:tr w:rsidR="001E5A31" w:rsidRPr="001E5A31" w:rsidTr="001F589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усього у тому числі: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A2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1E5A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0 000,00 грн.</w:t>
            </w:r>
          </w:p>
        </w:tc>
      </w:tr>
      <w:tr w:rsidR="001E5A31" w:rsidRPr="001E5A31" w:rsidTr="001F589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 міського  бюджету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A2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1E5A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0 000,00грн.</w:t>
            </w:r>
          </w:p>
        </w:tc>
      </w:tr>
      <w:tr w:rsidR="001E5A31" w:rsidRPr="001E5A31" w:rsidTr="001F589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Основні джерела фінансування програми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31" w:rsidRPr="001E5A31" w:rsidRDefault="001E5A31" w:rsidP="001E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бюджет</w:t>
            </w:r>
          </w:p>
        </w:tc>
      </w:tr>
    </w:tbl>
    <w:p w:rsidR="001E5A31" w:rsidRPr="001E5A31" w:rsidRDefault="001E5A31" w:rsidP="001E5A3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A31" w:rsidRPr="001E5A31" w:rsidRDefault="001E5A31" w:rsidP="001E5A31">
      <w:pPr>
        <w:keepLine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5A31" w:rsidRPr="001E5A31" w:rsidRDefault="001E5A31" w:rsidP="001E5A31">
      <w:pPr>
        <w:keepLine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5A31" w:rsidRPr="001E5A31" w:rsidRDefault="001E5A31" w:rsidP="001E5A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1E5A31" w:rsidRPr="001E5A31" w:rsidRDefault="001E5A31" w:rsidP="001E5A31">
      <w:pPr>
        <w:keepLines/>
        <w:tabs>
          <w:tab w:val="left" w:pos="315"/>
        </w:tabs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5A31" w:rsidRPr="001E5A31" w:rsidRDefault="001E5A31" w:rsidP="001E5A31">
      <w:pPr>
        <w:keepLine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E5A31" w:rsidRPr="001E5A31" w:rsidRDefault="001E5A31" w:rsidP="001E5A31">
      <w:pPr>
        <w:keepLine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E5A31" w:rsidRPr="001E5A31" w:rsidRDefault="001E5A31" w:rsidP="001E5A31">
      <w:pPr>
        <w:keepLine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E5A31" w:rsidRPr="001E5A31" w:rsidRDefault="001E5A31" w:rsidP="001E5A31">
      <w:pPr>
        <w:keepLine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E5A31" w:rsidRPr="001E5A31" w:rsidRDefault="001E5A31" w:rsidP="001E5A31">
      <w:pPr>
        <w:keepLine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E5A31" w:rsidRPr="001E5A31" w:rsidRDefault="001E5A31" w:rsidP="001E5A31">
      <w:pPr>
        <w:keepLine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E5A31" w:rsidRPr="001E5A31" w:rsidRDefault="001E5A31" w:rsidP="001E5A31">
      <w:pPr>
        <w:keepLine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E5A31" w:rsidRPr="001E5A31" w:rsidRDefault="001E5A31" w:rsidP="001E5A31">
      <w:pPr>
        <w:keepLine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E5A31" w:rsidRPr="001E5A31" w:rsidRDefault="001E5A31" w:rsidP="001E5A31">
      <w:pPr>
        <w:keepLine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E5A31" w:rsidRPr="001E5A31" w:rsidRDefault="001E5A31" w:rsidP="001E5A31">
      <w:pPr>
        <w:keepLine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E5A31" w:rsidRPr="001E5A31" w:rsidRDefault="001E5A31" w:rsidP="001E5A3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E5A31" w:rsidRPr="001E5A31" w:rsidRDefault="001E5A31" w:rsidP="001E5A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Вступ</w:t>
      </w: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A31" w:rsidRPr="001E5A31" w:rsidRDefault="001E5A31" w:rsidP="001E5A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сучасних умовах зростає роль планування територій як ефективного засобу державного регулювання її використання, яке забезпечує взаємоузгодження в цій сфері інтересів особистості, суспільства та держави, центру і регіонів, галузей і адміністративно-територіальних одиниць.</w:t>
      </w:r>
    </w:p>
    <w:p w:rsidR="001E5A31" w:rsidRPr="001E5A31" w:rsidRDefault="001E5A31" w:rsidP="001E5A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напрямку вирішення проблем оновлення та розроблення містобудівної документації протягом 2010-2011 років на державному рівні провадилась робота щодо визначення напрямків та заходів вирішення питань з урегулювання містобудівної діяльності в Україні.</w:t>
      </w:r>
    </w:p>
    <w:p w:rsidR="001E5A31" w:rsidRPr="001E5A31" w:rsidRDefault="001E5A31" w:rsidP="001E5A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Програма розроблена в напрямку вирішення питання організації на правовій основі містобудівної діяльності на території міста </w:t>
      </w:r>
      <w:proofErr w:type="spellStart"/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спрямованої на забезпечення сталого розвитку її територій з урахуванням державних, громадських та приватних інтересів. </w:t>
      </w:r>
    </w:p>
    <w:p w:rsidR="001E5A31" w:rsidRPr="001E5A31" w:rsidRDefault="001E5A31" w:rsidP="001E5A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 призначена вирішити проблемні питання стимулювання і розвитку міста, раціонального використання ресурсів та встановлення відповідного режиму забудови населеного пункту.</w:t>
      </w:r>
    </w:p>
    <w:p w:rsidR="001E5A31" w:rsidRPr="001E5A31" w:rsidRDefault="001E5A31" w:rsidP="001E5A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Програма розроблення містобудівної документації  міст </w:t>
      </w:r>
      <w:proofErr w:type="spellStart"/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DA2BF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спрямована на визначення необхідних обсягів фінансування </w:t>
      </w:r>
      <w:r w:rsidR="00DA2B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</w:t>
      </w:r>
      <w:r w:rsidR="00FB5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несення уточнень до плану зонування території міста </w:t>
      </w:r>
      <w:proofErr w:type="spellStart"/>
      <w:r w:rsidR="00FB545E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 w:rsidR="00FB5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друку картографічного та текстового матеріалу який входить до складу генерального плану міста </w:t>
      </w:r>
      <w:proofErr w:type="spellStart"/>
      <w:r w:rsidR="00FB545E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 w:rsidR="00FB5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1E5A31" w:rsidRPr="001E5A31" w:rsidRDefault="001E5A31" w:rsidP="001E5A31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E5A31" w:rsidRPr="001E5A31" w:rsidSect="00FA1F11">
          <w:pgSz w:w="11906" w:h="16838"/>
          <w:pgMar w:top="567" w:right="567" w:bottom="567" w:left="1134" w:header="709" w:footer="709" w:gutter="0"/>
          <w:pgNumType w:start="1"/>
          <w:cols w:space="708"/>
          <w:docGrid w:linePitch="360"/>
        </w:sectPr>
      </w:pP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Програму складено на підставі та відповідно до Законів України</w:t>
      </w:r>
      <w:r w:rsidRPr="001E5A3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FB54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"Про регулювання містобудівної діяльності", "Про Генеральну схему планування території України", "Про основи містобудування", "Про архітектурну діяльність", інших нормативно-правових актів.</w:t>
      </w:r>
    </w:p>
    <w:p w:rsidR="001E5A31" w:rsidRPr="001E5A31" w:rsidRDefault="001E5A31" w:rsidP="00BF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Загальні положення</w:t>
      </w:r>
    </w:p>
    <w:p w:rsidR="001E5A31" w:rsidRPr="001E5A31" w:rsidRDefault="001E5A31" w:rsidP="00BF17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1E5A31" w:rsidP="00BF17BA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A31">
        <w:rPr>
          <w:rFonts w:ascii="Courier New" w:eastAsia="Times New Roman" w:hAnsi="Courier New" w:cs="Times New Roman"/>
          <w:color w:val="000000"/>
          <w:sz w:val="28"/>
          <w:szCs w:val="28"/>
          <w:lang w:eastAsia="ru-RU"/>
        </w:rPr>
        <w:t xml:space="preserve">     </w:t>
      </w: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Планування територій на місцевому рівні полягає у розробленні та затвердженні генеральних планів населених пунктів, планів зонування територій і детальних планів території , ухваленні та реалізації відповідних рішень про дотримання містобудівної документації відповідно до закону.</w:t>
      </w:r>
    </w:p>
    <w:p w:rsidR="001E5A31" w:rsidRPr="001E5A31" w:rsidRDefault="001E5A31" w:rsidP="00BF17BA">
      <w:pPr>
        <w:spacing w:after="0" w:line="240" w:lineRule="auto"/>
        <w:ind w:firstLine="4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 робіт здійснюється за рахунок коштів  міського бюджету або інших джерел, не заборонених законом.</w:t>
      </w:r>
    </w:p>
    <w:p w:rsidR="001E5A31" w:rsidRPr="001E5A31" w:rsidRDefault="001E5A31" w:rsidP="00BF17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</w:p>
    <w:p w:rsidR="001E5A31" w:rsidRPr="001E5A31" w:rsidRDefault="001E5A31" w:rsidP="00BF17B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Мета Програми</w:t>
      </w:r>
    </w:p>
    <w:p w:rsidR="001E5A31" w:rsidRPr="001E5A31" w:rsidRDefault="001E5A31" w:rsidP="00BF17BA">
      <w:pPr>
        <w:shd w:val="clear" w:color="auto" w:fill="FFFFFF"/>
        <w:spacing w:after="0" w:line="240" w:lineRule="auto"/>
        <w:ind w:left="11" w:right="-6" w:firstLine="426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E12EF2" w:rsidRPr="001E5A31" w:rsidRDefault="001E5A31" w:rsidP="00BF17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Метою Програми є організаційне, матеріальне та фінансове забезпечення </w:t>
      </w:r>
      <w:r w:rsidR="00FB54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закінчення робіт</w:t>
      </w:r>
      <w:r w:rsid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</w:t>
      </w:r>
      <w:r w:rsidR="00FB5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EF2" w:rsidRP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внесення уточнень до плану зонування території міста </w:t>
      </w:r>
      <w:proofErr w:type="spellStart"/>
      <w:r w:rsidR="00E12EF2" w:rsidRP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 w:rsidR="00E12EF2" w:rsidRP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друку картографічного та текстового матеріалу який входить до складу генерального плану міста </w:t>
      </w:r>
      <w:proofErr w:type="spellStart"/>
      <w:r w:rsidR="00E12EF2" w:rsidRP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 w:rsidR="00E12EF2" w:rsidRP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1E5A31" w:rsidRPr="001E5A31" w:rsidRDefault="001E5A31" w:rsidP="00BF17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1E5A31" w:rsidP="00BF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3.Організаційне забезпечення</w:t>
      </w:r>
    </w:p>
    <w:p w:rsidR="001E5A31" w:rsidRPr="001E5A31" w:rsidRDefault="001E5A31" w:rsidP="00BF17B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A31" w:rsidRPr="001E5A31" w:rsidRDefault="001E5A31" w:rsidP="00BF17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Виконавчій комітет Звенигородської міської ради здійснює координацію роботи по виконанню Програми. </w:t>
      </w:r>
    </w:p>
    <w:p w:rsidR="001E5A31" w:rsidRPr="001E5A31" w:rsidRDefault="001E5A31" w:rsidP="00BF17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1E5A31" w:rsidP="00BF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Проблеми та шляхи розв’язання </w:t>
      </w:r>
    </w:p>
    <w:p w:rsidR="001E5A31" w:rsidRPr="001E5A31" w:rsidRDefault="001E5A31" w:rsidP="00BF17BA">
      <w:pPr>
        <w:tabs>
          <w:tab w:val="left" w:pos="31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5A31" w:rsidRPr="001E5A31" w:rsidRDefault="001E5A31" w:rsidP="00BF17B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Програма </w:t>
      </w:r>
      <w:r w:rsidRPr="001E5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розроблення містобудівної документації </w:t>
      </w:r>
      <w:r w:rsidR="00E12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міста </w:t>
      </w:r>
      <w:proofErr w:type="spellStart"/>
      <w:r w:rsidRPr="001E5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Звенигородка</w:t>
      </w:r>
      <w:proofErr w:type="spellEnd"/>
      <w:r w:rsidRPr="001E5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 20</w:t>
      </w:r>
      <w:r w:rsidR="00E12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1E5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рік (далі – Програма)</w:t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спрямована на створення належних умов реалізації Закону України «Про регулювання містобудівної діяльності»</w:t>
      </w:r>
      <w:r w:rsid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Програма визначає напрями комплексного вирішення питань у галузі розроблення (оновлення) містобудівної документації, формування нових підходів її оновлення, моніторингу і контролю її виконання, сучасного використання при прийнятті рішенні з планування території.</w:t>
      </w:r>
    </w:p>
    <w:p w:rsidR="001E5A31" w:rsidRPr="001E5A31" w:rsidRDefault="001E5A31" w:rsidP="00BF17BA">
      <w:pPr>
        <w:shd w:val="clear" w:color="auto" w:fill="FFFFFF"/>
        <w:spacing w:after="0" w:line="240" w:lineRule="auto"/>
        <w:ind w:right="48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Реалізація Програми</w:t>
      </w:r>
      <w:r w:rsidR="00E12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це останній крок по виготовленню генерального плану міста </w:t>
      </w:r>
      <w:proofErr w:type="spellStart"/>
      <w:r w:rsidR="00E12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Звенигородка</w:t>
      </w:r>
      <w:proofErr w:type="spellEnd"/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E5A31" w:rsidRPr="001E5A31" w:rsidRDefault="001E5A31" w:rsidP="00BF17BA">
      <w:pPr>
        <w:shd w:val="clear" w:color="auto" w:fill="FFFFFF"/>
        <w:spacing w:after="0" w:line="240" w:lineRule="auto"/>
        <w:ind w:right="48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5A31" w:rsidRPr="001E5A31" w:rsidRDefault="001E5A31" w:rsidP="00BF17BA">
      <w:pPr>
        <w:shd w:val="clear" w:color="auto" w:fill="FFFFFF"/>
        <w:spacing w:after="0" w:line="240" w:lineRule="auto"/>
        <w:ind w:right="48" w:firstLine="426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5. Завдання Програми</w:t>
      </w:r>
    </w:p>
    <w:p w:rsidR="001E5A31" w:rsidRPr="001E5A31" w:rsidRDefault="001E5A31" w:rsidP="00BF17BA">
      <w:pPr>
        <w:shd w:val="clear" w:color="auto" w:fill="FFFFFF"/>
        <w:spacing w:after="0" w:line="240" w:lineRule="auto"/>
        <w:ind w:right="48" w:firstLine="426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1E5A31" w:rsidRPr="001E5A31" w:rsidRDefault="001E5A31" w:rsidP="00BF17BA">
      <w:pPr>
        <w:shd w:val="clear" w:color="auto" w:fill="FFFFFF"/>
        <w:tabs>
          <w:tab w:val="left" w:pos="888"/>
        </w:tabs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Основним завданням цієї програми є виконання заходів  щодо вирішення питання забезпеченості містобудівною  документацією міста </w:t>
      </w:r>
      <w:proofErr w:type="spellStart"/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визначить основні напрямки місцевих програм соціально-економічного розвитку відповідних територій, організація постійного контролю стану реалізації містобудівної документації і використання територій для містобудівних потреб з урахуванням визначення,</w:t>
      </w:r>
      <w:r w:rsidRPr="001E5A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опису та оцінювання наслідків виконання документів місцевого планування для довкілля</w:t>
      </w:r>
      <w:r w:rsidR="00E12EF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E5A3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передбачених Програмою, є виконання </w:t>
      </w:r>
      <w:r w:rsidRPr="001E5A31">
        <w:rPr>
          <w:rFonts w:ascii="Times New Roman" w:eastAsia="Calibri" w:hAnsi="Times New Roman" w:cs="Times New Roman"/>
          <w:color w:val="000000"/>
          <w:sz w:val="28"/>
          <w:szCs w:val="28"/>
        </w:rPr>
        <w:t>в складі містобудівної документації розділу  «Стратегічна екологічна оцінка – охорона навколишнього природного середовища».</w:t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5A31" w:rsidRPr="001E5A31" w:rsidRDefault="001E5A31" w:rsidP="00BF17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1E5A31" w:rsidP="00BF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Розробка містобудівної документації</w:t>
      </w:r>
    </w:p>
    <w:p w:rsidR="001E5A31" w:rsidRPr="001E5A31" w:rsidRDefault="001E5A31" w:rsidP="00BF17BA">
      <w:pPr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E12EF2" w:rsidP="00BF17BA">
      <w:pPr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несення уточнень до плану зонування території міста </w:t>
      </w:r>
      <w:proofErr w:type="spellStart"/>
      <w:r w:rsidRP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 w:rsidRP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друку картографічного та текстового матеріалу який входить до складу генерального плану </w:t>
      </w:r>
      <w:r w:rsidRP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міста </w:t>
      </w:r>
      <w:proofErr w:type="spellStart"/>
      <w:r w:rsidRP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останнім етапом розробки генерального плану міста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Звенигородка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E5A31" w:rsidRPr="001E5A31" w:rsidRDefault="001E5A31" w:rsidP="00BF17BA">
      <w:pPr>
        <w:shd w:val="clear" w:color="auto" w:fill="FFFFFF"/>
        <w:tabs>
          <w:tab w:val="left" w:pos="888"/>
        </w:tabs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Програмою визначаються необхідні обсяги фінансування робіт на 20</w:t>
      </w:r>
      <w:r w:rsid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 </w:t>
      </w:r>
    </w:p>
    <w:p w:rsidR="001E5A31" w:rsidRPr="001E5A31" w:rsidRDefault="001E5A31" w:rsidP="00BF17BA">
      <w:pPr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 фінансування розробки містобудівної документації вказані у цінах станом на 20</w:t>
      </w:r>
      <w:r w:rsid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і розраховані на підставі орієнтовної вартості проектно-вишукувальних робіт, визначеної за даними проектних організацій, які є виконавцями схем планування територій районів та генеральних планів населених пунктів. </w:t>
      </w:r>
    </w:p>
    <w:p w:rsidR="001E5A31" w:rsidRPr="001E5A31" w:rsidRDefault="001E5A31" w:rsidP="00BF17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A31" w:rsidRPr="001E5A31" w:rsidRDefault="001E5A31" w:rsidP="00BF17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Інформація про розроблення </w:t>
      </w:r>
      <w:r w:rsidRPr="001E5A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складі містобудівної документації </w:t>
      </w:r>
      <w:proofErr w:type="spellStart"/>
      <w:r w:rsidRPr="001E5A31">
        <w:rPr>
          <w:rFonts w:ascii="Times New Roman" w:eastAsia="Calibri" w:hAnsi="Times New Roman" w:cs="Times New Roman"/>
          <w:color w:val="000000"/>
          <w:sz w:val="28"/>
          <w:szCs w:val="28"/>
        </w:rPr>
        <w:t>м.Звенигородка</w:t>
      </w:r>
      <w:proofErr w:type="spellEnd"/>
      <w:r w:rsidR="00E12EF2" w:rsidRPr="00E12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EF2" w:rsidRPr="00E12E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уточнень до плану зонування території міста </w:t>
      </w:r>
      <w:proofErr w:type="spellStart"/>
      <w:r w:rsidR="00E12EF2" w:rsidRPr="00E12EF2">
        <w:rPr>
          <w:rFonts w:ascii="Times New Roman" w:eastAsia="Calibri" w:hAnsi="Times New Roman" w:cs="Times New Roman"/>
          <w:color w:val="000000"/>
          <w:sz w:val="28"/>
          <w:szCs w:val="28"/>
        </w:rPr>
        <w:t>Звенигородка</w:t>
      </w:r>
      <w:proofErr w:type="spellEnd"/>
      <w:r w:rsidR="00E12EF2" w:rsidRPr="00E12E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друку картографічного та текстового матеріалу який входить до складу генерального плану міста </w:t>
      </w:r>
      <w:proofErr w:type="spellStart"/>
      <w:r w:rsidR="00E12EF2" w:rsidRPr="00E12EF2">
        <w:rPr>
          <w:rFonts w:ascii="Times New Roman" w:eastAsia="Calibri" w:hAnsi="Times New Roman" w:cs="Times New Roman"/>
          <w:color w:val="000000"/>
          <w:sz w:val="28"/>
          <w:szCs w:val="28"/>
        </w:rPr>
        <w:t>Звенигородка</w:t>
      </w:r>
      <w:proofErr w:type="spellEnd"/>
      <w:r w:rsidRPr="001E5A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6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3107"/>
      </w:tblGrid>
      <w:tr w:rsidR="001E5A31" w:rsidRPr="001E5A31" w:rsidTr="001F589C">
        <w:trPr>
          <w:jc w:val="center"/>
        </w:trPr>
        <w:tc>
          <w:tcPr>
            <w:tcW w:w="709" w:type="dxa"/>
            <w:shd w:val="clear" w:color="auto" w:fill="auto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2552" w:type="dxa"/>
            <w:shd w:val="clear" w:color="auto" w:fill="auto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</w:t>
            </w:r>
          </w:p>
        </w:tc>
        <w:tc>
          <w:tcPr>
            <w:tcW w:w="3107" w:type="dxa"/>
            <w:shd w:val="clear" w:color="auto" w:fill="auto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 розробки</w:t>
            </w:r>
          </w:p>
        </w:tc>
      </w:tr>
      <w:tr w:rsidR="001E5A31" w:rsidRPr="001E5A31" w:rsidTr="001F589C">
        <w:trPr>
          <w:jc w:val="center"/>
        </w:trPr>
        <w:tc>
          <w:tcPr>
            <w:tcW w:w="709" w:type="dxa"/>
            <w:shd w:val="clear" w:color="auto" w:fill="auto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Місто </w:t>
            </w:r>
            <w:proofErr w:type="spellStart"/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Звенигородка</w:t>
            </w:r>
            <w:proofErr w:type="spellEnd"/>
          </w:p>
        </w:tc>
        <w:tc>
          <w:tcPr>
            <w:tcW w:w="3107" w:type="dxa"/>
            <w:shd w:val="clear" w:color="auto" w:fill="auto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E12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</w:tbl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Дані щодо орієнтовного обсягу коштів, необхідних для </w:t>
      </w:r>
      <w:r w:rsidR="00E12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 зазначених вище робіт </w:t>
      </w: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наведені у додатку 1.</w:t>
      </w:r>
    </w:p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Дані щодо ресурсного забезпечення Програми розроблення містобудівної документації  міст</w:t>
      </w:r>
      <w:r w:rsidR="00E12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="00E12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Звенигородка</w:t>
      </w:r>
      <w:proofErr w:type="spellEnd"/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 w:rsidR="00E12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наведено у додатку 2.</w:t>
      </w:r>
    </w:p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5A31" w:rsidRPr="001E5A31" w:rsidRDefault="001E5A31" w:rsidP="001E5A3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7. Обсяги та джерела фінансування Програми</w:t>
      </w:r>
    </w:p>
    <w:p w:rsidR="001E5A31" w:rsidRPr="001E5A31" w:rsidRDefault="001E5A31" w:rsidP="001E5A3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 Програми передбачається здійснювати за рахунок:</w:t>
      </w:r>
    </w:p>
    <w:p w:rsidR="001E5A31" w:rsidRPr="001E5A31" w:rsidRDefault="001E5A31" w:rsidP="001E5A31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 міського бюджету;.</w:t>
      </w: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Фінансування Програми за рахунок міського бюджету здійснюється відповідно до наявних  фінансових ресурсів.</w:t>
      </w:r>
    </w:p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Загальний обсяг фінансування Програми – 1</w:t>
      </w:r>
      <w:r w:rsidR="008D42D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тис.грн</w:t>
      </w:r>
      <w:proofErr w:type="spellEnd"/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</w:p>
    <w:p w:rsidR="001E5A31" w:rsidRPr="001E5A31" w:rsidRDefault="001E5A31" w:rsidP="001E5A3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Pr="001E5A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Очікуваний результат</w:t>
      </w:r>
    </w:p>
    <w:p w:rsidR="001E5A31" w:rsidRPr="001E5A31" w:rsidRDefault="001E5A31" w:rsidP="001E5A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eastAsia="Times New Roman" w:hAnsi="TimesNewRomanPSMT" w:cs="Times New Roman"/>
          <w:sz w:val="28"/>
          <w:szCs w:val="28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NewRomanPSMT" w:eastAsia="Times New Roman" w:hAnsi="TimesNewRomanPSMT" w:cs="Times New Roman"/>
          <w:sz w:val="28"/>
          <w:szCs w:val="28"/>
          <w:lang w:eastAsia="ru-RU"/>
        </w:rPr>
        <w:tab/>
        <w:t>За результатами реалізації Програми</w:t>
      </w:r>
      <w:r w:rsidR="008D42DF">
        <w:rPr>
          <w:rFonts w:ascii="TimesNewRomanPSMT" w:eastAsia="Times New Roman" w:hAnsi="TimesNewRomanPSMT" w:cs="Times New Roman"/>
          <w:sz w:val="28"/>
          <w:szCs w:val="28"/>
          <w:lang w:eastAsia="ru-RU"/>
        </w:rPr>
        <w:t xml:space="preserve"> місто отримає уточнену і належним чином надруковану документацію та картографічні матеріали, які входять до складу генерального плану міста </w:t>
      </w:r>
      <w:proofErr w:type="spellStart"/>
      <w:r w:rsidR="008D42DF">
        <w:rPr>
          <w:rFonts w:ascii="TimesNewRomanPSMT" w:eastAsia="Times New Roman" w:hAnsi="TimesNewRomanPSMT" w:cs="Times New Roman"/>
          <w:sz w:val="28"/>
          <w:szCs w:val="28"/>
          <w:lang w:eastAsia="ru-RU"/>
        </w:rPr>
        <w:t>Звенигородка</w:t>
      </w:r>
      <w:proofErr w:type="spellEnd"/>
      <w:r w:rsidRPr="001E5A3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NewRomanPSMT" w:eastAsia="Times New Roman" w:hAnsi="TimesNewRomanPSMT" w:cs="Times New Roman"/>
          <w:sz w:val="28"/>
          <w:szCs w:val="28"/>
          <w:lang w:eastAsia="ru-RU"/>
        </w:rPr>
        <w:tab/>
        <w:t xml:space="preserve">Ефект від виконання Програми – підвищення соціально-економічної ефективності міста, розроблення містобудівної документації – генерального плану населеного пункту та виготовлення плану зонування території міста </w:t>
      </w:r>
      <w:proofErr w:type="spellStart"/>
      <w:r w:rsidRPr="001E5A31">
        <w:rPr>
          <w:rFonts w:ascii="TimesNewRomanPSMT" w:eastAsia="Times New Roman" w:hAnsi="TimesNewRomanPSMT" w:cs="Times New Roman"/>
          <w:sz w:val="28"/>
          <w:szCs w:val="28"/>
          <w:lang w:eastAsia="ru-RU"/>
        </w:rPr>
        <w:t>Звенигородка</w:t>
      </w:r>
      <w:proofErr w:type="spellEnd"/>
      <w:r w:rsidRPr="001E5A31">
        <w:rPr>
          <w:rFonts w:ascii="TimesNewRomanPSMT" w:eastAsia="Times New Roman" w:hAnsi="TimesNewRomanPSMT" w:cs="Times New Roman"/>
          <w:sz w:val="28"/>
          <w:szCs w:val="28"/>
          <w:lang w:eastAsia="ru-RU"/>
        </w:rPr>
        <w:t>.</w:t>
      </w:r>
    </w:p>
    <w:p w:rsidR="001E5A31" w:rsidRPr="001E5A31" w:rsidRDefault="001E5A31" w:rsidP="001E5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1E5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5A31" w:rsidRPr="001E5A31" w:rsidRDefault="001E5A31" w:rsidP="001E5A31">
      <w:pPr>
        <w:shd w:val="clear" w:color="auto" w:fill="FFFFFF"/>
        <w:tabs>
          <w:tab w:val="left" w:pos="888"/>
        </w:tabs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1E5A31" w:rsidP="001E5A31">
      <w:pPr>
        <w:shd w:val="clear" w:color="auto" w:fill="FFFFFF"/>
        <w:tabs>
          <w:tab w:val="left" w:pos="888"/>
        </w:tabs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A31" w:rsidRPr="001E5A31" w:rsidRDefault="003B3127" w:rsidP="00BF17BA">
      <w:pPr>
        <w:suppressAutoHyphens/>
        <w:spacing w:after="0" w:line="240" w:lineRule="auto"/>
        <w:ind w:left="-720" w:firstLine="360"/>
        <w:jc w:val="both"/>
        <w:rPr>
          <w:rFonts w:ascii="Calibri" w:eastAsia="Calibri" w:hAnsi="Calibri" w:cs="Times New Roman"/>
        </w:rPr>
      </w:pPr>
      <w:r w:rsidRPr="003B31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Секретар міської ради                                                  Володимир НИЗЕНКО</w:t>
      </w:r>
      <w:r w:rsidR="001E5A31" w:rsidRPr="001E5A31">
        <w:rPr>
          <w:rFonts w:ascii="Calibri" w:eastAsia="Calibri" w:hAnsi="Calibri" w:cs="Times New Roman"/>
        </w:rPr>
        <w:tab/>
      </w:r>
      <w:r w:rsidR="001E5A31" w:rsidRPr="001E5A31">
        <w:rPr>
          <w:rFonts w:ascii="Calibri" w:eastAsia="Calibri" w:hAnsi="Calibri" w:cs="Times New Roman"/>
        </w:rPr>
        <w:tab/>
      </w:r>
      <w:r w:rsidR="001E5A31" w:rsidRPr="001E5A31">
        <w:rPr>
          <w:rFonts w:ascii="Calibri" w:eastAsia="Calibri" w:hAnsi="Calibri" w:cs="Times New Roman"/>
        </w:rPr>
        <w:tab/>
      </w:r>
      <w:r w:rsidR="001E5A31" w:rsidRPr="001E5A31">
        <w:rPr>
          <w:rFonts w:ascii="Calibri" w:eastAsia="Calibri" w:hAnsi="Calibri" w:cs="Times New Roman"/>
        </w:rPr>
        <w:tab/>
      </w:r>
      <w:r w:rsidR="001E5A31" w:rsidRPr="001E5A31">
        <w:rPr>
          <w:rFonts w:ascii="Calibri" w:eastAsia="Calibri" w:hAnsi="Calibri" w:cs="Times New Roman"/>
        </w:rPr>
        <w:tab/>
      </w:r>
      <w:r w:rsidR="001E5A31" w:rsidRPr="001E5A31">
        <w:rPr>
          <w:rFonts w:ascii="Calibri" w:eastAsia="Calibri" w:hAnsi="Calibri" w:cs="Times New Roman"/>
        </w:rPr>
        <w:tab/>
      </w:r>
      <w:r w:rsidR="001E5A31" w:rsidRPr="001E5A31">
        <w:rPr>
          <w:rFonts w:ascii="Calibri" w:eastAsia="Calibri" w:hAnsi="Calibri" w:cs="Times New Roman"/>
        </w:rPr>
        <w:tab/>
      </w:r>
      <w:r w:rsidR="001E5A31" w:rsidRPr="001E5A31">
        <w:rPr>
          <w:rFonts w:ascii="Calibri" w:eastAsia="Calibri" w:hAnsi="Calibri" w:cs="Times New Roman"/>
        </w:rPr>
        <w:tab/>
      </w:r>
      <w:r w:rsidR="001E5A31" w:rsidRPr="001E5A31">
        <w:rPr>
          <w:rFonts w:ascii="Calibri" w:eastAsia="Calibri" w:hAnsi="Calibri" w:cs="Times New Roman"/>
        </w:rPr>
        <w:tab/>
      </w:r>
    </w:p>
    <w:p w:rsidR="001E5A31" w:rsidRPr="001E5A31" w:rsidRDefault="001E5A31" w:rsidP="001E5A3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  <w:sectPr w:rsidR="001E5A31" w:rsidRPr="001E5A31" w:rsidSect="00DF1293"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  <w:r w:rsidRPr="001E5A3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1E5A31" w:rsidRPr="001E5A31" w:rsidRDefault="001E5A31" w:rsidP="001E5A31">
      <w:pPr>
        <w:spacing w:after="0" w:line="240" w:lineRule="auto"/>
        <w:ind w:left="6372"/>
        <w:jc w:val="center"/>
        <w:rPr>
          <w:rFonts w:ascii="Times New Roman" w:eastAsia="Calibri" w:hAnsi="Times New Roman" w:cs="Times New Roman"/>
        </w:rPr>
      </w:pPr>
      <w:r w:rsidRPr="001E5A31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Додаток 1</w:t>
      </w:r>
    </w:p>
    <w:p w:rsidR="001E5A31" w:rsidRPr="001E5A31" w:rsidRDefault="001E5A31" w:rsidP="001E5A31">
      <w:pPr>
        <w:spacing w:after="0" w:line="240" w:lineRule="auto"/>
        <w:ind w:left="6372"/>
        <w:rPr>
          <w:rFonts w:ascii="Times New Roman" w:eastAsia="Calibri" w:hAnsi="Times New Roman" w:cs="Times New Roman"/>
        </w:rPr>
      </w:pP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  <w:t>до Програми розроблення</w:t>
      </w:r>
    </w:p>
    <w:p w:rsidR="001E5A31" w:rsidRPr="001E5A31" w:rsidRDefault="001E5A31" w:rsidP="001E5A31">
      <w:pPr>
        <w:spacing w:after="0" w:line="240" w:lineRule="auto"/>
        <w:ind w:left="6372"/>
        <w:rPr>
          <w:rFonts w:ascii="Times New Roman" w:eastAsia="Calibri" w:hAnsi="Times New Roman" w:cs="Times New Roman"/>
        </w:rPr>
      </w:pPr>
      <w:r w:rsidRPr="001E5A31">
        <w:rPr>
          <w:rFonts w:ascii="Times New Roman" w:eastAsia="Calibri" w:hAnsi="Times New Roman" w:cs="Times New Roman"/>
        </w:rPr>
        <w:t xml:space="preserve"> </w:t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  <w:t xml:space="preserve">           містобудівної</w:t>
      </w:r>
    </w:p>
    <w:p w:rsidR="001E5A31" w:rsidRPr="001E5A31" w:rsidRDefault="001E5A31" w:rsidP="001E5A31">
      <w:pPr>
        <w:spacing w:after="0" w:line="240" w:lineRule="auto"/>
        <w:ind w:left="6372"/>
        <w:rPr>
          <w:rFonts w:ascii="Times New Roman" w:eastAsia="Calibri" w:hAnsi="Times New Roman" w:cs="Times New Roman"/>
        </w:rPr>
      </w:pP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  <w:t xml:space="preserve">     документації  міст                 </w:t>
      </w:r>
    </w:p>
    <w:p w:rsidR="001E5A31" w:rsidRPr="001E5A31" w:rsidRDefault="001E5A31" w:rsidP="001E5A31">
      <w:pPr>
        <w:spacing w:after="0" w:line="240" w:lineRule="auto"/>
        <w:ind w:left="6372"/>
        <w:rPr>
          <w:rFonts w:ascii="Times New Roman" w:eastAsia="Calibri" w:hAnsi="Times New Roman" w:cs="Times New Roman"/>
          <w:sz w:val="28"/>
          <w:szCs w:val="28"/>
        </w:rPr>
      </w:pPr>
      <w:r w:rsidRPr="001E5A31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</w:t>
      </w:r>
      <w:proofErr w:type="spellStart"/>
      <w:r w:rsidRPr="001E5A31">
        <w:rPr>
          <w:rFonts w:ascii="Times New Roman" w:eastAsia="Calibri" w:hAnsi="Times New Roman" w:cs="Times New Roman"/>
        </w:rPr>
        <w:t>Звенигородка</w:t>
      </w:r>
      <w:proofErr w:type="spellEnd"/>
      <w:r w:rsidRPr="001E5A31">
        <w:rPr>
          <w:rFonts w:ascii="Times New Roman" w:eastAsia="Calibri" w:hAnsi="Times New Roman" w:cs="Times New Roman"/>
        </w:rPr>
        <w:t xml:space="preserve"> на 20</w:t>
      </w:r>
      <w:r w:rsidR="008D42DF">
        <w:rPr>
          <w:rFonts w:ascii="Times New Roman" w:eastAsia="Calibri" w:hAnsi="Times New Roman" w:cs="Times New Roman"/>
        </w:rPr>
        <w:t>21</w:t>
      </w:r>
      <w:r w:rsidRPr="001E5A31">
        <w:rPr>
          <w:rFonts w:ascii="Times New Roman" w:eastAsia="Calibri" w:hAnsi="Times New Roman" w:cs="Times New Roman"/>
        </w:rPr>
        <w:t xml:space="preserve"> рік</w:t>
      </w:r>
    </w:p>
    <w:p w:rsidR="001E5A31" w:rsidRPr="001E5A31" w:rsidRDefault="001E5A31" w:rsidP="001E5A31">
      <w:pPr>
        <w:spacing w:after="0" w:line="240" w:lineRule="auto"/>
        <w:ind w:left="6372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Орієнтовний обсяг коштів, необхідних для</w:t>
      </w:r>
      <w:r w:rsidR="008D4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виконання робіт по внесенню</w:t>
      </w:r>
      <w:r w:rsidRPr="001E5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42DF" w:rsidRPr="00E12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уточнень до плану зонування території міста </w:t>
      </w:r>
      <w:proofErr w:type="spellStart"/>
      <w:r w:rsidR="008D42DF" w:rsidRPr="00E12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Звенигородка</w:t>
      </w:r>
      <w:proofErr w:type="spellEnd"/>
      <w:r w:rsidR="008D42DF" w:rsidRPr="00E12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друку картографічного </w:t>
      </w:r>
      <w:r w:rsidR="008D4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="008D42DF" w:rsidRPr="00E12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текстового матеріалу який входить до складу генерального плану міста </w:t>
      </w:r>
      <w:proofErr w:type="spellStart"/>
      <w:r w:rsidR="008D42DF" w:rsidRPr="00E12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Звенигородка</w:t>
      </w:r>
      <w:proofErr w:type="spellEnd"/>
    </w:p>
    <w:tbl>
      <w:tblPr>
        <w:tblW w:w="7958" w:type="dxa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1620"/>
        <w:gridCol w:w="3055"/>
        <w:gridCol w:w="1445"/>
        <w:gridCol w:w="1080"/>
      </w:tblGrid>
      <w:tr w:rsidR="001E5A31" w:rsidRPr="001E5A31" w:rsidTr="00BF17BA">
        <w:trPr>
          <w:trHeight w:val="276"/>
        </w:trPr>
        <w:tc>
          <w:tcPr>
            <w:tcW w:w="758" w:type="dxa"/>
            <w:vMerge w:val="restart"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</w:t>
            </w:r>
          </w:p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ind w:right="-8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Найменування населеного пункту</w:t>
            </w:r>
          </w:p>
        </w:tc>
        <w:tc>
          <w:tcPr>
            <w:tcW w:w="3055" w:type="dxa"/>
            <w:vMerge w:val="restart"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Обсяг фінансування</w:t>
            </w:r>
          </w:p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1E5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тис.грн</w:t>
            </w:r>
            <w:proofErr w:type="spellEnd"/>
          </w:p>
        </w:tc>
      </w:tr>
      <w:tr w:rsidR="001E5A31" w:rsidRPr="001E5A31" w:rsidTr="00BF17BA">
        <w:trPr>
          <w:trHeight w:val="276"/>
        </w:trPr>
        <w:tc>
          <w:tcPr>
            <w:tcW w:w="758" w:type="dxa"/>
            <w:vMerge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ind w:right="-8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55" w:type="dxa"/>
            <w:vMerge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E5A31" w:rsidRPr="001E5A31" w:rsidTr="00BF17BA">
        <w:trPr>
          <w:trHeight w:val="276"/>
        </w:trPr>
        <w:tc>
          <w:tcPr>
            <w:tcW w:w="758" w:type="dxa"/>
            <w:vMerge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55" w:type="dxa"/>
            <w:vMerge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E5A31" w:rsidRPr="001E5A31" w:rsidTr="00BF17BA">
        <w:tc>
          <w:tcPr>
            <w:tcW w:w="758" w:type="dxa"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5" w:type="dxa"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1E5A31" w:rsidRPr="001E5A31" w:rsidTr="00BF17BA">
        <w:tc>
          <w:tcPr>
            <w:tcW w:w="758" w:type="dxa"/>
            <w:shd w:val="clear" w:color="auto" w:fill="auto"/>
            <w:vAlign w:val="center"/>
          </w:tcPr>
          <w:p w:rsidR="001E5A31" w:rsidRPr="001E5A31" w:rsidRDefault="001E5A31" w:rsidP="001E5A31">
            <w:pPr>
              <w:numPr>
                <w:ilvl w:val="0"/>
                <w:numId w:val="3"/>
              </w:numPr>
              <w:spacing w:after="0" w:line="240" w:lineRule="auto"/>
              <w:ind w:hanging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shd w:val="clear" w:color="auto" w:fill="auto"/>
          </w:tcPr>
          <w:p w:rsidR="001E5A31" w:rsidRPr="001E5A31" w:rsidRDefault="001E5A31" w:rsidP="001E5A31">
            <w:pPr>
              <w:spacing w:after="0" w:line="240" w:lineRule="auto"/>
              <w:ind w:right="-38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Місто</w:t>
            </w:r>
          </w:p>
          <w:p w:rsidR="001E5A31" w:rsidRPr="001E5A31" w:rsidRDefault="001E5A31" w:rsidP="001E5A31">
            <w:pPr>
              <w:spacing w:after="0" w:line="240" w:lineRule="auto"/>
              <w:ind w:right="-38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5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Звенигородка</w:t>
            </w:r>
            <w:proofErr w:type="spellEnd"/>
          </w:p>
        </w:tc>
        <w:tc>
          <w:tcPr>
            <w:tcW w:w="3055" w:type="dxa"/>
            <w:shd w:val="clear" w:color="auto" w:fill="auto"/>
          </w:tcPr>
          <w:p w:rsidR="001E5A31" w:rsidRPr="001E5A31" w:rsidRDefault="008D42DF" w:rsidP="001E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Внесення </w:t>
            </w:r>
            <w:r w:rsidRPr="00E12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уточнень до плану зонування території міста </w:t>
            </w:r>
            <w:proofErr w:type="spellStart"/>
            <w:r w:rsidRPr="00E12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Звенигородка</w:t>
            </w:r>
            <w:proofErr w:type="spellEnd"/>
            <w:r w:rsidRPr="00E12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друку картографічного та текстового матеріалу який входить до складу генерального плану міста </w:t>
            </w:r>
            <w:proofErr w:type="spellStart"/>
            <w:r w:rsidRPr="00E12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Звенигородка</w:t>
            </w:r>
            <w:proofErr w:type="spellEnd"/>
          </w:p>
        </w:tc>
        <w:tc>
          <w:tcPr>
            <w:tcW w:w="1445" w:type="dxa"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кошти міської</w:t>
            </w:r>
          </w:p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</w:p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1E5A31" w:rsidRPr="001E5A31" w:rsidRDefault="001E5A31" w:rsidP="001E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4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E5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1E5A31" w:rsidRPr="001E5A31" w:rsidRDefault="001E5A31" w:rsidP="001E5A31">
      <w:pPr>
        <w:tabs>
          <w:tab w:val="left" w:pos="76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5A31" w:rsidRPr="001E5A31" w:rsidRDefault="001E5A31" w:rsidP="001E5A31">
      <w:pPr>
        <w:tabs>
          <w:tab w:val="left" w:pos="76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B3127" w:rsidRPr="003B3127" w:rsidRDefault="003B3127" w:rsidP="003B3127">
      <w:pPr>
        <w:suppressAutoHyphens/>
        <w:spacing w:after="0" w:line="240" w:lineRule="auto"/>
        <w:ind w:left="-72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31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Секретар міської ради                                                  Володимир НИЗЕНКО</w:t>
      </w:r>
    </w:p>
    <w:p w:rsidR="008D42DF" w:rsidRPr="001E5A31" w:rsidRDefault="008D42DF" w:rsidP="001E5A31">
      <w:pPr>
        <w:tabs>
          <w:tab w:val="left" w:pos="762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8D42DF" w:rsidRPr="001E5A31" w:rsidSect="00AC2641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E5A31" w:rsidRPr="001E5A31" w:rsidRDefault="001E5A31" w:rsidP="001E5A31">
      <w:pPr>
        <w:spacing w:after="0" w:line="240" w:lineRule="auto"/>
        <w:rPr>
          <w:rFonts w:ascii="Times New Roman" w:eastAsia="Calibri" w:hAnsi="Times New Roman" w:cs="Times New Roman"/>
        </w:rPr>
      </w:pPr>
    </w:p>
    <w:p w:rsidR="001E5A31" w:rsidRPr="001E5A31" w:rsidRDefault="001E5A31" w:rsidP="001E5A31">
      <w:pPr>
        <w:spacing w:after="0" w:line="240" w:lineRule="auto"/>
        <w:rPr>
          <w:rFonts w:ascii="Times New Roman" w:eastAsia="Calibri" w:hAnsi="Times New Roman" w:cs="Times New Roman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1E5A31">
        <w:rPr>
          <w:rFonts w:ascii="Times New Roman" w:eastAsia="Calibri" w:hAnsi="Times New Roman" w:cs="Times New Roman"/>
        </w:rPr>
        <w:t xml:space="preserve">                                                                                        Додаток 2</w:t>
      </w:r>
    </w:p>
    <w:p w:rsidR="001E5A31" w:rsidRPr="001E5A31" w:rsidRDefault="001E5A31" w:rsidP="001E5A31">
      <w:pPr>
        <w:spacing w:after="0" w:line="240" w:lineRule="auto"/>
        <w:rPr>
          <w:rFonts w:ascii="Times New Roman" w:eastAsia="Calibri" w:hAnsi="Times New Roman" w:cs="Times New Roman"/>
        </w:rPr>
      </w:pP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  <w:t>до Програми розроблення</w:t>
      </w:r>
    </w:p>
    <w:p w:rsidR="001E5A31" w:rsidRPr="001E5A31" w:rsidRDefault="001E5A31" w:rsidP="001E5A31">
      <w:pPr>
        <w:spacing w:after="0" w:line="240" w:lineRule="auto"/>
        <w:rPr>
          <w:rFonts w:ascii="Times New Roman" w:eastAsia="Calibri" w:hAnsi="Times New Roman" w:cs="Times New Roman"/>
        </w:rPr>
      </w:pPr>
      <w:r w:rsidRPr="001E5A31">
        <w:rPr>
          <w:rFonts w:ascii="Times New Roman" w:eastAsia="Calibri" w:hAnsi="Times New Roman" w:cs="Times New Roman"/>
        </w:rPr>
        <w:t xml:space="preserve"> </w:t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  <w:t xml:space="preserve">      містобудівної</w:t>
      </w:r>
    </w:p>
    <w:p w:rsidR="001E5A31" w:rsidRPr="001E5A31" w:rsidRDefault="001E5A31" w:rsidP="001E5A31">
      <w:pPr>
        <w:spacing w:after="0" w:line="240" w:lineRule="auto"/>
        <w:rPr>
          <w:rFonts w:ascii="Times New Roman" w:eastAsia="Calibri" w:hAnsi="Times New Roman" w:cs="Times New Roman"/>
        </w:rPr>
      </w:pP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</w:r>
      <w:r w:rsidRPr="001E5A31">
        <w:rPr>
          <w:rFonts w:ascii="Times New Roman" w:eastAsia="Calibri" w:hAnsi="Times New Roman" w:cs="Times New Roman"/>
        </w:rPr>
        <w:tab/>
        <w:t>документації  міст</w:t>
      </w:r>
      <w:r w:rsidR="008D42DF">
        <w:rPr>
          <w:rFonts w:ascii="Times New Roman" w:eastAsia="Calibri" w:hAnsi="Times New Roman" w:cs="Times New Roman"/>
        </w:rPr>
        <w:t>а</w:t>
      </w:r>
      <w:r w:rsidRPr="001E5A31">
        <w:rPr>
          <w:rFonts w:ascii="Times New Roman" w:eastAsia="Calibri" w:hAnsi="Times New Roman" w:cs="Times New Roman"/>
        </w:rPr>
        <w:t xml:space="preserve">                 </w:t>
      </w:r>
    </w:p>
    <w:p w:rsidR="001E5A31" w:rsidRPr="001E5A31" w:rsidRDefault="001E5A31" w:rsidP="001E5A31">
      <w:pPr>
        <w:spacing w:after="0" w:line="240" w:lineRule="auto"/>
        <w:rPr>
          <w:rFonts w:ascii="Times New Roman" w:eastAsia="Calibri" w:hAnsi="Times New Roman" w:cs="Times New Roman"/>
        </w:rPr>
      </w:pPr>
      <w:r w:rsidRPr="001E5A31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</w:t>
      </w:r>
      <w:proofErr w:type="spellStart"/>
      <w:r w:rsidRPr="001E5A31">
        <w:rPr>
          <w:rFonts w:ascii="Times New Roman" w:eastAsia="Calibri" w:hAnsi="Times New Roman" w:cs="Times New Roman"/>
        </w:rPr>
        <w:t>Звенигородка</w:t>
      </w:r>
      <w:proofErr w:type="spellEnd"/>
      <w:r w:rsidRPr="001E5A31">
        <w:rPr>
          <w:rFonts w:ascii="Times New Roman" w:eastAsia="Calibri" w:hAnsi="Times New Roman" w:cs="Times New Roman"/>
        </w:rPr>
        <w:t xml:space="preserve"> на 20</w:t>
      </w:r>
      <w:r w:rsidR="008D42DF">
        <w:rPr>
          <w:rFonts w:ascii="Times New Roman" w:eastAsia="Calibri" w:hAnsi="Times New Roman" w:cs="Times New Roman"/>
        </w:rPr>
        <w:t>21</w:t>
      </w:r>
      <w:r w:rsidRPr="001E5A31">
        <w:rPr>
          <w:rFonts w:ascii="Times New Roman" w:eastAsia="Calibri" w:hAnsi="Times New Roman" w:cs="Times New Roman"/>
        </w:rPr>
        <w:t xml:space="preserve"> рік</w:t>
      </w:r>
    </w:p>
    <w:p w:rsidR="001E5A31" w:rsidRPr="001E5A31" w:rsidRDefault="001E5A31" w:rsidP="001E5A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5A31" w:rsidRPr="001E5A31" w:rsidRDefault="001E5A31" w:rsidP="001E5A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5A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Ресурсне забезпечення Програми розроблення містобудівної документації  міст</w:t>
      </w:r>
      <w:r w:rsidR="008D42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1E5A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1E5A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Звенигородка</w:t>
      </w:r>
      <w:proofErr w:type="spellEnd"/>
      <w:r w:rsidR="008D42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E5A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20</w:t>
      </w:r>
      <w:r w:rsidR="008D42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</w:t>
      </w:r>
      <w:r w:rsidRPr="001E5A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рік</w:t>
      </w:r>
    </w:p>
    <w:p w:rsidR="001E5A31" w:rsidRPr="001E5A31" w:rsidRDefault="001E5A31" w:rsidP="001E5A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4"/>
        <w:gridCol w:w="1080"/>
        <w:gridCol w:w="1387"/>
        <w:gridCol w:w="1367"/>
        <w:gridCol w:w="1574"/>
        <w:gridCol w:w="1450"/>
      </w:tblGrid>
      <w:tr w:rsidR="001E5A31" w:rsidRPr="001E5A31" w:rsidTr="001F589C">
        <w:trPr>
          <w:trHeight w:val="405"/>
          <w:jc w:val="center"/>
        </w:trPr>
        <w:tc>
          <w:tcPr>
            <w:tcW w:w="1854" w:type="dxa"/>
            <w:vMerge w:val="restart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містобудівною документацією по рокам</w:t>
            </w:r>
          </w:p>
        </w:tc>
        <w:tc>
          <w:tcPr>
            <w:tcW w:w="6858" w:type="dxa"/>
            <w:gridSpan w:val="5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Витрати на реалізацію, тис. грн.</w:t>
            </w:r>
          </w:p>
        </w:tc>
      </w:tr>
      <w:tr w:rsidR="001E5A31" w:rsidRPr="001E5A31" w:rsidTr="001F589C">
        <w:trPr>
          <w:trHeight w:val="150"/>
          <w:jc w:val="center"/>
        </w:trPr>
        <w:tc>
          <w:tcPr>
            <w:tcW w:w="1854" w:type="dxa"/>
            <w:vMerge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5778" w:type="dxa"/>
            <w:gridSpan w:val="4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тому числі за рахунок коштів</w:t>
            </w:r>
          </w:p>
        </w:tc>
      </w:tr>
      <w:tr w:rsidR="001E5A31" w:rsidRPr="001E5A31" w:rsidTr="001F589C">
        <w:trPr>
          <w:trHeight w:val="750"/>
          <w:jc w:val="center"/>
        </w:trPr>
        <w:tc>
          <w:tcPr>
            <w:tcW w:w="1854" w:type="dxa"/>
            <w:vMerge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Обласного бюджету</w:t>
            </w:r>
          </w:p>
        </w:tc>
        <w:tc>
          <w:tcPr>
            <w:tcW w:w="1367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міського бюджету</w:t>
            </w:r>
          </w:p>
        </w:tc>
        <w:tc>
          <w:tcPr>
            <w:tcW w:w="1574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 джерел</w:t>
            </w:r>
          </w:p>
        </w:tc>
      </w:tr>
      <w:tr w:rsidR="001E5A31" w:rsidRPr="001E5A31" w:rsidTr="001F589C">
        <w:trPr>
          <w:trHeight w:val="539"/>
          <w:jc w:val="center"/>
        </w:trPr>
        <w:tc>
          <w:tcPr>
            <w:tcW w:w="1854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 w:rsidR="008D42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80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D4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D4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4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E5A31" w:rsidRPr="001E5A31" w:rsidTr="001F589C">
        <w:trPr>
          <w:trHeight w:val="353"/>
          <w:jc w:val="center"/>
        </w:trPr>
        <w:tc>
          <w:tcPr>
            <w:tcW w:w="1854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 w:rsidR="008D42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80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8D42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1E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7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8D42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1E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4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vAlign w:val="center"/>
          </w:tcPr>
          <w:p w:rsidR="001E5A31" w:rsidRPr="001E5A31" w:rsidRDefault="001E5A31" w:rsidP="001E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E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1E5A31" w:rsidRPr="001E5A31" w:rsidRDefault="001E5A31" w:rsidP="001E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5A31" w:rsidRPr="001E5A31" w:rsidRDefault="001E5A31" w:rsidP="001E5A31">
      <w:pPr>
        <w:tabs>
          <w:tab w:val="left" w:pos="762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5A31" w:rsidRPr="001E5A31" w:rsidRDefault="001E5A31" w:rsidP="001E5A31">
      <w:pPr>
        <w:tabs>
          <w:tab w:val="left" w:pos="762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3127" w:rsidRPr="003B3127" w:rsidRDefault="003B3127" w:rsidP="003B3127">
      <w:pPr>
        <w:suppressAutoHyphens/>
        <w:spacing w:after="0" w:line="240" w:lineRule="auto"/>
        <w:ind w:left="-72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31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Секретар міської ради                                                  Володимир НИЗЕНКО</w:t>
      </w:r>
    </w:p>
    <w:p w:rsidR="001E5A31" w:rsidRPr="001E5A31" w:rsidRDefault="001E5A31" w:rsidP="001E5A31">
      <w:pPr>
        <w:spacing w:after="200" w:line="276" w:lineRule="auto"/>
        <w:rPr>
          <w:rFonts w:ascii="Calibri" w:eastAsia="Calibri" w:hAnsi="Calibri" w:cs="Times New Roman"/>
        </w:rPr>
      </w:pPr>
    </w:p>
    <w:p w:rsidR="001E5A31" w:rsidRPr="001E5A31" w:rsidRDefault="001E5A31" w:rsidP="001E5A31">
      <w:pPr>
        <w:spacing w:after="200" w:line="276" w:lineRule="auto"/>
        <w:rPr>
          <w:rFonts w:ascii="Calibri" w:eastAsia="Calibri" w:hAnsi="Calibri" w:cs="Times New Roman"/>
        </w:rPr>
      </w:pPr>
    </w:p>
    <w:p w:rsidR="000F3A38" w:rsidRDefault="000F3A38"/>
    <w:sectPr w:rsidR="000F3A38" w:rsidSect="00385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E25" w:rsidRDefault="00AF4E25">
      <w:pPr>
        <w:spacing w:after="0" w:line="240" w:lineRule="auto"/>
      </w:pPr>
      <w:r>
        <w:separator/>
      </w:r>
    </w:p>
  </w:endnote>
  <w:endnote w:type="continuationSeparator" w:id="0">
    <w:p w:rsidR="00AF4E25" w:rsidRDefault="00AF4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BD8" w:rsidRDefault="00EE11E9" w:rsidP="00FA1F1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16BD8" w:rsidRDefault="00AF4E25" w:rsidP="00FA1F1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BD8" w:rsidRDefault="00EE11E9" w:rsidP="00FA1F1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41CD">
      <w:rPr>
        <w:rStyle w:val="a7"/>
        <w:noProof/>
      </w:rPr>
      <w:t>2</w:t>
    </w:r>
    <w:r>
      <w:rPr>
        <w:rStyle w:val="a7"/>
      </w:rPr>
      <w:fldChar w:fldCharType="end"/>
    </w:r>
  </w:p>
  <w:p w:rsidR="00F16BD8" w:rsidRDefault="00AF4E25" w:rsidP="00FA1F1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E25" w:rsidRDefault="00AF4E25">
      <w:pPr>
        <w:spacing w:after="0" w:line="240" w:lineRule="auto"/>
      </w:pPr>
      <w:r>
        <w:separator/>
      </w:r>
    </w:p>
  </w:footnote>
  <w:footnote w:type="continuationSeparator" w:id="0">
    <w:p w:rsidR="00AF4E25" w:rsidRDefault="00AF4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BD8" w:rsidRDefault="00EE11E9" w:rsidP="00332AD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16BD8" w:rsidRDefault="00AF4E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BD8" w:rsidRDefault="00AF4E25">
    <w:pPr>
      <w:pStyle w:val="a3"/>
    </w:pPr>
  </w:p>
  <w:p w:rsidR="00F16BD8" w:rsidRPr="00CB192B" w:rsidRDefault="00AF4E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B2B06"/>
    <w:multiLevelType w:val="hybridMultilevel"/>
    <w:tmpl w:val="28408F0A"/>
    <w:lvl w:ilvl="0" w:tplc="4348718A">
      <w:start w:val="21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>
    <w:nsid w:val="30B83284"/>
    <w:multiLevelType w:val="hybridMultilevel"/>
    <w:tmpl w:val="DF44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D2907"/>
    <w:multiLevelType w:val="hybridMultilevel"/>
    <w:tmpl w:val="5770FA24"/>
    <w:lvl w:ilvl="0" w:tplc="B5F06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767562"/>
    <w:multiLevelType w:val="hybridMultilevel"/>
    <w:tmpl w:val="1196FB0C"/>
    <w:lvl w:ilvl="0" w:tplc="B9241D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A8D6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31"/>
    <w:rsid w:val="00032CDB"/>
    <w:rsid w:val="000F3A38"/>
    <w:rsid w:val="00131FED"/>
    <w:rsid w:val="001B27B8"/>
    <w:rsid w:val="001D7BDC"/>
    <w:rsid w:val="001E5A31"/>
    <w:rsid w:val="003B3127"/>
    <w:rsid w:val="004266A3"/>
    <w:rsid w:val="00566D16"/>
    <w:rsid w:val="007F4987"/>
    <w:rsid w:val="008D42DF"/>
    <w:rsid w:val="009A15F6"/>
    <w:rsid w:val="00AF4E25"/>
    <w:rsid w:val="00BF17BA"/>
    <w:rsid w:val="00CD1865"/>
    <w:rsid w:val="00DA2BFF"/>
    <w:rsid w:val="00DD41CD"/>
    <w:rsid w:val="00E12EF2"/>
    <w:rsid w:val="00EE11E9"/>
    <w:rsid w:val="00FB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8D407-3605-4C7F-9772-C7F2D9481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5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E5A31"/>
  </w:style>
  <w:style w:type="paragraph" w:styleId="a5">
    <w:name w:val="footer"/>
    <w:basedOn w:val="a"/>
    <w:link w:val="a6"/>
    <w:uiPriority w:val="99"/>
    <w:semiHidden/>
    <w:unhideWhenUsed/>
    <w:rsid w:val="001E5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5A31"/>
  </w:style>
  <w:style w:type="character" w:styleId="a7">
    <w:name w:val="page number"/>
    <w:basedOn w:val="a0"/>
    <w:rsid w:val="001E5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8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NVB</cp:lastModifiedBy>
  <cp:revision>10</cp:revision>
  <dcterms:created xsi:type="dcterms:W3CDTF">2021-03-25T13:13:00Z</dcterms:created>
  <dcterms:modified xsi:type="dcterms:W3CDTF">2021-04-08T05:39:00Z</dcterms:modified>
</cp:coreProperties>
</file>