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288" w:rsidRPr="0029160A" w:rsidRDefault="00E85288" w:rsidP="00E85288">
      <w:pPr>
        <w:jc w:val="center"/>
        <w:rPr>
          <w:sz w:val="28"/>
          <w:szCs w:val="28"/>
        </w:rPr>
      </w:pPr>
      <w:r w:rsidRPr="0029160A">
        <w:rPr>
          <w:sz w:val="28"/>
          <w:szCs w:val="28"/>
        </w:rPr>
        <w:t xml:space="preserve">   </w:t>
      </w:r>
      <w:r w:rsidR="00C36B5C" w:rsidRPr="0029160A">
        <w:rPr>
          <w:rFonts w:ascii="UkrainianPeterburg" w:hAnsi="UkrainianPeterburg"/>
          <w:noProof/>
          <w:sz w:val="6"/>
          <w:highlight w:val="cyan"/>
        </w:rPr>
        <w:drawing>
          <wp:inline distT="0" distB="0" distL="0" distR="0">
            <wp:extent cx="541020" cy="8458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288" w:rsidRPr="0029160A" w:rsidRDefault="00E85288" w:rsidP="00E85288">
      <w:pPr>
        <w:jc w:val="center"/>
        <w:rPr>
          <w:sz w:val="28"/>
          <w:szCs w:val="28"/>
        </w:rPr>
      </w:pPr>
      <w:r w:rsidRPr="0029160A">
        <w:rPr>
          <w:sz w:val="28"/>
          <w:szCs w:val="28"/>
        </w:rPr>
        <w:t>У К Р А Ї Н А</w:t>
      </w:r>
    </w:p>
    <w:p w:rsidR="00E85288" w:rsidRPr="0029160A" w:rsidRDefault="00E85288" w:rsidP="00E85288">
      <w:pPr>
        <w:jc w:val="center"/>
        <w:rPr>
          <w:sz w:val="28"/>
          <w:szCs w:val="28"/>
        </w:rPr>
      </w:pPr>
      <w:r w:rsidRPr="0029160A">
        <w:rPr>
          <w:sz w:val="28"/>
          <w:szCs w:val="28"/>
        </w:rPr>
        <w:t>ЗВЕНИГОРОДСЬКА МІСЬКА РАДА</w:t>
      </w:r>
    </w:p>
    <w:p w:rsidR="00E85288" w:rsidRPr="0029160A" w:rsidRDefault="00C36B5C" w:rsidP="00E85288">
      <w:pPr>
        <w:jc w:val="center"/>
        <w:rPr>
          <w:sz w:val="28"/>
          <w:szCs w:val="28"/>
        </w:rPr>
      </w:pPr>
      <w:r w:rsidRPr="0029160A">
        <w:rPr>
          <w:sz w:val="28"/>
          <w:szCs w:val="28"/>
        </w:rPr>
        <w:t xml:space="preserve">ЧЕРКАСЬКОЇ </w:t>
      </w:r>
      <w:r w:rsidR="00E85288" w:rsidRPr="0029160A">
        <w:rPr>
          <w:sz w:val="28"/>
          <w:szCs w:val="28"/>
        </w:rPr>
        <w:t>ОБЛАСТІ</w:t>
      </w:r>
    </w:p>
    <w:p w:rsidR="00E85288" w:rsidRPr="0029160A" w:rsidRDefault="00732138" w:rsidP="00E8528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910A0">
        <w:rPr>
          <w:sz w:val="28"/>
          <w:szCs w:val="28"/>
        </w:rPr>
        <w:t xml:space="preserve"> СЕСІЯ   8</w:t>
      </w:r>
      <w:r w:rsidR="00E85288" w:rsidRPr="0029160A">
        <w:rPr>
          <w:sz w:val="28"/>
          <w:szCs w:val="28"/>
        </w:rPr>
        <w:t xml:space="preserve">   СКЛИКАННЯ</w:t>
      </w:r>
    </w:p>
    <w:p w:rsidR="00800687" w:rsidRPr="0029160A" w:rsidRDefault="00800687" w:rsidP="00E85288">
      <w:pPr>
        <w:jc w:val="center"/>
        <w:rPr>
          <w:sz w:val="28"/>
          <w:szCs w:val="28"/>
          <w:lang w:val="uk-UA"/>
        </w:rPr>
      </w:pPr>
    </w:p>
    <w:p w:rsidR="00E85288" w:rsidRPr="0029160A" w:rsidRDefault="00E85288" w:rsidP="00E85288">
      <w:pPr>
        <w:jc w:val="center"/>
        <w:rPr>
          <w:sz w:val="28"/>
          <w:szCs w:val="28"/>
        </w:rPr>
      </w:pPr>
      <w:r w:rsidRPr="0029160A">
        <w:rPr>
          <w:sz w:val="28"/>
          <w:szCs w:val="28"/>
        </w:rPr>
        <w:t>РІШЕННЯ</w:t>
      </w:r>
    </w:p>
    <w:p w:rsidR="00E85288" w:rsidRPr="0029160A" w:rsidRDefault="00E85288" w:rsidP="00E85288">
      <w:pPr>
        <w:jc w:val="center"/>
        <w:rPr>
          <w:sz w:val="28"/>
          <w:szCs w:val="28"/>
        </w:rPr>
      </w:pPr>
    </w:p>
    <w:p w:rsidR="00E85288" w:rsidRPr="009910A0" w:rsidRDefault="00732138" w:rsidP="00E852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</w:t>
      </w:r>
      <w:r w:rsidR="00E85288" w:rsidRPr="0029160A">
        <w:rPr>
          <w:sz w:val="28"/>
          <w:szCs w:val="28"/>
        </w:rPr>
        <w:t xml:space="preserve"> </w:t>
      </w:r>
      <w:r w:rsidR="00757642" w:rsidRPr="0029160A">
        <w:rPr>
          <w:sz w:val="28"/>
          <w:szCs w:val="28"/>
          <w:lang w:val="uk-UA"/>
        </w:rPr>
        <w:t>грудня</w:t>
      </w:r>
      <w:r w:rsidR="009910A0">
        <w:rPr>
          <w:sz w:val="28"/>
          <w:szCs w:val="28"/>
        </w:rPr>
        <w:t xml:space="preserve"> 20</w:t>
      </w:r>
      <w:r w:rsidR="009910A0">
        <w:rPr>
          <w:sz w:val="28"/>
          <w:szCs w:val="28"/>
          <w:lang w:val="uk-UA"/>
        </w:rPr>
        <w:t>20</w:t>
      </w:r>
      <w:r w:rsidR="00E85288" w:rsidRPr="0029160A">
        <w:rPr>
          <w:sz w:val="28"/>
          <w:szCs w:val="28"/>
        </w:rPr>
        <w:t xml:space="preserve"> року                                        </w:t>
      </w:r>
      <w:r w:rsidR="00C36B5C" w:rsidRPr="0029160A">
        <w:rPr>
          <w:sz w:val="28"/>
          <w:szCs w:val="28"/>
        </w:rPr>
        <w:t xml:space="preserve">                             № </w:t>
      </w:r>
      <w:r>
        <w:rPr>
          <w:sz w:val="28"/>
          <w:szCs w:val="28"/>
          <w:lang w:val="uk-UA"/>
        </w:rPr>
        <w:t>4-17</w:t>
      </w:r>
      <w:r w:rsidR="00650886" w:rsidRPr="0029160A">
        <w:rPr>
          <w:sz w:val="28"/>
          <w:szCs w:val="28"/>
          <w:lang w:val="uk-UA"/>
        </w:rPr>
        <w:t>/</w:t>
      </w:r>
      <w:r w:rsidR="00757642" w:rsidRPr="0029160A">
        <w:rPr>
          <w:sz w:val="28"/>
          <w:szCs w:val="28"/>
          <w:lang w:val="uk-UA"/>
        </w:rPr>
        <w:t xml:space="preserve"> </w:t>
      </w:r>
      <w:r w:rsidR="00E85288" w:rsidRPr="0029160A">
        <w:rPr>
          <w:sz w:val="28"/>
          <w:szCs w:val="28"/>
          <w:lang w:val="en-US"/>
        </w:rPr>
        <w:t>V</w:t>
      </w:r>
      <w:r w:rsidR="00E85288" w:rsidRPr="0029160A">
        <w:rPr>
          <w:sz w:val="28"/>
          <w:szCs w:val="28"/>
        </w:rPr>
        <w:t>ІІ</w:t>
      </w:r>
      <w:r w:rsidR="009910A0">
        <w:rPr>
          <w:sz w:val="28"/>
          <w:szCs w:val="28"/>
          <w:lang w:val="uk-UA"/>
        </w:rPr>
        <w:t>І</w:t>
      </w:r>
    </w:p>
    <w:p w:rsidR="00E85288" w:rsidRPr="0029160A" w:rsidRDefault="00E85288" w:rsidP="00E85288">
      <w:pPr>
        <w:rPr>
          <w:sz w:val="28"/>
          <w:szCs w:val="28"/>
        </w:rPr>
      </w:pPr>
      <w:r w:rsidRPr="0029160A">
        <w:rPr>
          <w:sz w:val="28"/>
          <w:szCs w:val="28"/>
        </w:rPr>
        <w:t xml:space="preserve"> </w:t>
      </w:r>
    </w:p>
    <w:p w:rsidR="00E85288" w:rsidRPr="0029160A" w:rsidRDefault="00E85288" w:rsidP="00BF0104">
      <w:pPr>
        <w:numPr>
          <w:ilvl w:val="12"/>
          <w:numId w:val="0"/>
        </w:numPr>
        <w:jc w:val="both"/>
        <w:rPr>
          <w:noProof/>
          <w:sz w:val="28"/>
          <w:szCs w:val="28"/>
          <w:lang w:val="uk-UA"/>
        </w:rPr>
      </w:pPr>
      <w:r w:rsidRPr="0029160A">
        <w:rPr>
          <w:sz w:val="28"/>
          <w:szCs w:val="28"/>
        </w:rPr>
        <w:t xml:space="preserve">Про </w:t>
      </w:r>
      <w:r w:rsidR="00C36B5C" w:rsidRPr="0029160A">
        <w:rPr>
          <w:noProof/>
          <w:sz w:val="28"/>
          <w:szCs w:val="28"/>
          <w:lang w:val="uk-UA"/>
        </w:rPr>
        <w:t>затвердження Програми</w:t>
      </w:r>
    </w:p>
    <w:p w:rsidR="002C31DC" w:rsidRDefault="00F40538" w:rsidP="00BF0104">
      <w:pPr>
        <w:numPr>
          <w:ilvl w:val="12"/>
          <w:numId w:val="0"/>
        </w:numPr>
        <w:jc w:val="both"/>
        <w:rPr>
          <w:noProof/>
          <w:sz w:val="28"/>
          <w:szCs w:val="28"/>
          <w:lang w:val="uk-UA"/>
        </w:rPr>
      </w:pPr>
      <w:r w:rsidRPr="0029160A">
        <w:rPr>
          <w:noProof/>
          <w:sz w:val="28"/>
          <w:szCs w:val="28"/>
          <w:lang w:val="uk-UA"/>
        </w:rPr>
        <w:t>з</w:t>
      </w:r>
      <w:r w:rsidR="00C36B5C" w:rsidRPr="0029160A">
        <w:rPr>
          <w:noProof/>
          <w:sz w:val="28"/>
          <w:szCs w:val="28"/>
          <w:lang w:val="uk-UA"/>
        </w:rPr>
        <w:t xml:space="preserve">емлеустрою в </w:t>
      </w:r>
      <w:r w:rsidR="00791572" w:rsidRPr="0029160A">
        <w:rPr>
          <w:noProof/>
          <w:sz w:val="28"/>
          <w:szCs w:val="28"/>
          <w:lang w:val="uk-UA"/>
        </w:rPr>
        <w:t>Зв</w:t>
      </w:r>
      <w:r w:rsidR="002C31DC">
        <w:rPr>
          <w:noProof/>
          <w:sz w:val="28"/>
          <w:szCs w:val="28"/>
          <w:lang w:val="uk-UA"/>
        </w:rPr>
        <w:t>енигородській</w:t>
      </w:r>
    </w:p>
    <w:p w:rsidR="00840C83" w:rsidRPr="0029160A" w:rsidRDefault="002C31DC" w:rsidP="00BF0104">
      <w:pPr>
        <w:numPr>
          <w:ilvl w:val="12"/>
          <w:numId w:val="0"/>
        </w:num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територіальній громаді </w:t>
      </w:r>
      <w:r w:rsidR="00C36B5C" w:rsidRPr="0029160A">
        <w:rPr>
          <w:noProof/>
          <w:sz w:val="28"/>
          <w:szCs w:val="28"/>
          <w:lang w:val="uk-UA"/>
        </w:rPr>
        <w:t>на 202</w:t>
      </w:r>
      <w:r>
        <w:rPr>
          <w:noProof/>
          <w:sz w:val="28"/>
          <w:szCs w:val="28"/>
          <w:lang w:val="uk-UA"/>
        </w:rPr>
        <w:t>1-2022</w:t>
      </w:r>
      <w:r w:rsidR="00791572" w:rsidRPr="0029160A">
        <w:rPr>
          <w:noProof/>
          <w:sz w:val="28"/>
          <w:szCs w:val="28"/>
          <w:lang w:val="uk-UA"/>
        </w:rPr>
        <w:t xml:space="preserve"> р</w:t>
      </w:r>
      <w:r>
        <w:rPr>
          <w:noProof/>
          <w:sz w:val="28"/>
          <w:szCs w:val="28"/>
          <w:lang w:val="uk-UA"/>
        </w:rPr>
        <w:t>о</w:t>
      </w:r>
      <w:r w:rsidR="00791572" w:rsidRPr="0029160A">
        <w:rPr>
          <w:noProof/>
          <w:sz w:val="28"/>
          <w:szCs w:val="28"/>
          <w:lang w:val="uk-UA"/>
        </w:rPr>
        <w:t>к</w:t>
      </w:r>
      <w:r>
        <w:rPr>
          <w:noProof/>
          <w:sz w:val="28"/>
          <w:szCs w:val="28"/>
          <w:lang w:val="uk-UA"/>
        </w:rPr>
        <w:t>и</w:t>
      </w:r>
    </w:p>
    <w:p w:rsidR="00D66E18" w:rsidRPr="0029160A" w:rsidRDefault="00D66E18" w:rsidP="00BF0104">
      <w:pPr>
        <w:numPr>
          <w:ilvl w:val="12"/>
          <w:numId w:val="0"/>
        </w:numPr>
        <w:jc w:val="both"/>
        <w:rPr>
          <w:sz w:val="28"/>
          <w:szCs w:val="28"/>
          <w:lang w:val="uk-UA"/>
        </w:rPr>
      </w:pPr>
    </w:p>
    <w:p w:rsidR="00976B65" w:rsidRPr="0029160A" w:rsidRDefault="00BF0104" w:rsidP="00547AB5">
      <w:pPr>
        <w:ind w:firstLine="708"/>
        <w:jc w:val="both"/>
        <w:rPr>
          <w:sz w:val="28"/>
          <w:szCs w:val="28"/>
          <w:lang w:val="uk-UA"/>
        </w:rPr>
      </w:pPr>
      <w:r w:rsidRPr="0029160A">
        <w:rPr>
          <w:sz w:val="28"/>
          <w:szCs w:val="28"/>
          <w:lang w:val="uk-UA"/>
        </w:rPr>
        <w:t xml:space="preserve">Відповідно до </w:t>
      </w:r>
      <w:r w:rsidR="00547AB5" w:rsidRPr="0029160A">
        <w:rPr>
          <w:sz w:val="28"/>
          <w:szCs w:val="28"/>
          <w:lang w:val="uk-UA"/>
        </w:rPr>
        <w:t>Земельного та Бюджетного кодексів України, Законів України «Про землеустрій», «Про охорону земель», «Про оцінку земель», «Про Державний земельний кадастр»</w:t>
      </w:r>
      <w:r w:rsidR="006B4809" w:rsidRPr="0029160A">
        <w:rPr>
          <w:sz w:val="28"/>
          <w:szCs w:val="28"/>
          <w:lang w:val="uk-UA"/>
        </w:rPr>
        <w:t>, керуючись пунктом</w:t>
      </w:r>
      <w:r w:rsidRPr="0029160A">
        <w:rPr>
          <w:sz w:val="28"/>
          <w:szCs w:val="28"/>
          <w:lang w:val="uk-UA"/>
        </w:rPr>
        <w:t xml:space="preserve"> 22 частини 1 статті 26 Закону України «Про місцеве самоврядування в Україні», </w:t>
      </w:r>
      <w:r w:rsidR="00C36B5C" w:rsidRPr="0029160A">
        <w:rPr>
          <w:sz w:val="28"/>
          <w:szCs w:val="28"/>
          <w:lang w:val="uk-UA"/>
        </w:rPr>
        <w:t>міська рада</w:t>
      </w:r>
    </w:p>
    <w:p w:rsidR="00976B65" w:rsidRPr="0029160A" w:rsidRDefault="00976B65" w:rsidP="00976B65">
      <w:pPr>
        <w:jc w:val="both"/>
        <w:rPr>
          <w:sz w:val="28"/>
          <w:szCs w:val="28"/>
          <w:lang w:val="uk-UA"/>
        </w:rPr>
      </w:pPr>
    </w:p>
    <w:p w:rsidR="00C36B5C" w:rsidRPr="0029160A" w:rsidRDefault="00C36B5C" w:rsidP="00C36B5C">
      <w:pPr>
        <w:jc w:val="center"/>
        <w:rPr>
          <w:sz w:val="28"/>
          <w:szCs w:val="28"/>
          <w:lang w:val="uk-UA"/>
        </w:rPr>
      </w:pPr>
      <w:r w:rsidRPr="0029160A">
        <w:rPr>
          <w:sz w:val="28"/>
          <w:szCs w:val="28"/>
          <w:lang w:val="uk-UA"/>
        </w:rPr>
        <w:t>ВИРІШИЛА:</w:t>
      </w:r>
    </w:p>
    <w:p w:rsidR="00C36B5C" w:rsidRPr="0029160A" w:rsidRDefault="00C36B5C" w:rsidP="00976B65">
      <w:pPr>
        <w:jc w:val="both"/>
        <w:rPr>
          <w:sz w:val="28"/>
          <w:szCs w:val="28"/>
          <w:lang w:val="uk-UA"/>
        </w:rPr>
      </w:pPr>
    </w:p>
    <w:p w:rsidR="00976B65" w:rsidRPr="00732138" w:rsidRDefault="00976B65" w:rsidP="0009533B">
      <w:pPr>
        <w:pStyle w:val="ab"/>
        <w:numPr>
          <w:ilvl w:val="0"/>
          <w:numId w:val="16"/>
        </w:numPr>
        <w:tabs>
          <w:tab w:val="left" w:pos="993"/>
        </w:tabs>
        <w:ind w:left="360"/>
        <w:jc w:val="both"/>
        <w:rPr>
          <w:noProof/>
          <w:sz w:val="28"/>
          <w:szCs w:val="28"/>
          <w:lang w:val="uk-UA"/>
        </w:rPr>
      </w:pPr>
      <w:r w:rsidRPr="00732138">
        <w:rPr>
          <w:sz w:val="28"/>
          <w:szCs w:val="28"/>
          <w:lang w:val="uk-UA"/>
        </w:rPr>
        <w:t xml:space="preserve">Затвердити Програму </w:t>
      </w:r>
      <w:r w:rsidR="00F40538" w:rsidRPr="00732138">
        <w:rPr>
          <w:noProof/>
          <w:sz w:val="28"/>
          <w:szCs w:val="28"/>
          <w:lang w:val="uk-UA"/>
        </w:rPr>
        <w:t>з</w:t>
      </w:r>
      <w:r w:rsidR="00E85288" w:rsidRPr="00732138">
        <w:rPr>
          <w:noProof/>
          <w:sz w:val="28"/>
          <w:szCs w:val="28"/>
          <w:lang w:val="uk-UA"/>
        </w:rPr>
        <w:t>емле</w:t>
      </w:r>
      <w:r w:rsidR="00F40538" w:rsidRPr="00732138">
        <w:rPr>
          <w:noProof/>
          <w:sz w:val="28"/>
          <w:szCs w:val="28"/>
          <w:lang w:val="uk-UA"/>
        </w:rPr>
        <w:t xml:space="preserve">устрою </w:t>
      </w:r>
      <w:r w:rsidR="002B59C3" w:rsidRPr="00732138">
        <w:rPr>
          <w:noProof/>
          <w:sz w:val="28"/>
          <w:szCs w:val="28"/>
          <w:lang w:val="uk-UA"/>
        </w:rPr>
        <w:t>в Звенигородській територіальній громаді на 2021-2022 роки</w:t>
      </w:r>
      <w:r w:rsidRPr="00732138">
        <w:rPr>
          <w:sz w:val="28"/>
          <w:szCs w:val="28"/>
          <w:lang w:val="uk-UA"/>
        </w:rPr>
        <w:t xml:space="preserve"> </w:t>
      </w:r>
      <w:r w:rsidR="00F40538" w:rsidRPr="00732138">
        <w:rPr>
          <w:sz w:val="28"/>
          <w:szCs w:val="28"/>
          <w:lang w:val="uk-UA"/>
        </w:rPr>
        <w:t>(</w:t>
      </w:r>
      <w:r w:rsidRPr="00732138">
        <w:rPr>
          <w:sz w:val="28"/>
          <w:szCs w:val="28"/>
          <w:lang w:val="uk-UA"/>
        </w:rPr>
        <w:t>додається</w:t>
      </w:r>
      <w:r w:rsidR="00F40538" w:rsidRPr="00732138">
        <w:rPr>
          <w:sz w:val="28"/>
          <w:szCs w:val="28"/>
          <w:lang w:val="uk-UA"/>
        </w:rPr>
        <w:t>)</w:t>
      </w:r>
      <w:r w:rsidRPr="00732138">
        <w:rPr>
          <w:sz w:val="28"/>
          <w:szCs w:val="28"/>
          <w:lang w:val="uk-UA"/>
        </w:rPr>
        <w:t>.</w:t>
      </w:r>
    </w:p>
    <w:p w:rsidR="003604AB" w:rsidRPr="0029160A" w:rsidRDefault="003604AB" w:rsidP="0009533B">
      <w:pPr>
        <w:tabs>
          <w:tab w:val="left" w:pos="993"/>
        </w:tabs>
        <w:ind w:left="-360"/>
        <w:jc w:val="both"/>
        <w:rPr>
          <w:sz w:val="28"/>
          <w:szCs w:val="28"/>
          <w:lang w:val="uk-UA"/>
        </w:rPr>
      </w:pPr>
    </w:p>
    <w:p w:rsidR="003604AB" w:rsidRPr="00732138" w:rsidRDefault="003604AB" w:rsidP="0009533B">
      <w:pPr>
        <w:pStyle w:val="ab"/>
        <w:numPr>
          <w:ilvl w:val="0"/>
          <w:numId w:val="16"/>
        </w:numPr>
        <w:tabs>
          <w:tab w:val="left" w:pos="993"/>
        </w:tabs>
        <w:ind w:left="360"/>
        <w:jc w:val="both"/>
        <w:rPr>
          <w:sz w:val="28"/>
          <w:szCs w:val="28"/>
          <w:lang w:val="uk-UA"/>
        </w:rPr>
      </w:pPr>
      <w:r w:rsidRPr="00732138">
        <w:rPr>
          <w:sz w:val="28"/>
          <w:szCs w:val="28"/>
          <w:lang w:val="uk-UA"/>
        </w:rPr>
        <w:t xml:space="preserve">Фінансово-господарському відділу виконавчого комітету Звенигородської міської ради забезпечити фінансування </w:t>
      </w:r>
      <w:r w:rsidR="00F40538" w:rsidRPr="00732138">
        <w:rPr>
          <w:sz w:val="28"/>
          <w:szCs w:val="28"/>
          <w:lang w:val="uk-UA"/>
        </w:rPr>
        <w:t xml:space="preserve">Програми </w:t>
      </w:r>
      <w:r w:rsidR="00F40538" w:rsidRPr="00732138">
        <w:rPr>
          <w:noProof/>
          <w:sz w:val="28"/>
          <w:szCs w:val="28"/>
          <w:lang w:val="uk-UA"/>
        </w:rPr>
        <w:t xml:space="preserve">землеустрою </w:t>
      </w:r>
      <w:r w:rsidR="002B59C3" w:rsidRPr="00732138">
        <w:rPr>
          <w:noProof/>
          <w:sz w:val="28"/>
          <w:szCs w:val="28"/>
          <w:lang w:val="uk-UA"/>
        </w:rPr>
        <w:t>в Звенигородській територіальній громаді на 2021-2022 роки</w:t>
      </w:r>
      <w:r w:rsidRPr="00732138">
        <w:rPr>
          <w:sz w:val="28"/>
          <w:szCs w:val="28"/>
          <w:lang w:val="uk-UA"/>
        </w:rPr>
        <w:t>.</w:t>
      </w:r>
    </w:p>
    <w:p w:rsidR="004F020C" w:rsidRPr="0029160A" w:rsidRDefault="004F020C" w:rsidP="0009533B">
      <w:pPr>
        <w:tabs>
          <w:tab w:val="left" w:pos="993"/>
        </w:tabs>
        <w:ind w:left="-360"/>
        <w:jc w:val="both"/>
        <w:rPr>
          <w:sz w:val="28"/>
          <w:szCs w:val="28"/>
          <w:lang w:val="uk-UA"/>
        </w:rPr>
      </w:pPr>
    </w:p>
    <w:p w:rsidR="00E85288" w:rsidRPr="0029160A" w:rsidRDefault="00E85288" w:rsidP="0009533B">
      <w:pPr>
        <w:pStyle w:val="a4"/>
        <w:numPr>
          <w:ilvl w:val="0"/>
          <w:numId w:val="1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360"/>
        <w:jc w:val="both"/>
        <w:textAlignment w:val="baseline"/>
        <w:rPr>
          <w:sz w:val="28"/>
          <w:szCs w:val="28"/>
        </w:rPr>
      </w:pPr>
      <w:r w:rsidRPr="0029160A">
        <w:rPr>
          <w:sz w:val="28"/>
          <w:szCs w:val="28"/>
        </w:rPr>
        <w:t>Контроль за виконан</w:t>
      </w:r>
      <w:r w:rsidR="0009533B">
        <w:rPr>
          <w:sz w:val="28"/>
          <w:szCs w:val="28"/>
        </w:rPr>
        <w:t>ням рішення покласти на постійні комісії</w:t>
      </w:r>
      <w:r w:rsidRPr="0029160A">
        <w:rPr>
          <w:sz w:val="28"/>
          <w:szCs w:val="28"/>
        </w:rPr>
        <w:t xml:space="preserve"> міської </w:t>
      </w:r>
      <w:r w:rsidRPr="0009533B">
        <w:rPr>
          <w:sz w:val="28"/>
          <w:szCs w:val="28"/>
        </w:rPr>
        <w:t xml:space="preserve">ради </w:t>
      </w:r>
      <w:r w:rsidR="002B59C3" w:rsidRPr="0009533B">
        <w:rPr>
          <w:sz w:val="28"/>
          <w:szCs w:val="28"/>
        </w:rPr>
        <w:t xml:space="preserve">з питань </w:t>
      </w:r>
      <w:r w:rsidR="004E1FDA" w:rsidRPr="0009533B">
        <w:rPr>
          <w:sz w:val="28"/>
          <w:szCs w:val="28"/>
        </w:rPr>
        <w:t>земельних відносин, природокористування, екології, планування територій, будівництва та архітектури</w:t>
      </w:r>
      <w:r w:rsidR="0009533B" w:rsidRPr="0009533B">
        <w:rPr>
          <w:sz w:val="28"/>
          <w:szCs w:val="28"/>
        </w:rPr>
        <w:t>, з</w:t>
      </w:r>
      <w:r w:rsidR="002B59C3" w:rsidRPr="0009533B">
        <w:rPr>
          <w:sz w:val="28"/>
          <w:szCs w:val="28"/>
        </w:rPr>
        <w:t xml:space="preserve"> </w:t>
      </w:r>
      <w:r w:rsidR="00181760" w:rsidRPr="0009533B">
        <w:rPr>
          <w:sz w:val="28"/>
          <w:szCs w:val="28"/>
        </w:rPr>
        <w:t>питань комунальної власності, житлово-комунального господарства, благоустрою, енергозбереження та транспорту</w:t>
      </w:r>
      <w:r w:rsidR="00181760" w:rsidRPr="0029160A">
        <w:rPr>
          <w:sz w:val="28"/>
          <w:szCs w:val="28"/>
        </w:rPr>
        <w:t xml:space="preserve"> </w:t>
      </w:r>
      <w:r w:rsidRPr="0029160A">
        <w:rPr>
          <w:sz w:val="28"/>
          <w:szCs w:val="28"/>
        </w:rPr>
        <w:t xml:space="preserve">та заступника міського голови з </w:t>
      </w:r>
      <w:r w:rsidR="003604AB" w:rsidRPr="0029160A">
        <w:rPr>
          <w:sz w:val="28"/>
          <w:szCs w:val="28"/>
        </w:rPr>
        <w:t>виконавчої роботи</w:t>
      </w:r>
      <w:r w:rsidR="00181760">
        <w:rPr>
          <w:sz w:val="28"/>
          <w:szCs w:val="28"/>
        </w:rPr>
        <w:t xml:space="preserve">  відповідно до розподілу обов’</w:t>
      </w:r>
      <w:r w:rsidR="0009533B">
        <w:rPr>
          <w:sz w:val="28"/>
          <w:szCs w:val="28"/>
        </w:rPr>
        <w:t>я</w:t>
      </w:r>
      <w:r w:rsidR="00181760">
        <w:rPr>
          <w:sz w:val="28"/>
          <w:szCs w:val="28"/>
        </w:rPr>
        <w:t>зків.</w:t>
      </w:r>
    </w:p>
    <w:p w:rsidR="00781A0B" w:rsidRPr="0029160A" w:rsidRDefault="00781A0B" w:rsidP="00F40538">
      <w:pPr>
        <w:jc w:val="both"/>
        <w:rPr>
          <w:sz w:val="28"/>
          <w:szCs w:val="28"/>
          <w:lang w:val="uk-UA"/>
        </w:rPr>
      </w:pPr>
    </w:p>
    <w:p w:rsidR="00781A0B" w:rsidRPr="0029160A" w:rsidRDefault="00781A0B" w:rsidP="00BF0104">
      <w:pPr>
        <w:jc w:val="both"/>
        <w:rPr>
          <w:sz w:val="28"/>
          <w:szCs w:val="28"/>
          <w:lang w:val="uk-UA"/>
        </w:rPr>
      </w:pPr>
    </w:p>
    <w:p w:rsidR="00BF0104" w:rsidRPr="0029160A" w:rsidRDefault="00BF0104" w:rsidP="00BF0104">
      <w:pPr>
        <w:jc w:val="both"/>
        <w:rPr>
          <w:sz w:val="28"/>
          <w:szCs w:val="28"/>
          <w:lang w:val="uk-UA"/>
        </w:rPr>
      </w:pPr>
    </w:p>
    <w:p w:rsidR="00E85288" w:rsidRPr="0009533B" w:rsidRDefault="00E85288" w:rsidP="00F40538">
      <w:pPr>
        <w:jc w:val="both"/>
        <w:rPr>
          <w:sz w:val="28"/>
          <w:szCs w:val="28"/>
          <w:lang w:val="uk-UA"/>
        </w:rPr>
      </w:pPr>
      <w:proofErr w:type="spellStart"/>
      <w:r w:rsidRPr="0029160A">
        <w:rPr>
          <w:sz w:val="28"/>
          <w:szCs w:val="28"/>
        </w:rPr>
        <w:t>Міський</w:t>
      </w:r>
      <w:proofErr w:type="spellEnd"/>
      <w:r w:rsidRPr="0029160A">
        <w:rPr>
          <w:sz w:val="28"/>
          <w:szCs w:val="28"/>
        </w:rPr>
        <w:t xml:space="preserve"> голова</w:t>
      </w:r>
      <w:r w:rsidRPr="0029160A">
        <w:rPr>
          <w:sz w:val="28"/>
          <w:szCs w:val="28"/>
        </w:rPr>
        <w:tab/>
      </w:r>
      <w:r w:rsidRPr="0029160A">
        <w:rPr>
          <w:sz w:val="28"/>
          <w:szCs w:val="28"/>
        </w:rPr>
        <w:tab/>
      </w:r>
      <w:r w:rsidRPr="0029160A">
        <w:rPr>
          <w:sz w:val="28"/>
          <w:szCs w:val="28"/>
        </w:rPr>
        <w:tab/>
      </w:r>
      <w:r w:rsidRPr="0029160A">
        <w:rPr>
          <w:sz w:val="28"/>
          <w:szCs w:val="28"/>
        </w:rPr>
        <w:tab/>
      </w:r>
      <w:r w:rsidRPr="0029160A">
        <w:rPr>
          <w:sz w:val="28"/>
          <w:szCs w:val="28"/>
        </w:rPr>
        <w:tab/>
      </w:r>
      <w:r w:rsidRPr="0029160A">
        <w:rPr>
          <w:sz w:val="28"/>
          <w:szCs w:val="28"/>
        </w:rPr>
        <w:tab/>
      </w:r>
      <w:r w:rsidR="0009533B">
        <w:rPr>
          <w:sz w:val="28"/>
          <w:szCs w:val="28"/>
          <w:lang w:val="uk-UA"/>
        </w:rPr>
        <w:t xml:space="preserve">                   </w:t>
      </w:r>
      <w:r w:rsidRPr="0029160A">
        <w:rPr>
          <w:sz w:val="28"/>
          <w:szCs w:val="28"/>
        </w:rPr>
        <w:t>О</w:t>
      </w:r>
      <w:proofErr w:type="spellStart"/>
      <w:r w:rsidR="0009533B">
        <w:rPr>
          <w:sz w:val="28"/>
          <w:szCs w:val="28"/>
          <w:lang w:val="uk-UA"/>
        </w:rPr>
        <w:t>лександр</w:t>
      </w:r>
      <w:proofErr w:type="spellEnd"/>
      <w:r w:rsidRPr="0029160A">
        <w:rPr>
          <w:sz w:val="28"/>
          <w:szCs w:val="28"/>
        </w:rPr>
        <w:t xml:space="preserve"> С</w:t>
      </w:r>
      <w:r w:rsidR="0009533B">
        <w:rPr>
          <w:sz w:val="28"/>
          <w:szCs w:val="28"/>
          <w:lang w:val="uk-UA"/>
        </w:rPr>
        <w:t>АЄНКО</w:t>
      </w:r>
    </w:p>
    <w:p w:rsidR="00F40538" w:rsidRPr="0029160A" w:rsidRDefault="00BF0104" w:rsidP="00F40538">
      <w:pPr>
        <w:pStyle w:val="1"/>
        <w:ind w:firstLine="5812"/>
        <w:rPr>
          <w:lang w:val="uk-UA"/>
        </w:rPr>
      </w:pPr>
      <w:r w:rsidRPr="0029160A">
        <w:rPr>
          <w:szCs w:val="28"/>
        </w:rPr>
        <w:br w:type="page"/>
      </w:r>
      <w:r w:rsidR="00F40538" w:rsidRPr="0029160A">
        <w:rPr>
          <w:lang w:val="uk-UA"/>
        </w:rPr>
        <w:lastRenderedPageBreak/>
        <w:t>Додаток до рішення</w:t>
      </w:r>
    </w:p>
    <w:p w:rsidR="00F40538" w:rsidRPr="0029160A" w:rsidRDefault="00F40538" w:rsidP="00F40538">
      <w:pPr>
        <w:pStyle w:val="1"/>
        <w:ind w:firstLine="5812"/>
        <w:rPr>
          <w:lang w:val="uk-UA"/>
        </w:rPr>
      </w:pPr>
      <w:r w:rsidRPr="0029160A">
        <w:rPr>
          <w:lang w:val="uk-UA"/>
        </w:rPr>
        <w:t>Звенигородської міської ради</w:t>
      </w:r>
    </w:p>
    <w:p w:rsidR="002831D1" w:rsidRPr="0029160A" w:rsidRDefault="002B59C3" w:rsidP="00F40538">
      <w:pPr>
        <w:pStyle w:val="1"/>
        <w:ind w:firstLine="5812"/>
        <w:rPr>
          <w:lang w:val="uk-UA"/>
        </w:rPr>
      </w:pPr>
      <w:r>
        <w:rPr>
          <w:lang w:val="uk-UA"/>
        </w:rPr>
        <w:t xml:space="preserve">від </w:t>
      </w:r>
      <w:r w:rsidR="00181760">
        <w:rPr>
          <w:lang w:val="uk-UA"/>
        </w:rPr>
        <w:t>24.12.2020 р.</w:t>
      </w:r>
      <w:r>
        <w:rPr>
          <w:lang w:val="uk-UA"/>
        </w:rPr>
        <w:t xml:space="preserve"> </w:t>
      </w:r>
      <w:r w:rsidR="00F40538" w:rsidRPr="0029160A">
        <w:rPr>
          <w:lang w:val="uk-UA"/>
        </w:rPr>
        <w:t>№</w:t>
      </w:r>
      <w:r w:rsidR="00181760">
        <w:rPr>
          <w:lang w:val="uk-UA"/>
        </w:rPr>
        <w:t>4-17/УІІІ</w:t>
      </w:r>
    </w:p>
    <w:p w:rsidR="00F40538" w:rsidRPr="0029160A" w:rsidRDefault="00F40538" w:rsidP="00F40538">
      <w:pPr>
        <w:rPr>
          <w:lang w:val="uk-UA"/>
        </w:rPr>
      </w:pPr>
    </w:p>
    <w:p w:rsidR="00F40538" w:rsidRPr="0029160A" w:rsidRDefault="00F40538" w:rsidP="00F40538">
      <w:pPr>
        <w:rPr>
          <w:lang w:val="uk-UA"/>
        </w:rPr>
      </w:pPr>
    </w:p>
    <w:p w:rsidR="00F40538" w:rsidRPr="0029160A" w:rsidRDefault="00F40538" w:rsidP="00F40538">
      <w:pPr>
        <w:rPr>
          <w:lang w:val="uk-UA"/>
        </w:rPr>
      </w:pPr>
    </w:p>
    <w:p w:rsidR="00840C83" w:rsidRPr="0029160A" w:rsidRDefault="00F40538" w:rsidP="00840C83">
      <w:pPr>
        <w:numPr>
          <w:ilvl w:val="12"/>
          <w:numId w:val="0"/>
        </w:numPr>
        <w:jc w:val="center"/>
        <w:rPr>
          <w:b/>
          <w:noProof/>
          <w:sz w:val="28"/>
          <w:szCs w:val="28"/>
          <w:lang w:val="uk-UA"/>
        </w:rPr>
      </w:pPr>
      <w:r w:rsidRPr="0029160A">
        <w:rPr>
          <w:b/>
          <w:noProof/>
          <w:sz w:val="28"/>
          <w:szCs w:val="28"/>
          <w:lang w:val="uk-UA"/>
        </w:rPr>
        <w:t>ПРОГРАМА</w:t>
      </w:r>
    </w:p>
    <w:p w:rsidR="00840C83" w:rsidRPr="0029160A" w:rsidRDefault="00F40538" w:rsidP="00840C83">
      <w:pPr>
        <w:numPr>
          <w:ilvl w:val="12"/>
          <w:numId w:val="0"/>
        </w:numPr>
        <w:jc w:val="center"/>
        <w:rPr>
          <w:b/>
          <w:noProof/>
          <w:sz w:val="28"/>
          <w:szCs w:val="28"/>
          <w:lang w:val="uk-UA"/>
        </w:rPr>
      </w:pPr>
      <w:r w:rsidRPr="0029160A">
        <w:rPr>
          <w:b/>
          <w:noProof/>
          <w:sz w:val="28"/>
          <w:szCs w:val="28"/>
          <w:lang w:val="uk-UA"/>
        </w:rPr>
        <w:t>з</w:t>
      </w:r>
      <w:r w:rsidR="00840C83" w:rsidRPr="0029160A">
        <w:rPr>
          <w:b/>
          <w:noProof/>
          <w:sz w:val="28"/>
          <w:szCs w:val="28"/>
          <w:lang w:val="uk-UA"/>
        </w:rPr>
        <w:t>емлеуст</w:t>
      </w:r>
      <w:r w:rsidRPr="0029160A">
        <w:rPr>
          <w:b/>
          <w:noProof/>
          <w:sz w:val="28"/>
          <w:szCs w:val="28"/>
          <w:lang w:val="uk-UA"/>
        </w:rPr>
        <w:t xml:space="preserve">рою в </w:t>
      </w:r>
      <w:r w:rsidR="002B59C3" w:rsidRPr="002B59C3">
        <w:rPr>
          <w:b/>
          <w:noProof/>
          <w:sz w:val="28"/>
          <w:szCs w:val="28"/>
          <w:lang w:val="uk-UA"/>
        </w:rPr>
        <w:t>Звенигородській територіальній громаді на 2021-2022 роки</w:t>
      </w:r>
    </w:p>
    <w:p w:rsidR="00840C83" w:rsidRPr="0029160A" w:rsidRDefault="00840C83" w:rsidP="002831D1">
      <w:pPr>
        <w:jc w:val="right"/>
        <w:rPr>
          <w:b/>
          <w:sz w:val="27"/>
          <w:szCs w:val="27"/>
          <w:lang w:val="uk-UA"/>
        </w:rPr>
      </w:pPr>
    </w:p>
    <w:p w:rsidR="00791572" w:rsidRPr="0029160A" w:rsidRDefault="00791572" w:rsidP="00F40538">
      <w:pPr>
        <w:spacing w:after="1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 w:rsidRPr="0029160A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1. Загальні положення</w:t>
      </w:r>
    </w:p>
    <w:p w:rsidR="00097F4A" w:rsidRPr="0029160A" w:rsidRDefault="00840C83" w:rsidP="00097F4A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4F020C">
        <w:rPr>
          <w:i/>
          <w:sz w:val="28"/>
          <w:szCs w:val="28"/>
          <w:lang w:val="uk-UA"/>
        </w:rPr>
        <w:t>Землеустрій</w:t>
      </w:r>
      <w:r w:rsidR="00791572" w:rsidRPr="0029160A">
        <w:rPr>
          <w:sz w:val="28"/>
          <w:szCs w:val="28"/>
          <w:lang w:val="uk-UA"/>
        </w:rPr>
        <w:t xml:space="preserve"> – це сукупність соціально-економічних та екологічних заходів, спрямованих на регулювання земельних відносин та раціональну організацію території адміністративно-територіальних одиниць, суб’єктів господарювання, що здійснюються під впливом суспільно-виробничих відносин і розвитку продуктивних сил.</w:t>
      </w:r>
    </w:p>
    <w:p w:rsidR="00097F4A" w:rsidRPr="0029160A" w:rsidRDefault="00097F4A" w:rsidP="00097F4A">
      <w:pPr>
        <w:spacing w:after="120"/>
        <w:ind w:firstLine="709"/>
        <w:jc w:val="both"/>
        <w:rPr>
          <w:sz w:val="28"/>
          <w:szCs w:val="21"/>
          <w:lang w:val="uk-UA"/>
        </w:rPr>
      </w:pPr>
      <w:r w:rsidRPr="004F020C">
        <w:rPr>
          <w:i/>
          <w:sz w:val="28"/>
          <w:szCs w:val="21"/>
          <w:lang w:val="uk-UA"/>
        </w:rPr>
        <w:t>Результатом виконання Програми</w:t>
      </w:r>
      <w:r w:rsidRPr="0029160A">
        <w:rPr>
          <w:sz w:val="28"/>
          <w:szCs w:val="21"/>
          <w:lang w:val="uk-UA"/>
        </w:rPr>
        <w:t xml:space="preserve"> має стати підвищення ефективності раціонального використ</w:t>
      </w:r>
      <w:r w:rsidR="002B59C3">
        <w:rPr>
          <w:sz w:val="28"/>
          <w:szCs w:val="21"/>
          <w:lang w:val="uk-UA"/>
        </w:rPr>
        <w:t>ання та охорони земель Звенигородської територіальної громади</w:t>
      </w:r>
      <w:r w:rsidRPr="0029160A">
        <w:rPr>
          <w:sz w:val="28"/>
          <w:szCs w:val="21"/>
          <w:lang w:val="uk-UA"/>
        </w:rPr>
        <w:t>.</w:t>
      </w:r>
    </w:p>
    <w:p w:rsidR="00097F4A" w:rsidRPr="0029160A" w:rsidRDefault="00097F4A" w:rsidP="00097F4A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29160A">
        <w:rPr>
          <w:sz w:val="28"/>
          <w:szCs w:val="21"/>
          <w:lang w:val="uk-UA"/>
        </w:rPr>
        <w:t>Разом із зростанням інвестиційного та виробничого потенціалів землі, як самостійного фактору економічного зростання, буде завершено здійснення більш важливих заходів і завдань, необхідних для подальшого розвитку земельних відносин, гарантування прав на землю, формування якісного екологічного середовища громади.</w:t>
      </w:r>
    </w:p>
    <w:p w:rsidR="00791572" w:rsidRPr="0029160A" w:rsidRDefault="00791572" w:rsidP="00F40538">
      <w:pPr>
        <w:numPr>
          <w:ilvl w:val="12"/>
          <w:numId w:val="0"/>
        </w:numPr>
        <w:spacing w:after="120"/>
        <w:ind w:firstLine="709"/>
        <w:jc w:val="both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 w:rsidRPr="0029160A">
        <w:rPr>
          <w:sz w:val="28"/>
          <w:szCs w:val="28"/>
          <w:lang w:val="uk-UA"/>
        </w:rPr>
        <w:t>Програма розроблена згідно із Земельним та Бюджетним кодексами України, Законами України «Про землеустрій», «Про охорону земель», «Про оцінку земель», «Про Державний земельний кадастр</w:t>
      </w:r>
      <w:r w:rsidR="00547AB5" w:rsidRPr="0029160A">
        <w:rPr>
          <w:sz w:val="28"/>
          <w:szCs w:val="28"/>
          <w:lang w:val="uk-UA"/>
        </w:rPr>
        <w:t>»</w:t>
      </w:r>
      <w:r w:rsidRPr="0029160A">
        <w:rPr>
          <w:sz w:val="28"/>
          <w:szCs w:val="28"/>
          <w:lang w:val="uk-UA"/>
        </w:rPr>
        <w:t>.</w:t>
      </w:r>
    </w:p>
    <w:p w:rsidR="00791572" w:rsidRPr="0029160A" w:rsidRDefault="00791572" w:rsidP="00F40538">
      <w:pPr>
        <w:spacing w:after="120"/>
        <w:ind w:firstLine="709"/>
        <w:rPr>
          <w:lang w:val="uk-UA"/>
        </w:rPr>
      </w:pPr>
      <w:bookmarkStart w:id="0" w:name="n187"/>
      <w:bookmarkEnd w:id="0"/>
    </w:p>
    <w:p w:rsidR="00F40538" w:rsidRPr="0029160A" w:rsidRDefault="00F40538" w:rsidP="00F40538">
      <w:pPr>
        <w:spacing w:after="120"/>
        <w:jc w:val="center"/>
        <w:rPr>
          <w:b/>
          <w:sz w:val="28"/>
          <w:lang w:val="uk-UA"/>
        </w:rPr>
      </w:pPr>
      <w:r w:rsidRPr="0029160A">
        <w:rPr>
          <w:b/>
          <w:sz w:val="28"/>
          <w:lang w:val="uk-UA"/>
        </w:rPr>
        <w:t>2. Паспорт Програми</w:t>
      </w:r>
    </w:p>
    <w:tbl>
      <w:tblPr>
        <w:tblW w:w="9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3824"/>
        <w:gridCol w:w="5497"/>
      </w:tblGrid>
      <w:tr w:rsidR="0029160A" w:rsidRPr="0029160A" w:rsidTr="004E1644">
        <w:trPr>
          <w:trHeight w:val="717"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38" w:rsidRPr="0029160A" w:rsidRDefault="00F40538" w:rsidP="00F40538">
            <w:pPr>
              <w:rPr>
                <w:sz w:val="28"/>
                <w:lang w:val="uk-UA"/>
              </w:rPr>
            </w:pPr>
            <w:r w:rsidRPr="0029160A">
              <w:rPr>
                <w:sz w:val="28"/>
                <w:lang w:val="uk-UA"/>
              </w:rPr>
              <w:t>1.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38" w:rsidRPr="0029160A" w:rsidRDefault="00F40538" w:rsidP="00F40538">
            <w:pPr>
              <w:rPr>
                <w:sz w:val="28"/>
                <w:lang w:val="uk-UA"/>
              </w:rPr>
            </w:pPr>
            <w:r w:rsidRPr="0029160A">
              <w:rPr>
                <w:sz w:val="28"/>
                <w:lang w:val="uk-UA"/>
              </w:rPr>
              <w:t xml:space="preserve">Ініціатор розроблення </w:t>
            </w:r>
            <w:r w:rsidR="004E1644">
              <w:rPr>
                <w:sz w:val="28"/>
                <w:lang w:val="uk-UA"/>
              </w:rPr>
              <w:t xml:space="preserve">і розробник </w:t>
            </w:r>
            <w:r w:rsidRPr="0029160A">
              <w:rPr>
                <w:sz w:val="28"/>
                <w:lang w:val="uk-UA"/>
              </w:rPr>
              <w:t>Програми</w:t>
            </w:r>
          </w:p>
        </w:tc>
        <w:tc>
          <w:tcPr>
            <w:tcW w:w="54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38" w:rsidRPr="0029160A" w:rsidRDefault="00097F4A" w:rsidP="00F40538">
            <w:pPr>
              <w:rPr>
                <w:sz w:val="28"/>
                <w:lang w:val="uk-UA"/>
              </w:rPr>
            </w:pPr>
            <w:r w:rsidRPr="0029160A">
              <w:rPr>
                <w:sz w:val="28"/>
                <w:lang w:val="uk-UA"/>
              </w:rPr>
              <w:t>Виконавчий комітет Звенигородської міської ради</w:t>
            </w:r>
          </w:p>
        </w:tc>
      </w:tr>
      <w:tr w:rsidR="0029160A" w:rsidRPr="004E1644" w:rsidTr="004E1644">
        <w:trPr>
          <w:trHeight w:val="684"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38" w:rsidRPr="0029160A" w:rsidRDefault="004E1644" w:rsidP="00F405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  <w:r w:rsidR="00F40538" w:rsidRPr="0029160A">
              <w:rPr>
                <w:sz w:val="28"/>
                <w:lang w:val="uk-UA"/>
              </w:rPr>
              <w:t>.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38" w:rsidRPr="0029160A" w:rsidRDefault="00F40538" w:rsidP="00F40538">
            <w:pPr>
              <w:rPr>
                <w:sz w:val="28"/>
                <w:lang w:val="uk-UA"/>
              </w:rPr>
            </w:pPr>
            <w:r w:rsidRPr="0029160A">
              <w:rPr>
                <w:sz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4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38" w:rsidRPr="0029160A" w:rsidRDefault="00097F4A" w:rsidP="004E1644">
            <w:pPr>
              <w:rPr>
                <w:sz w:val="28"/>
                <w:lang w:val="uk-UA"/>
              </w:rPr>
            </w:pPr>
            <w:r w:rsidRPr="0029160A">
              <w:rPr>
                <w:sz w:val="28"/>
                <w:lang w:val="uk-UA"/>
              </w:rPr>
              <w:t>Виконавчий комітет Звенигородської міської ради</w:t>
            </w:r>
          </w:p>
        </w:tc>
      </w:tr>
      <w:tr w:rsidR="0029160A" w:rsidRPr="0009533B" w:rsidTr="004E1644">
        <w:trPr>
          <w:trHeight w:val="1559"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38" w:rsidRPr="0029160A" w:rsidRDefault="004E1644" w:rsidP="00F405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  <w:r w:rsidR="00F40538" w:rsidRPr="0029160A">
              <w:rPr>
                <w:sz w:val="28"/>
                <w:lang w:val="uk-UA"/>
              </w:rPr>
              <w:t>.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38" w:rsidRPr="0029160A" w:rsidRDefault="00F40538" w:rsidP="00F40538">
            <w:pPr>
              <w:rPr>
                <w:sz w:val="28"/>
                <w:lang w:val="uk-UA"/>
              </w:rPr>
            </w:pPr>
            <w:r w:rsidRPr="0029160A">
              <w:rPr>
                <w:sz w:val="28"/>
                <w:lang w:val="uk-UA"/>
              </w:rPr>
              <w:t>Учасники Програми</w:t>
            </w:r>
          </w:p>
        </w:tc>
        <w:tc>
          <w:tcPr>
            <w:tcW w:w="54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38" w:rsidRPr="0029160A" w:rsidRDefault="00097F4A" w:rsidP="00F40538">
            <w:pPr>
              <w:rPr>
                <w:sz w:val="28"/>
                <w:lang w:val="uk-UA"/>
              </w:rPr>
            </w:pPr>
            <w:r w:rsidRPr="0029160A">
              <w:rPr>
                <w:sz w:val="28"/>
                <w:lang w:val="uk-UA"/>
              </w:rPr>
              <w:t>Виконавчий комітет Звенигородської міської ради</w:t>
            </w:r>
            <w:r w:rsidR="00F40538" w:rsidRPr="0029160A">
              <w:rPr>
                <w:sz w:val="28"/>
                <w:lang w:val="uk-UA"/>
              </w:rPr>
              <w:t>, організації, особи, що можуть бути розробниками документації із землеустрою та оцінки земель відповідно до чинного законодавства України</w:t>
            </w:r>
          </w:p>
        </w:tc>
      </w:tr>
      <w:tr w:rsidR="0029160A" w:rsidRPr="0029160A" w:rsidTr="004E1644">
        <w:trPr>
          <w:trHeight w:val="363"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38" w:rsidRPr="0029160A" w:rsidRDefault="004E1644" w:rsidP="00F405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  <w:r w:rsidR="00F40538" w:rsidRPr="0029160A">
              <w:rPr>
                <w:sz w:val="28"/>
                <w:lang w:val="uk-UA"/>
              </w:rPr>
              <w:t>.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38" w:rsidRPr="0029160A" w:rsidRDefault="00F40538" w:rsidP="00F40538">
            <w:pPr>
              <w:rPr>
                <w:sz w:val="28"/>
                <w:lang w:val="uk-UA"/>
              </w:rPr>
            </w:pPr>
            <w:r w:rsidRPr="0029160A">
              <w:rPr>
                <w:sz w:val="28"/>
                <w:lang w:val="uk-UA"/>
              </w:rPr>
              <w:t>Термін реалізації Програми</w:t>
            </w:r>
          </w:p>
        </w:tc>
        <w:tc>
          <w:tcPr>
            <w:tcW w:w="54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38" w:rsidRPr="0029160A" w:rsidRDefault="002B59C3" w:rsidP="002B59C3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2021-2022</w:t>
            </w:r>
            <w:r w:rsidR="00097F4A" w:rsidRPr="0029160A">
              <w:rPr>
                <w:sz w:val="28"/>
                <w:lang w:val="uk-UA"/>
              </w:rPr>
              <w:t xml:space="preserve"> р</w:t>
            </w:r>
            <w:r>
              <w:rPr>
                <w:sz w:val="28"/>
                <w:lang w:val="uk-UA"/>
              </w:rPr>
              <w:t>о</w:t>
            </w:r>
            <w:r w:rsidR="00F40538" w:rsidRPr="0029160A">
              <w:rPr>
                <w:sz w:val="28"/>
                <w:lang w:val="uk-UA"/>
              </w:rPr>
              <w:t>к</w:t>
            </w:r>
            <w:r>
              <w:rPr>
                <w:sz w:val="28"/>
                <w:lang w:val="uk-UA"/>
              </w:rPr>
              <w:t>и</w:t>
            </w:r>
          </w:p>
        </w:tc>
      </w:tr>
      <w:tr w:rsidR="0029160A" w:rsidRPr="0029160A" w:rsidTr="004E1644">
        <w:trPr>
          <w:trHeight w:val="1619"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38" w:rsidRPr="0029160A" w:rsidRDefault="004E1644" w:rsidP="00F405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5</w:t>
            </w:r>
            <w:r w:rsidR="00F40538" w:rsidRPr="0029160A">
              <w:rPr>
                <w:sz w:val="28"/>
                <w:lang w:val="uk-UA"/>
              </w:rPr>
              <w:t>.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38" w:rsidRPr="0029160A" w:rsidRDefault="00F40538" w:rsidP="00F40538">
            <w:pPr>
              <w:rPr>
                <w:sz w:val="28"/>
                <w:lang w:val="uk-UA"/>
              </w:rPr>
            </w:pPr>
            <w:r w:rsidRPr="0029160A">
              <w:rPr>
                <w:sz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4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38" w:rsidRPr="0029160A" w:rsidRDefault="002B59C3" w:rsidP="00AF431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</w:t>
            </w:r>
            <w:r w:rsidR="00097F4A" w:rsidRPr="0029160A">
              <w:rPr>
                <w:sz w:val="28"/>
                <w:lang w:val="uk-UA"/>
              </w:rPr>
              <w:t>іський</w:t>
            </w:r>
            <w:r w:rsidR="00F40538" w:rsidRPr="0029160A">
              <w:rPr>
                <w:sz w:val="28"/>
                <w:lang w:val="uk-UA"/>
              </w:rPr>
              <w:t xml:space="preserve"> бюджет, інші джерела, які не заборонені чинним законодавством</w:t>
            </w:r>
          </w:p>
        </w:tc>
      </w:tr>
      <w:tr w:rsidR="0029160A" w:rsidRPr="0029160A" w:rsidTr="004E1644">
        <w:trPr>
          <w:trHeight w:val="1095"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38" w:rsidRPr="0029160A" w:rsidRDefault="00F40538" w:rsidP="00F40538">
            <w:pPr>
              <w:rPr>
                <w:sz w:val="28"/>
                <w:lang w:val="uk-UA"/>
              </w:rPr>
            </w:pPr>
            <w:r w:rsidRPr="0029160A">
              <w:rPr>
                <w:sz w:val="28"/>
                <w:lang w:val="uk-UA"/>
              </w:rPr>
              <w:t>7.</w:t>
            </w:r>
          </w:p>
        </w:tc>
        <w:tc>
          <w:tcPr>
            <w:tcW w:w="38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38" w:rsidRPr="0029160A" w:rsidRDefault="00F40538" w:rsidP="00097F4A">
            <w:pPr>
              <w:rPr>
                <w:sz w:val="28"/>
                <w:lang w:val="uk-UA"/>
              </w:rPr>
            </w:pPr>
            <w:r w:rsidRPr="0029160A">
              <w:rPr>
                <w:sz w:val="28"/>
                <w:lang w:val="uk-UA"/>
              </w:rPr>
              <w:t>Загальний обсяг фінансових ресурсів, необхідних д</w:t>
            </w:r>
            <w:r w:rsidR="002B59C3">
              <w:rPr>
                <w:sz w:val="28"/>
                <w:lang w:val="uk-UA"/>
              </w:rPr>
              <w:t xml:space="preserve">ля реалізації Програми в 2021-2022 роках, </w:t>
            </w:r>
            <w:r w:rsidR="002B59C3" w:rsidRPr="002B59C3">
              <w:rPr>
                <w:sz w:val="28"/>
                <w:lang w:val="uk-UA"/>
              </w:rPr>
              <w:t>тис. грн</w:t>
            </w:r>
          </w:p>
        </w:tc>
        <w:tc>
          <w:tcPr>
            <w:tcW w:w="5497" w:type="dxa"/>
            <w:shd w:val="clear" w:color="auto" w:fill="auto"/>
            <w:vAlign w:val="center"/>
            <w:hideMark/>
          </w:tcPr>
          <w:p w:rsidR="00F40538" w:rsidRPr="002B59C3" w:rsidRDefault="008748BA" w:rsidP="002B59C3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</w:t>
            </w:r>
            <w:r w:rsidR="00AF4315">
              <w:rPr>
                <w:sz w:val="28"/>
                <w:lang w:val="uk-UA"/>
              </w:rPr>
              <w:t>200,0</w:t>
            </w:r>
          </w:p>
        </w:tc>
      </w:tr>
    </w:tbl>
    <w:p w:rsidR="00F40538" w:rsidRPr="0029160A" w:rsidRDefault="00F40538" w:rsidP="00F40538">
      <w:pPr>
        <w:spacing w:after="1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791572" w:rsidRPr="0029160A" w:rsidRDefault="00097F4A" w:rsidP="00F40538">
      <w:pPr>
        <w:spacing w:after="1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 w:rsidRPr="0029160A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3</w:t>
      </w:r>
      <w:r w:rsidR="00791572" w:rsidRPr="0029160A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. Мета Програми</w:t>
      </w:r>
    </w:p>
    <w:p w:rsidR="00097F4A" w:rsidRPr="0029160A" w:rsidRDefault="00097F4A" w:rsidP="00097F4A">
      <w:pPr>
        <w:shd w:val="clear" w:color="auto" w:fill="FFFFFF"/>
        <w:spacing w:after="120"/>
        <w:ind w:firstLine="709"/>
        <w:jc w:val="both"/>
        <w:rPr>
          <w:i/>
          <w:sz w:val="28"/>
          <w:szCs w:val="21"/>
          <w:lang w:val="uk-UA" w:eastAsia="uk-UA"/>
        </w:rPr>
      </w:pPr>
      <w:r w:rsidRPr="0029160A">
        <w:rPr>
          <w:i/>
          <w:sz w:val="28"/>
          <w:szCs w:val="21"/>
          <w:lang w:val="uk-UA"/>
        </w:rPr>
        <w:t>Основною метою Програми є:</w:t>
      </w:r>
    </w:p>
    <w:p w:rsidR="00097F4A" w:rsidRPr="00E800E0" w:rsidRDefault="00097F4A" w:rsidP="00E800E0">
      <w:pPr>
        <w:pStyle w:val="ab"/>
        <w:numPr>
          <w:ilvl w:val="0"/>
          <w:numId w:val="18"/>
        </w:numPr>
        <w:shd w:val="clear" w:color="auto" w:fill="FFFFFF"/>
        <w:spacing w:after="120"/>
        <w:ind w:left="567" w:hanging="283"/>
        <w:jc w:val="both"/>
        <w:rPr>
          <w:sz w:val="28"/>
          <w:szCs w:val="21"/>
          <w:lang w:val="uk-UA"/>
        </w:rPr>
      </w:pPr>
      <w:r w:rsidRPr="00E800E0">
        <w:rPr>
          <w:sz w:val="28"/>
          <w:szCs w:val="21"/>
          <w:lang w:val="uk-UA"/>
        </w:rPr>
        <w:t xml:space="preserve">здійснення заходів для створення ефективного механізму регулювання земельних відносин та управління земельними ресурсами, раціонального використання та охорони земель, розвитку ринку землі та </w:t>
      </w:r>
      <w:r w:rsidR="002B59C3" w:rsidRPr="00E800E0">
        <w:rPr>
          <w:sz w:val="28"/>
          <w:szCs w:val="21"/>
          <w:lang w:val="uk-UA"/>
        </w:rPr>
        <w:t>наповнення</w:t>
      </w:r>
      <w:r w:rsidRPr="00E800E0">
        <w:rPr>
          <w:sz w:val="28"/>
          <w:szCs w:val="21"/>
          <w:lang w:val="uk-UA"/>
        </w:rPr>
        <w:t xml:space="preserve"> земельного кадастру;</w:t>
      </w:r>
    </w:p>
    <w:p w:rsidR="00097F4A" w:rsidRPr="00E800E0" w:rsidRDefault="00097F4A" w:rsidP="00E800E0">
      <w:pPr>
        <w:pStyle w:val="ab"/>
        <w:numPr>
          <w:ilvl w:val="0"/>
          <w:numId w:val="18"/>
        </w:numPr>
        <w:shd w:val="clear" w:color="auto" w:fill="FFFFFF"/>
        <w:spacing w:after="120"/>
        <w:ind w:left="567" w:hanging="283"/>
        <w:jc w:val="both"/>
        <w:rPr>
          <w:sz w:val="28"/>
          <w:szCs w:val="21"/>
          <w:lang w:val="uk-UA"/>
        </w:rPr>
      </w:pPr>
      <w:r w:rsidRPr="00E800E0">
        <w:rPr>
          <w:sz w:val="28"/>
          <w:szCs w:val="21"/>
          <w:lang w:val="uk-UA"/>
        </w:rPr>
        <w:t>забезпечення ефективного використання земельних ресурсів, створення оптимальних умов для суттєвого збільшення соціального, інвестиційного і виробничого потенціалів землі, зростання її економічної цінності.</w:t>
      </w:r>
    </w:p>
    <w:p w:rsidR="00791572" w:rsidRPr="0029160A" w:rsidRDefault="00791572" w:rsidP="00097F4A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1572" w:rsidRPr="0029160A" w:rsidRDefault="00097F4A" w:rsidP="00097F4A">
      <w:pPr>
        <w:spacing w:after="1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 w:rsidRPr="0029160A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4</w:t>
      </w:r>
      <w:r w:rsidR="00791572" w:rsidRPr="0029160A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. Завдання та заходи щодо реалізації Програми</w:t>
      </w:r>
    </w:p>
    <w:p w:rsidR="00791572" w:rsidRPr="0029160A" w:rsidRDefault="00791572" w:rsidP="00F40538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29160A">
        <w:rPr>
          <w:i/>
          <w:sz w:val="28"/>
          <w:szCs w:val="28"/>
          <w:shd w:val="clear" w:color="auto" w:fill="FFFFFF"/>
          <w:lang w:val="uk-UA"/>
        </w:rPr>
        <w:t>Основними завданнями Програми</w:t>
      </w:r>
      <w:r w:rsidRPr="0029160A">
        <w:rPr>
          <w:sz w:val="28"/>
          <w:szCs w:val="28"/>
          <w:shd w:val="clear" w:color="auto" w:fill="FFFFFF"/>
          <w:lang w:val="uk-UA"/>
        </w:rPr>
        <w:t xml:space="preserve"> є здійснення землеустрою на території </w:t>
      </w:r>
      <w:r w:rsidR="002B59C3">
        <w:rPr>
          <w:sz w:val="28"/>
          <w:szCs w:val="28"/>
          <w:shd w:val="clear" w:color="auto" w:fill="FFFFFF"/>
          <w:lang w:val="uk-UA"/>
        </w:rPr>
        <w:t>Звенигородської територіальної громади</w:t>
      </w:r>
      <w:r w:rsidRPr="0029160A">
        <w:rPr>
          <w:sz w:val="28"/>
          <w:szCs w:val="28"/>
          <w:shd w:val="clear" w:color="auto" w:fill="FFFFFF"/>
          <w:lang w:val="uk-UA"/>
        </w:rPr>
        <w:t>, приведення землевпорядної документації у відповідність до вимог чинного законодавства.</w:t>
      </w:r>
    </w:p>
    <w:p w:rsidR="00791572" w:rsidRPr="0029160A" w:rsidRDefault="00791572" w:rsidP="00F40538">
      <w:pPr>
        <w:spacing w:after="120"/>
        <w:ind w:firstLine="709"/>
        <w:jc w:val="both"/>
        <w:rPr>
          <w:rStyle w:val="rvts44"/>
          <w:bCs/>
          <w:i/>
          <w:sz w:val="28"/>
          <w:szCs w:val="28"/>
          <w:bdr w:val="none" w:sz="0" w:space="0" w:color="auto" w:frame="1"/>
          <w:lang w:val="uk-UA"/>
        </w:rPr>
      </w:pPr>
      <w:r w:rsidRPr="0029160A">
        <w:rPr>
          <w:rStyle w:val="rvts44"/>
          <w:bCs/>
          <w:i/>
          <w:sz w:val="28"/>
          <w:szCs w:val="28"/>
          <w:bdr w:val="none" w:sz="0" w:space="0" w:color="auto" w:frame="1"/>
          <w:lang w:val="uk-UA"/>
        </w:rPr>
        <w:t>Заходи землеустрою на місцевому рівні включають:</w:t>
      </w:r>
    </w:p>
    <w:p w:rsidR="0059677D" w:rsidRPr="0029160A" w:rsidRDefault="0059677D" w:rsidP="0024754F">
      <w:pPr>
        <w:numPr>
          <w:ilvl w:val="0"/>
          <w:numId w:val="8"/>
        </w:numPr>
        <w:tabs>
          <w:tab w:val="left" w:pos="1080"/>
          <w:tab w:val="num" w:pos="1134"/>
        </w:tabs>
        <w:spacing w:after="120"/>
        <w:ind w:left="709" w:hanging="283"/>
        <w:jc w:val="both"/>
        <w:rPr>
          <w:sz w:val="28"/>
          <w:szCs w:val="28"/>
          <w:lang w:val="uk-UA"/>
        </w:rPr>
      </w:pPr>
      <w:r w:rsidRPr="0029160A">
        <w:rPr>
          <w:sz w:val="28"/>
          <w:szCs w:val="28"/>
          <w:lang w:val="uk-UA"/>
        </w:rPr>
        <w:t xml:space="preserve">розробку нормативної грошової оцінки земель </w:t>
      </w:r>
      <w:r w:rsidR="002B59C3">
        <w:rPr>
          <w:sz w:val="28"/>
          <w:szCs w:val="28"/>
          <w:shd w:val="clear" w:color="auto" w:fill="FFFFFF"/>
          <w:lang w:val="uk-UA"/>
        </w:rPr>
        <w:t>Звенигородської територіальної громади</w:t>
      </w:r>
      <w:r w:rsidRPr="0029160A">
        <w:rPr>
          <w:sz w:val="28"/>
          <w:szCs w:val="28"/>
          <w:lang w:val="uk-UA"/>
        </w:rPr>
        <w:t>;</w:t>
      </w:r>
    </w:p>
    <w:p w:rsidR="00791572" w:rsidRPr="0029160A" w:rsidRDefault="00791572" w:rsidP="0024754F">
      <w:pPr>
        <w:numPr>
          <w:ilvl w:val="0"/>
          <w:numId w:val="8"/>
        </w:numPr>
        <w:tabs>
          <w:tab w:val="left" w:pos="1080"/>
          <w:tab w:val="num" w:pos="1134"/>
        </w:tabs>
        <w:spacing w:after="120"/>
        <w:ind w:left="709" w:hanging="283"/>
        <w:jc w:val="both"/>
        <w:rPr>
          <w:sz w:val="28"/>
          <w:szCs w:val="28"/>
          <w:lang w:val="uk-UA"/>
        </w:rPr>
      </w:pPr>
      <w:r w:rsidRPr="0029160A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29160A">
        <w:rPr>
          <w:sz w:val="28"/>
          <w:szCs w:val="28"/>
          <w:lang w:val="uk-UA"/>
        </w:rPr>
        <w:t xml:space="preserve"> п</w:t>
      </w:r>
      <w:r w:rsidR="00097F4A" w:rsidRPr="0029160A">
        <w:rPr>
          <w:sz w:val="28"/>
          <w:szCs w:val="28"/>
          <w:lang w:val="uk-UA"/>
        </w:rPr>
        <w:t>ро</w:t>
      </w:r>
      <w:r w:rsidR="0009533B">
        <w:rPr>
          <w:sz w:val="28"/>
          <w:szCs w:val="28"/>
          <w:lang w:val="uk-UA"/>
        </w:rPr>
        <w:t>е</w:t>
      </w:r>
      <w:r w:rsidRPr="0029160A">
        <w:rPr>
          <w:sz w:val="28"/>
          <w:szCs w:val="28"/>
          <w:lang w:val="uk-UA"/>
        </w:rPr>
        <w:t>ктів землеустрою щодо відведення земельних ділянок;</w:t>
      </w:r>
    </w:p>
    <w:p w:rsidR="00791572" w:rsidRPr="0029160A" w:rsidRDefault="00791572" w:rsidP="0024754F">
      <w:pPr>
        <w:pStyle w:val="rvps2"/>
        <w:numPr>
          <w:ilvl w:val="0"/>
          <w:numId w:val="8"/>
        </w:numPr>
        <w:shd w:val="clear" w:color="auto" w:fill="FFFFFF"/>
        <w:tabs>
          <w:tab w:val="left" w:pos="1080"/>
          <w:tab w:val="num" w:pos="1134"/>
        </w:tabs>
        <w:spacing w:before="0" w:beforeAutospacing="0" w:after="120" w:afterAutospacing="0"/>
        <w:ind w:left="709" w:hanging="283"/>
        <w:jc w:val="both"/>
        <w:textAlignment w:val="baseline"/>
        <w:rPr>
          <w:sz w:val="28"/>
          <w:szCs w:val="28"/>
          <w:lang w:val="uk-UA"/>
        </w:rPr>
      </w:pPr>
      <w:r w:rsidRPr="0029160A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29160A">
        <w:rPr>
          <w:sz w:val="28"/>
          <w:szCs w:val="28"/>
          <w:lang w:val="uk-UA"/>
        </w:rPr>
        <w:t xml:space="preserve"> про</w:t>
      </w:r>
      <w:r w:rsidR="0009533B">
        <w:rPr>
          <w:sz w:val="28"/>
          <w:szCs w:val="28"/>
          <w:lang w:val="uk-UA"/>
        </w:rPr>
        <w:t>е</w:t>
      </w:r>
      <w:r w:rsidRPr="0029160A">
        <w:rPr>
          <w:sz w:val="28"/>
          <w:szCs w:val="28"/>
          <w:lang w:val="uk-UA"/>
        </w:rPr>
        <w:t>ктів землеустрою щодо впорядкування території для містобудівних потреб;</w:t>
      </w:r>
    </w:p>
    <w:p w:rsidR="00791572" w:rsidRPr="0029160A" w:rsidRDefault="00791572" w:rsidP="0024754F">
      <w:pPr>
        <w:pStyle w:val="rvps2"/>
        <w:numPr>
          <w:ilvl w:val="0"/>
          <w:numId w:val="8"/>
        </w:numPr>
        <w:shd w:val="clear" w:color="auto" w:fill="FFFFFF"/>
        <w:tabs>
          <w:tab w:val="left" w:pos="1080"/>
          <w:tab w:val="num" w:pos="1134"/>
        </w:tabs>
        <w:spacing w:before="0" w:beforeAutospacing="0" w:after="120" w:afterAutospacing="0"/>
        <w:ind w:left="709" w:hanging="283"/>
        <w:jc w:val="both"/>
        <w:textAlignment w:val="baseline"/>
        <w:rPr>
          <w:sz w:val="28"/>
          <w:szCs w:val="28"/>
          <w:lang w:val="uk-UA"/>
        </w:rPr>
      </w:pPr>
      <w:r w:rsidRPr="0029160A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29160A">
        <w:rPr>
          <w:sz w:val="28"/>
          <w:szCs w:val="28"/>
          <w:lang w:val="uk-UA"/>
        </w:rPr>
        <w:t xml:space="preserve"> про</w:t>
      </w:r>
      <w:r w:rsidR="0009533B">
        <w:rPr>
          <w:sz w:val="28"/>
          <w:szCs w:val="28"/>
          <w:lang w:val="uk-UA"/>
        </w:rPr>
        <w:t>е</w:t>
      </w:r>
      <w:r w:rsidRPr="0029160A">
        <w:rPr>
          <w:sz w:val="28"/>
          <w:szCs w:val="28"/>
          <w:lang w:val="uk-UA"/>
        </w:rPr>
        <w:t xml:space="preserve">ктів землеустрою, що забезпечують еколого-економічне </w:t>
      </w:r>
      <w:r w:rsidR="00097F4A" w:rsidRPr="0029160A">
        <w:rPr>
          <w:sz w:val="28"/>
          <w:szCs w:val="28"/>
          <w:lang w:val="uk-UA"/>
        </w:rPr>
        <w:t>обґрунтування</w:t>
      </w:r>
      <w:r w:rsidRPr="0029160A">
        <w:rPr>
          <w:sz w:val="28"/>
          <w:szCs w:val="28"/>
          <w:lang w:val="uk-UA"/>
        </w:rPr>
        <w:t xml:space="preserve"> та впорядкування угідь;</w:t>
      </w:r>
    </w:p>
    <w:p w:rsidR="00791572" w:rsidRPr="0029160A" w:rsidRDefault="00791572" w:rsidP="0024754F">
      <w:pPr>
        <w:numPr>
          <w:ilvl w:val="0"/>
          <w:numId w:val="8"/>
        </w:numPr>
        <w:tabs>
          <w:tab w:val="left" w:pos="1080"/>
          <w:tab w:val="num" w:pos="1134"/>
        </w:tabs>
        <w:spacing w:after="120"/>
        <w:ind w:left="709" w:hanging="283"/>
        <w:jc w:val="both"/>
        <w:rPr>
          <w:sz w:val="28"/>
          <w:szCs w:val="28"/>
          <w:lang w:val="uk-UA"/>
        </w:rPr>
      </w:pPr>
      <w:r w:rsidRPr="0029160A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29160A">
        <w:rPr>
          <w:sz w:val="28"/>
          <w:szCs w:val="28"/>
          <w:lang w:val="uk-UA"/>
        </w:rPr>
        <w:t xml:space="preserve"> робочих</w:t>
      </w:r>
      <w:r w:rsidR="00097F4A" w:rsidRPr="0029160A">
        <w:rPr>
          <w:sz w:val="28"/>
          <w:szCs w:val="28"/>
          <w:lang w:val="uk-UA"/>
        </w:rPr>
        <w:t xml:space="preserve"> про</w:t>
      </w:r>
      <w:r w:rsidR="0009533B">
        <w:rPr>
          <w:sz w:val="28"/>
          <w:szCs w:val="28"/>
          <w:lang w:val="uk-UA"/>
        </w:rPr>
        <w:t>е</w:t>
      </w:r>
      <w:r w:rsidRPr="0029160A">
        <w:rPr>
          <w:sz w:val="28"/>
          <w:szCs w:val="28"/>
          <w:lang w:val="uk-UA"/>
        </w:rPr>
        <w:t>ктів землеустрою;</w:t>
      </w:r>
    </w:p>
    <w:p w:rsidR="00791572" w:rsidRPr="0029160A" w:rsidRDefault="00791572" w:rsidP="0024754F">
      <w:pPr>
        <w:pStyle w:val="rvps2"/>
        <w:numPr>
          <w:ilvl w:val="0"/>
          <w:numId w:val="8"/>
        </w:numPr>
        <w:shd w:val="clear" w:color="auto" w:fill="FFFFFF"/>
        <w:tabs>
          <w:tab w:val="left" w:pos="1080"/>
          <w:tab w:val="num" w:pos="1134"/>
        </w:tabs>
        <w:spacing w:before="0" w:beforeAutospacing="0" w:after="120" w:afterAutospacing="0"/>
        <w:ind w:left="709" w:hanging="283"/>
        <w:jc w:val="both"/>
        <w:textAlignment w:val="baseline"/>
        <w:rPr>
          <w:sz w:val="28"/>
          <w:szCs w:val="28"/>
          <w:lang w:val="uk-UA"/>
        </w:rPr>
      </w:pPr>
      <w:r w:rsidRPr="0029160A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29160A">
        <w:rPr>
          <w:sz w:val="28"/>
          <w:szCs w:val="28"/>
          <w:lang w:val="uk-UA"/>
        </w:rPr>
        <w:t xml:space="preserve"> технічної документації із землеустрою щодо встановлення (відновлення) меж земельної ділянки в натурі (на місцевості);</w:t>
      </w:r>
    </w:p>
    <w:p w:rsidR="00791572" w:rsidRPr="0029160A" w:rsidRDefault="00791572" w:rsidP="0024754F">
      <w:pPr>
        <w:numPr>
          <w:ilvl w:val="0"/>
          <w:numId w:val="8"/>
        </w:numPr>
        <w:tabs>
          <w:tab w:val="left" w:pos="1080"/>
          <w:tab w:val="num" w:pos="1134"/>
        </w:tabs>
        <w:spacing w:after="120"/>
        <w:ind w:left="709" w:hanging="283"/>
        <w:jc w:val="both"/>
        <w:rPr>
          <w:sz w:val="28"/>
          <w:szCs w:val="28"/>
          <w:lang w:val="uk-UA"/>
        </w:rPr>
      </w:pPr>
      <w:r w:rsidRPr="0029160A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29160A">
        <w:rPr>
          <w:sz w:val="28"/>
          <w:szCs w:val="28"/>
          <w:lang w:val="uk-UA"/>
        </w:rPr>
        <w:t xml:space="preserve"> технічної документації із землеустрою щодо встановлення меж частини земельної ділянки, на яку поширюється право суборенди, сервітуту;</w:t>
      </w:r>
    </w:p>
    <w:p w:rsidR="00791572" w:rsidRPr="0029160A" w:rsidRDefault="00791572" w:rsidP="0024754F">
      <w:pPr>
        <w:numPr>
          <w:ilvl w:val="0"/>
          <w:numId w:val="8"/>
        </w:numPr>
        <w:tabs>
          <w:tab w:val="left" w:pos="1080"/>
          <w:tab w:val="num" w:pos="1134"/>
        </w:tabs>
        <w:spacing w:after="120"/>
        <w:ind w:left="709" w:hanging="283"/>
        <w:jc w:val="both"/>
        <w:rPr>
          <w:sz w:val="28"/>
          <w:szCs w:val="28"/>
          <w:lang w:val="uk-UA"/>
        </w:rPr>
      </w:pPr>
      <w:r w:rsidRPr="0029160A">
        <w:rPr>
          <w:rStyle w:val="rvts44"/>
          <w:bCs/>
          <w:sz w:val="28"/>
          <w:szCs w:val="28"/>
          <w:bdr w:val="none" w:sz="0" w:space="0" w:color="auto" w:frame="1"/>
          <w:lang w:val="uk-UA"/>
        </w:rPr>
        <w:lastRenderedPageBreak/>
        <w:t>розробку</w:t>
      </w:r>
      <w:r w:rsidRPr="0029160A">
        <w:rPr>
          <w:sz w:val="28"/>
          <w:szCs w:val="28"/>
          <w:lang w:val="uk-UA"/>
        </w:rPr>
        <w:t xml:space="preserve"> технічної документації із землеустрою щодо поділу та об’єднання земельних ділянок;</w:t>
      </w:r>
    </w:p>
    <w:p w:rsidR="00791572" w:rsidRPr="0029160A" w:rsidRDefault="00791572" w:rsidP="0024754F">
      <w:pPr>
        <w:numPr>
          <w:ilvl w:val="0"/>
          <w:numId w:val="8"/>
        </w:numPr>
        <w:tabs>
          <w:tab w:val="left" w:pos="1080"/>
          <w:tab w:val="num" w:pos="1134"/>
        </w:tabs>
        <w:spacing w:after="120"/>
        <w:ind w:left="709" w:hanging="283"/>
        <w:jc w:val="both"/>
        <w:rPr>
          <w:sz w:val="28"/>
          <w:szCs w:val="28"/>
          <w:lang w:val="uk-UA"/>
        </w:rPr>
      </w:pPr>
      <w:r w:rsidRPr="0029160A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29160A">
        <w:rPr>
          <w:sz w:val="28"/>
          <w:szCs w:val="28"/>
          <w:lang w:val="uk-UA"/>
        </w:rPr>
        <w:t xml:space="preserve"> технічної документації із землеустрою щодо інвентаризації </w:t>
      </w:r>
      <w:bookmarkStart w:id="1" w:name="_GoBack"/>
      <w:bookmarkEnd w:id="1"/>
      <w:r w:rsidRPr="0029160A">
        <w:rPr>
          <w:sz w:val="28"/>
          <w:szCs w:val="28"/>
          <w:lang w:val="uk-UA"/>
        </w:rPr>
        <w:t>земель;</w:t>
      </w:r>
    </w:p>
    <w:p w:rsidR="00791572" w:rsidRPr="0029160A" w:rsidRDefault="00791572" w:rsidP="0024754F">
      <w:pPr>
        <w:numPr>
          <w:ilvl w:val="0"/>
          <w:numId w:val="8"/>
        </w:numPr>
        <w:tabs>
          <w:tab w:val="left" w:pos="1080"/>
          <w:tab w:val="num" w:pos="1134"/>
        </w:tabs>
        <w:spacing w:after="120"/>
        <w:ind w:left="709" w:hanging="283"/>
        <w:jc w:val="both"/>
        <w:rPr>
          <w:sz w:val="28"/>
          <w:szCs w:val="28"/>
          <w:lang w:val="uk-UA"/>
        </w:rPr>
      </w:pPr>
      <w:r w:rsidRPr="0029160A">
        <w:rPr>
          <w:sz w:val="28"/>
          <w:szCs w:val="28"/>
          <w:lang w:val="uk-UA"/>
        </w:rPr>
        <w:t>врахування державних інтересів при здійсненні землеустрою на місцевому рівні;</w:t>
      </w:r>
    </w:p>
    <w:p w:rsidR="0059677D" w:rsidRPr="0029160A" w:rsidRDefault="00791572" w:rsidP="0024754F">
      <w:pPr>
        <w:numPr>
          <w:ilvl w:val="0"/>
          <w:numId w:val="8"/>
        </w:numPr>
        <w:tabs>
          <w:tab w:val="left" w:pos="1080"/>
          <w:tab w:val="num" w:pos="1134"/>
        </w:tabs>
        <w:spacing w:after="120"/>
        <w:ind w:left="709" w:hanging="283"/>
        <w:jc w:val="both"/>
        <w:rPr>
          <w:sz w:val="28"/>
          <w:szCs w:val="28"/>
          <w:lang w:val="uk-UA"/>
        </w:rPr>
      </w:pPr>
      <w:r w:rsidRPr="0029160A">
        <w:rPr>
          <w:sz w:val="28"/>
          <w:szCs w:val="28"/>
          <w:lang w:val="uk-UA"/>
        </w:rPr>
        <w:t>врахування громадських і приватних інтересів при здійсненні землеустрою на місцевому рівні</w:t>
      </w:r>
      <w:r w:rsidR="0059677D" w:rsidRPr="0029160A">
        <w:rPr>
          <w:sz w:val="28"/>
          <w:szCs w:val="28"/>
          <w:lang w:val="uk-UA"/>
        </w:rPr>
        <w:t>.</w:t>
      </w:r>
    </w:p>
    <w:p w:rsidR="0059677D" w:rsidRPr="0029160A" w:rsidRDefault="0059677D" w:rsidP="00F40538">
      <w:pPr>
        <w:tabs>
          <w:tab w:val="left" w:pos="1080"/>
        </w:tabs>
        <w:spacing w:after="120"/>
        <w:ind w:firstLine="709"/>
        <w:jc w:val="both"/>
        <w:rPr>
          <w:sz w:val="28"/>
          <w:szCs w:val="28"/>
          <w:lang w:val="uk-UA"/>
        </w:rPr>
      </w:pPr>
    </w:p>
    <w:p w:rsidR="00EE2694" w:rsidRPr="00E800E0" w:rsidRDefault="00EE2694" w:rsidP="00EE2694">
      <w:pPr>
        <w:numPr>
          <w:ilvl w:val="12"/>
          <w:numId w:val="0"/>
        </w:numPr>
        <w:spacing w:after="120"/>
        <w:jc w:val="center"/>
        <w:rPr>
          <w:b/>
          <w:i/>
          <w:noProof/>
          <w:sz w:val="28"/>
          <w:szCs w:val="28"/>
          <w:lang w:val="uk-UA"/>
        </w:rPr>
      </w:pPr>
      <w:r w:rsidRPr="00E800E0">
        <w:rPr>
          <w:b/>
          <w:i/>
          <w:sz w:val="28"/>
          <w:szCs w:val="28"/>
          <w:lang w:val="uk-UA"/>
        </w:rPr>
        <w:t>Перелік заходів Програми</w:t>
      </w: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4696"/>
        <w:gridCol w:w="1984"/>
        <w:gridCol w:w="2126"/>
      </w:tblGrid>
      <w:tr w:rsidR="0029160A" w:rsidRPr="0009533B" w:rsidTr="00EE2694">
        <w:tc>
          <w:tcPr>
            <w:tcW w:w="720" w:type="dxa"/>
            <w:shd w:val="clear" w:color="auto" w:fill="9CC2E5" w:themeFill="accent1" w:themeFillTint="99"/>
          </w:tcPr>
          <w:p w:rsidR="00EE2694" w:rsidRPr="009A45D4" w:rsidRDefault="00EE2694" w:rsidP="00FE57F7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9A45D4">
              <w:rPr>
                <w:b/>
                <w:color w:val="000000" w:themeColor="text1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696" w:type="dxa"/>
            <w:shd w:val="clear" w:color="auto" w:fill="9CC2E5" w:themeFill="accent1" w:themeFillTint="99"/>
          </w:tcPr>
          <w:p w:rsidR="00EE2694" w:rsidRPr="009A45D4" w:rsidRDefault="00EE2694" w:rsidP="00FE57F7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9A45D4">
              <w:rPr>
                <w:b/>
                <w:color w:val="000000" w:themeColor="text1"/>
                <w:sz w:val="28"/>
                <w:szCs w:val="28"/>
                <w:lang w:val="uk-UA"/>
              </w:rPr>
              <w:t>Найменування</w:t>
            </w:r>
          </w:p>
          <w:p w:rsidR="00EE2694" w:rsidRPr="009A45D4" w:rsidRDefault="00EE2694" w:rsidP="00FE57F7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9A45D4">
              <w:rPr>
                <w:b/>
                <w:color w:val="000000" w:themeColor="text1"/>
                <w:sz w:val="28"/>
                <w:szCs w:val="28"/>
                <w:lang w:val="uk-UA"/>
              </w:rPr>
              <w:t>заходу</w:t>
            </w:r>
          </w:p>
        </w:tc>
        <w:tc>
          <w:tcPr>
            <w:tcW w:w="1984" w:type="dxa"/>
            <w:shd w:val="clear" w:color="auto" w:fill="9CC2E5" w:themeFill="accent1" w:themeFillTint="99"/>
          </w:tcPr>
          <w:p w:rsidR="00EE2694" w:rsidRPr="009A45D4" w:rsidRDefault="00EE2694" w:rsidP="00FE57F7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9A45D4">
              <w:rPr>
                <w:b/>
                <w:color w:val="000000" w:themeColor="text1"/>
                <w:sz w:val="28"/>
                <w:szCs w:val="28"/>
                <w:lang w:val="uk-UA"/>
              </w:rPr>
              <w:t>Терміни</w:t>
            </w:r>
          </w:p>
          <w:p w:rsidR="00EE2694" w:rsidRPr="009A45D4" w:rsidRDefault="00EE2694" w:rsidP="00FE57F7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9A45D4">
              <w:rPr>
                <w:b/>
                <w:color w:val="000000" w:themeColor="text1"/>
                <w:sz w:val="28"/>
                <w:szCs w:val="28"/>
                <w:lang w:val="uk-UA"/>
              </w:rPr>
              <w:t>виконання</w:t>
            </w:r>
          </w:p>
        </w:tc>
        <w:tc>
          <w:tcPr>
            <w:tcW w:w="2126" w:type="dxa"/>
            <w:shd w:val="clear" w:color="auto" w:fill="9CC2E5" w:themeFill="accent1" w:themeFillTint="99"/>
          </w:tcPr>
          <w:p w:rsidR="00EE2694" w:rsidRPr="009A45D4" w:rsidRDefault="00EE2694" w:rsidP="00FE57F7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9A45D4">
              <w:rPr>
                <w:b/>
                <w:color w:val="000000" w:themeColor="text1"/>
                <w:sz w:val="28"/>
                <w:szCs w:val="28"/>
                <w:lang w:val="uk-UA"/>
              </w:rPr>
              <w:t>Орієнтовні обсяги фінансування, тис. грн</w:t>
            </w:r>
          </w:p>
        </w:tc>
      </w:tr>
      <w:tr w:rsidR="0029160A" w:rsidRPr="002B59C3" w:rsidTr="00EE2694">
        <w:tc>
          <w:tcPr>
            <w:tcW w:w="720" w:type="dxa"/>
            <w:vAlign w:val="center"/>
          </w:tcPr>
          <w:p w:rsidR="00EE2694" w:rsidRPr="002B59C3" w:rsidRDefault="00EE2694" w:rsidP="00EE2694">
            <w:pPr>
              <w:jc w:val="center"/>
              <w:rPr>
                <w:sz w:val="28"/>
                <w:szCs w:val="28"/>
                <w:lang w:val="uk-UA"/>
              </w:rPr>
            </w:pPr>
            <w:r w:rsidRPr="002B59C3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696" w:type="dxa"/>
          </w:tcPr>
          <w:p w:rsidR="00EE2694" w:rsidRPr="002B59C3" w:rsidRDefault="00EE2694" w:rsidP="00195700">
            <w:pPr>
              <w:rPr>
                <w:sz w:val="28"/>
                <w:szCs w:val="28"/>
                <w:lang w:val="uk-UA"/>
              </w:rPr>
            </w:pPr>
            <w:r w:rsidRPr="002B59C3">
              <w:rPr>
                <w:sz w:val="28"/>
                <w:szCs w:val="28"/>
                <w:lang w:val="uk-UA"/>
              </w:rPr>
              <w:t xml:space="preserve">Виготовлення </w:t>
            </w:r>
            <w:r w:rsidR="00AF4315">
              <w:rPr>
                <w:sz w:val="28"/>
                <w:szCs w:val="28"/>
                <w:lang w:val="uk-UA"/>
              </w:rPr>
              <w:t xml:space="preserve">технічної документації із землеустрою щодо встановлення (відновлення) меж земельних ділянок в натурі </w:t>
            </w:r>
          </w:p>
        </w:tc>
        <w:tc>
          <w:tcPr>
            <w:tcW w:w="1984" w:type="dxa"/>
            <w:vAlign w:val="center"/>
          </w:tcPr>
          <w:p w:rsidR="00EE2694" w:rsidRPr="002B59C3" w:rsidRDefault="00EE2694" w:rsidP="002B59C3">
            <w:pPr>
              <w:jc w:val="center"/>
              <w:rPr>
                <w:sz w:val="28"/>
                <w:szCs w:val="28"/>
                <w:lang w:val="uk-UA"/>
              </w:rPr>
            </w:pPr>
            <w:r w:rsidRPr="002B59C3">
              <w:rPr>
                <w:sz w:val="28"/>
                <w:szCs w:val="28"/>
                <w:lang w:val="uk-UA"/>
              </w:rPr>
              <w:t>2</w:t>
            </w:r>
            <w:r w:rsidR="002B59C3" w:rsidRPr="002B59C3">
              <w:rPr>
                <w:sz w:val="28"/>
                <w:szCs w:val="28"/>
                <w:lang w:val="uk-UA"/>
              </w:rPr>
              <w:t>021-2022 роки</w:t>
            </w:r>
          </w:p>
        </w:tc>
        <w:tc>
          <w:tcPr>
            <w:tcW w:w="2126" w:type="dxa"/>
            <w:vAlign w:val="center"/>
          </w:tcPr>
          <w:p w:rsidR="00EE2694" w:rsidRPr="002B59C3" w:rsidRDefault="00EE2694" w:rsidP="00EE269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B59C3" w:rsidRPr="002B59C3" w:rsidTr="00B46133">
        <w:tc>
          <w:tcPr>
            <w:tcW w:w="720" w:type="dxa"/>
            <w:vAlign w:val="center"/>
          </w:tcPr>
          <w:p w:rsidR="002B59C3" w:rsidRPr="002B59C3" w:rsidRDefault="002B59C3" w:rsidP="002B59C3">
            <w:pPr>
              <w:jc w:val="center"/>
              <w:rPr>
                <w:sz w:val="28"/>
                <w:szCs w:val="28"/>
                <w:lang w:val="uk-UA"/>
              </w:rPr>
            </w:pPr>
            <w:r w:rsidRPr="002B59C3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696" w:type="dxa"/>
          </w:tcPr>
          <w:p w:rsidR="002B59C3" w:rsidRPr="002B59C3" w:rsidRDefault="002B59C3" w:rsidP="0009533B">
            <w:pPr>
              <w:rPr>
                <w:sz w:val="28"/>
                <w:szCs w:val="28"/>
                <w:lang w:val="uk-UA"/>
              </w:rPr>
            </w:pPr>
            <w:r w:rsidRPr="002B59C3">
              <w:rPr>
                <w:sz w:val="28"/>
                <w:szCs w:val="28"/>
                <w:lang w:val="uk-UA"/>
              </w:rPr>
              <w:t xml:space="preserve">Виготовлення </w:t>
            </w:r>
            <w:r w:rsidR="00195700">
              <w:rPr>
                <w:sz w:val="28"/>
                <w:szCs w:val="28"/>
                <w:lang w:val="uk-UA"/>
              </w:rPr>
              <w:t>технічної документації</w:t>
            </w:r>
            <w:r w:rsidR="00195700" w:rsidRPr="002B59C3">
              <w:rPr>
                <w:sz w:val="28"/>
                <w:szCs w:val="28"/>
                <w:lang w:val="uk-UA"/>
              </w:rPr>
              <w:t xml:space="preserve"> </w:t>
            </w:r>
            <w:r w:rsidR="00195700">
              <w:rPr>
                <w:sz w:val="28"/>
                <w:szCs w:val="28"/>
                <w:lang w:val="uk-UA"/>
              </w:rPr>
              <w:t>щодо інвентар</w:t>
            </w:r>
            <w:r w:rsidR="0009533B">
              <w:rPr>
                <w:sz w:val="28"/>
                <w:szCs w:val="28"/>
                <w:lang w:val="uk-UA"/>
              </w:rPr>
              <w:t>и</w:t>
            </w:r>
            <w:r w:rsidR="00195700">
              <w:rPr>
                <w:sz w:val="28"/>
                <w:szCs w:val="28"/>
                <w:lang w:val="uk-UA"/>
              </w:rPr>
              <w:t xml:space="preserve">зації земельних ділянок </w:t>
            </w:r>
          </w:p>
        </w:tc>
        <w:tc>
          <w:tcPr>
            <w:tcW w:w="1984" w:type="dxa"/>
          </w:tcPr>
          <w:p w:rsidR="002B59C3" w:rsidRDefault="002B59C3" w:rsidP="002B59C3">
            <w:pPr>
              <w:jc w:val="center"/>
            </w:pPr>
            <w:r w:rsidRPr="000B767A">
              <w:rPr>
                <w:sz w:val="28"/>
                <w:szCs w:val="28"/>
                <w:lang w:val="uk-UA"/>
              </w:rPr>
              <w:t>2021-2022 роки</w:t>
            </w:r>
          </w:p>
        </w:tc>
        <w:tc>
          <w:tcPr>
            <w:tcW w:w="2126" w:type="dxa"/>
            <w:vAlign w:val="center"/>
          </w:tcPr>
          <w:p w:rsidR="002B59C3" w:rsidRPr="002B59C3" w:rsidRDefault="002B59C3" w:rsidP="002B59C3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B59C3" w:rsidRPr="002B59C3" w:rsidTr="00B46133">
        <w:tc>
          <w:tcPr>
            <w:tcW w:w="720" w:type="dxa"/>
            <w:vAlign w:val="center"/>
          </w:tcPr>
          <w:p w:rsidR="002B59C3" w:rsidRPr="002B59C3" w:rsidRDefault="002B59C3" w:rsidP="002B59C3">
            <w:pPr>
              <w:jc w:val="center"/>
              <w:rPr>
                <w:sz w:val="28"/>
                <w:szCs w:val="28"/>
                <w:lang w:val="uk-UA"/>
              </w:rPr>
            </w:pPr>
            <w:r w:rsidRPr="002B59C3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696" w:type="dxa"/>
          </w:tcPr>
          <w:p w:rsidR="002B59C3" w:rsidRPr="002B59C3" w:rsidRDefault="002B59C3" w:rsidP="00195700">
            <w:pPr>
              <w:rPr>
                <w:sz w:val="28"/>
                <w:szCs w:val="28"/>
                <w:lang w:val="uk-UA"/>
              </w:rPr>
            </w:pPr>
            <w:r w:rsidRPr="002B59C3">
              <w:rPr>
                <w:sz w:val="28"/>
                <w:szCs w:val="28"/>
                <w:lang w:val="uk-UA"/>
              </w:rPr>
              <w:t xml:space="preserve">Виготовлення </w:t>
            </w:r>
            <w:r w:rsidR="00195700" w:rsidRPr="002B59C3">
              <w:rPr>
                <w:sz w:val="28"/>
                <w:szCs w:val="28"/>
                <w:lang w:val="uk-UA"/>
              </w:rPr>
              <w:t xml:space="preserve">проектів </w:t>
            </w:r>
            <w:r w:rsidR="00195700">
              <w:rPr>
                <w:sz w:val="28"/>
                <w:szCs w:val="28"/>
                <w:lang w:val="uk-UA"/>
              </w:rPr>
              <w:t xml:space="preserve">із </w:t>
            </w:r>
            <w:r w:rsidR="00195700" w:rsidRPr="002B59C3">
              <w:rPr>
                <w:sz w:val="28"/>
                <w:szCs w:val="28"/>
                <w:lang w:val="uk-UA"/>
              </w:rPr>
              <w:t xml:space="preserve">землеустрою </w:t>
            </w:r>
            <w:r w:rsidR="00195700">
              <w:rPr>
                <w:sz w:val="28"/>
                <w:szCs w:val="28"/>
                <w:lang w:val="uk-UA"/>
              </w:rPr>
              <w:t xml:space="preserve">щодо передачі земельних ділянок в оренду (продажу) шляхом проведення аукціону </w:t>
            </w:r>
          </w:p>
        </w:tc>
        <w:tc>
          <w:tcPr>
            <w:tcW w:w="1984" w:type="dxa"/>
          </w:tcPr>
          <w:p w:rsidR="002B59C3" w:rsidRDefault="002B59C3" w:rsidP="002B59C3">
            <w:pPr>
              <w:jc w:val="center"/>
            </w:pPr>
            <w:r w:rsidRPr="000B767A">
              <w:rPr>
                <w:sz w:val="28"/>
                <w:szCs w:val="28"/>
                <w:lang w:val="uk-UA"/>
              </w:rPr>
              <w:t>2021-2022 роки</w:t>
            </w:r>
          </w:p>
        </w:tc>
        <w:tc>
          <w:tcPr>
            <w:tcW w:w="2126" w:type="dxa"/>
            <w:vAlign w:val="center"/>
          </w:tcPr>
          <w:p w:rsidR="002B59C3" w:rsidRPr="002B59C3" w:rsidRDefault="002B59C3" w:rsidP="002B59C3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F4315" w:rsidRPr="002B59C3" w:rsidTr="00B46133">
        <w:tc>
          <w:tcPr>
            <w:tcW w:w="720" w:type="dxa"/>
            <w:vAlign w:val="center"/>
          </w:tcPr>
          <w:p w:rsidR="00AF4315" w:rsidRPr="002B59C3" w:rsidRDefault="00195700" w:rsidP="002B59C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696" w:type="dxa"/>
          </w:tcPr>
          <w:p w:rsidR="00AF4315" w:rsidRPr="002B59C3" w:rsidRDefault="00195700" w:rsidP="00195700">
            <w:pPr>
              <w:rPr>
                <w:sz w:val="28"/>
                <w:szCs w:val="28"/>
                <w:lang w:val="uk-UA"/>
              </w:rPr>
            </w:pPr>
            <w:r w:rsidRPr="002B59C3">
              <w:rPr>
                <w:sz w:val="28"/>
                <w:szCs w:val="28"/>
                <w:lang w:val="uk-UA"/>
              </w:rPr>
              <w:t>Виготовлення</w:t>
            </w:r>
            <w:r>
              <w:rPr>
                <w:sz w:val="28"/>
                <w:szCs w:val="28"/>
                <w:lang w:val="uk-UA"/>
              </w:rPr>
              <w:t xml:space="preserve"> документації по експертно-грошовій оцінці земельних ділянок</w:t>
            </w:r>
          </w:p>
        </w:tc>
        <w:tc>
          <w:tcPr>
            <w:tcW w:w="1984" w:type="dxa"/>
          </w:tcPr>
          <w:p w:rsidR="00AF4315" w:rsidRPr="000B767A" w:rsidRDefault="00195700" w:rsidP="002B59C3">
            <w:pPr>
              <w:jc w:val="center"/>
              <w:rPr>
                <w:sz w:val="28"/>
                <w:szCs w:val="28"/>
                <w:lang w:val="uk-UA"/>
              </w:rPr>
            </w:pPr>
            <w:r w:rsidRPr="002B59C3">
              <w:rPr>
                <w:sz w:val="28"/>
                <w:szCs w:val="28"/>
                <w:lang w:val="uk-UA"/>
              </w:rPr>
              <w:t>2021-2022 роки</w:t>
            </w:r>
          </w:p>
        </w:tc>
        <w:tc>
          <w:tcPr>
            <w:tcW w:w="2126" w:type="dxa"/>
            <w:vAlign w:val="center"/>
          </w:tcPr>
          <w:p w:rsidR="00AF4315" w:rsidRPr="002B59C3" w:rsidRDefault="00AF4315" w:rsidP="002B59C3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F4315" w:rsidRPr="002B59C3" w:rsidTr="00B46133">
        <w:tc>
          <w:tcPr>
            <w:tcW w:w="720" w:type="dxa"/>
            <w:vAlign w:val="center"/>
          </w:tcPr>
          <w:p w:rsidR="00AF4315" w:rsidRPr="002B59C3" w:rsidRDefault="00AF4315" w:rsidP="002B59C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96" w:type="dxa"/>
          </w:tcPr>
          <w:p w:rsidR="00AF4315" w:rsidRPr="002B59C3" w:rsidRDefault="00AF4315" w:rsidP="002B59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AF4315" w:rsidRPr="000B767A" w:rsidRDefault="00AF4315" w:rsidP="002B59C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F4315" w:rsidRPr="002B59C3" w:rsidRDefault="00AF4315" w:rsidP="002B59C3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B59C3" w:rsidRPr="0029160A" w:rsidTr="0057459A">
        <w:tc>
          <w:tcPr>
            <w:tcW w:w="7400" w:type="dxa"/>
            <w:gridSpan w:val="3"/>
            <w:vAlign w:val="center"/>
          </w:tcPr>
          <w:p w:rsidR="002B59C3" w:rsidRPr="002B59C3" w:rsidRDefault="002B59C3" w:rsidP="002B59C3">
            <w:pPr>
              <w:rPr>
                <w:sz w:val="28"/>
                <w:szCs w:val="28"/>
                <w:lang w:val="uk-UA"/>
              </w:rPr>
            </w:pPr>
            <w:r w:rsidRPr="002B59C3">
              <w:rPr>
                <w:sz w:val="28"/>
                <w:szCs w:val="28"/>
                <w:lang w:val="uk-UA"/>
              </w:rPr>
              <w:t>ЗАГАЛОМ:</w:t>
            </w:r>
          </w:p>
        </w:tc>
        <w:tc>
          <w:tcPr>
            <w:tcW w:w="2126" w:type="dxa"/>
            <w:vAlign w:val="center"/>
          </w:tcPr>
          <w:p w:rsidR="002B59C3" w:rsidRPr="002B59C3" w:rsidRDefault="00195700" w:rsidP="002B59C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</w:t>
            </w:r>
            <w:r w:rsidR="002B59C3" w:rsidRPr="002B59C3">
              <w:rPr>
                <w:b/>
                <w:sz w:val="28"/>
                <w:szCs w:val="28"/>
                <w:lang w:val="uk-UA"/>
              </w:rPr>
              <w:t>0,00</w:t>
            </w:r>
          </w:p>
        </w:tc>
      </w:tr>
    </w:tbl>
    <w:p w:rsidR="00EE2694" w:rsidRPr="0029160A" w:rsidRDefault="00EE2694" w:rsidP="00EE2694">
      <w:pPr>
        <w:tabs>
          <w:tab w:val="left" w:pos="1080"/>
        </w:tabs>
        <w:spacing w:after="120"/>
        <w:jc w:val="both"/>
        <w:rPr>
          <w:sz w:val="28"/>
          <w:szCs w:val="28"/>
          <w:lang w:val="uk-UA"/>
        </w:rPr>
      </w:pPr>
    </w:p>
    <w:p w:rsidR="0059677D" w:rsidRPr="0029160A" w:rsidRDefault="00097F4A" w:rsidP="00097F4A">
      <w:pPr>
        <w:spacing w:after="1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 w:rsidRPr="0029160A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5</w:t>
      </w:r>
      <w:r w:rsidR="0059677D" w:rsidRPr="0029160A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. Фінансування Програми</w:t>
      </w:r>
    </w:p>
    <w:p w:rsidR="0059677D" w:rsidRPr="0029160A" w:rsidRDefault="0059677D" w:rsidP="00097F4A">
      <w:pPr>
        <w:widowControl w:val="0"/>
        <w:spacing w:after="120"/>
        <w:ind w:firstLine="709"/>
        <w:jc w:val="both"/>
        <w:rPr>
          <w:sz w:val="28"/>
          <w:szCs w:val="28"/>
          <w:lang w:val="uk-UA"/>
        </w:rPr>
      </w:pPr>
      <w:r w:rsidRPr="008748BA">
        <w:rPr>
          <w:sz w:val="28"/>
          <w:szCs w:val="28"/>
          <w:lang w:val="uk-UA"/>
        </w:rPr>
        <w:t>Фінансування заходів Програми</w:t>
      </w:r>
      <w:r w:rsidRPr="0029160A">
        <w:rPr>
          <w:sz w:val="28"/>
          <w:szCs w:val="28"/>
          <w:lang w:val="uk-UA"/>
        </w:rPr>
        <w:t xml:space="preserve"> здійснюється за рахунок коштів міського бюджету, а також інших джерел, не заборонених чинним законодавством України.</w:t>
      </w:r>
    </w:p>
    <w:p w:rsidR="00097F4A" w:rsidRPr="0029160A" w:rsidRDefault="00181760" w:rsidP="00097F4A">
      <w:pPr>
        <w:widowControl w:val="0"/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097F4A" w:rsidRPr="0029160A">
        <w:rPr>
          <w:sz w:val="28"/>
          <w:szCs w:val="28"/>
          <w:lang w:val="uk-UA"/>
        </w:rPr>
        <w:t>аход</w:t>
      </w:r>
      <w:r>
        <w:rPr>
          <w:sz w:val="28"/>
          <w:szCs w:val="28"/>
          <w:lang w:val="uk-UA"/>
        </w:rPr>
        <w:t>и, зазначені в Програмі</w:t>
      </w:r>
      <w:r w:rsidR="00097F4A" w:rsidRPr="0029160A">
        <w:rPr>
          <w:sz w:val="28"/>
          <w:szCs w:val="28"/>
          <w:lang w:val="uk-UA"/>
        </w:rPr>
        <w:t xml:space="preserve"> та необхідний обсяг фінансування, щодо </w:t>
      </w:r>
      <w:r>
        <w:rPr>
          <w:sz w:val="28"/>
          <w:szCs w:val="28"/>
          <w:lang w:val="uk-UA"/>
        </w:rPr>
        <w:t xml:space="preserve">їх </w:t>
      </w:r>
      <w:r w:rsidR="00097F4A" w:rsidRPr="0029160A">
        <w:rPr>
          <w:sz w:val="28"/>
          <w:szCs w:val="28"/>
          <w:lang w:val="uk-UA"/>
        </w:rPr>
        <w:t>реалізації</w:t>
      </w:r>
      <w:r>
        <w:rPr>
          <w:sz w:val="28"/>
          <w:szCs w:val="28"/>
          <w:lang w:val="uk-UA"/>
        </w:rPr>
        <w:t xml:space="preserve"> </w:t>
      </w:r>
      <w:r w:rsidR="00097F4A" w:rsidRPr="0029160A">
        <w:rPr>
          <w:sz w:val="28"/>
          <w:szCs w:val="28"/>
          <w:lang w:val="uk-UA"/>
        </w:rPr>
        <w:t xml:space="preserve">затверджується рішенням </w:t>
      </w:r>
      <w:r w:rsidR="00EE2694" w:rsidRPr="0029160A">
        <w:rPr>
          <w:sz w:val="28"/>
          <w:szCs w:val="28"/>
          <w:lang w:val="uk-UA"/>
        </w:rPr>
        <w:t>Звенигородської міської</w:t>
      </w:r>
      <w:r w:rsidR="00097F4A" w:rsidRPr="0029160A">
        <w:rPr>
          <w:sz w:val="28"/>
          <w:szCs w:val="28"/>
          <w:lang w:val="uk-UA"/>
        </w:rPr>
        <w:t xml:space="preserve"> ради. Головними розпорядниками бюджетних коштів з виконання заходів Програми є виконавчий комітет </w:t>
      </w:r>
      <w:r w:rsidR="00EE2694" w:rsidRPr="0029160A">
        <w:rPr>
          <w:sz w:val="28"/>
          <w:szCs w:val="28"/>
          <w:lang w:val="uk-UA"/>
        </w:rPr>
        <w:t>міської</w:t>
      </w:r>
      <w:r w:rsidR="00097F4A" w:rsidRPr="0029160A">
        <w:rPr>
          <w:sz w:val="28"/>
          <w:szCs w:val="28"/>
          <w:lang w:val="uk-UA"/>
        </w:rPr>
        <w:t xml:space="preserve"> ради.</w:t>
      </w:r>
    </w:p>
    <w:p w:rsidR="00EE2694" w:rsidRPr="0029160A" w:rsidRDefault="00EE2694" w:rsidP="00E800E0">
      <w:pPr>
        <w:widowControl w:val="0"/>
        <w:spacing w:after="120"/>
        <w:ind w:firstLine="567"/>
        <w:jc w:val="both"/>
        <w:rPr>
          <w:sz w:val="28"/>
          <w:szCs w:val="28"/>
          <w:lang w:val="uk-UA"/>
        </w:rPr>
      </w:pPr>
    </w:p>
    <w:p w:rsidR="0059677D" w:rsidRPr="0029160A" w:rsidRDefault="00EE2694" w:rsidP="00EE2694">
      <w:pPr>
        <w:spacing w:after="1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 w:rsidRPr="0029160A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lastRenderedPageBreak/>
        <w:t>6</w:t>
      </w:r>
      <w:r w:rsidR="0059677D" w:rsidRPr="0029160A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. Очікувані результати</w:t>
      </w:r>
    </w:p>
    <w:p w:rsidR="0059677D" w:rsidRPr="0029160A" w:rsidRDefault="0059677D" w:rsidP="00F40538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8748BA">
        <w:rPr>
          <w:sz w:val="28"/>
          <w:szCs w:val="28"/>
          <w:lang w:val="uk-UA"/>
        </w:rPr>
        <w:t>Реалізація Програми дозволить</w:t>
      </w:r>
      <w:r w:rsidRPr="0029160A">
        <w:rPr>
          <w:sz w:val="28"/>
          <w:szCs w:val="28"/>
          <w:lang w:val="uk-UA"/>
        </w:rPr>
        <w:t xml:space="preserve"> досягти сталого розвитку землекористування, зокрема:</w:t>
      </w:r>
    </w:p>
    <w:p w:rsidR="00E800E0" w:rsidRDefault="0059677D" w:rsidP="00E800E0">
      <w:pPr>
        <w:pStyle w:val="ab"/>
        <w:numPr>
          <w:ilvl w:val="0"/>
          <w:numId w:val="17"/>
        </w:numPr>
        <w:tabs>
          <w:tab w:val="left" w:pos="709"/>
        </w:tabs>
        <w:spacing w:after="120"/>
        <w:ind w:left="709" w:hanging="170"/>
        <w:jc w:val="both"/>
        <w:rPr>
          <w:sz w:val="28"/>
          <w:szCs w:val="28"/>
          <w:lang w:val="uk-UA"/>
        </w:rPr>
      </w:pPr>
      <w:r w:rsidRPr="008748BA">
        <w:rPr>
          <w:sz w:val="28"/>
          <w:szCs w:val="28"/>
          <w:lang w:val="uk-UA"/>
        </w:rPr>
        <w:t xml:space="preserve">удосконалити земельні відносини на території </w:t>
      </w:r>
      <w:r w:rsidR="002B59C3" w:rsidRPr="008748BA">
        <w:rPr>
          <w:sz w:val="28"/>
          <w:szCs w:val="28"/>
          <w:shd w:val="clear" w:color="auto" w:fill="FFFFFF"/>
          <w:lang w:val="uk-UA"/>
        </w:rPr>
        <w:t>Звенигородської територіальної громади</w:t>
      </w:r>
      <w:r w:rsidRPr="008748BA">
        <w:rPr>
          <w:sz w:val="28"/>
          <w:szCs w:val="28"/>
          <w:lang w:val="uk-UA"/>
        </w:rPr>
        <w:t>;</w:t>
      </w:r>
    </w:p>
    <w:p w:rsidR="00E800E0" w:rsidRPr="00E800E0" w:rsidRDefault="00E800E0" w:rsidP="00E800E0">
      <w:pPr>
        <w:pStyle w:val="ab"/>
        <w:tabs>
          <w:tab w:val="left" w:pos="709"/>
        </w:tabs>
        <w:spacing w:after="120"/>
        <w:ind w:left="567" w:hanging="28"/>
        <w:jc w:val="both"/>
        <w:rPr>
          <w:sz w:val="16"/>
          <w:szCs w:val="16"/>
          <w:lang w:val="uk-UA"/>
        </w:rPr>
      </w:pPr>
    </w:p>
    <w:p w:rsidR="0059677D" w:rsidRPr="00E800E0" w:rsidRDefault="0059677D" w:rsidP="00E800E0">
      <w:pPr>
        <w:pStyle w:val="ab"/>
        <w:numPr>
          <w:ilvl w:val="0"/>
          <w:numId w:val="17"/>
        </w:numPr>
        <w:tabs>
          <w:tab w:val="left" w:pos="709"/>
        </w:tabs>
        <w:spacing w:after="120"/>
        <w:ind w:left="709" w:hanging="170"/>
        <w:jc w:val="both"/>
        <w:rPr>
          <w:sz w:val="28"/>
          <w:szCs w:val="28"/>
          <w:lang w:val="uk-UA"/>
        </w:rPr>
      </w:pPr>
      <w:r w:rsidRPr="00E800E0">
        <w:rPr>
          <w:sz w:val="28"/>
          <w:szCs w:val="28"/>
          <w:shd w:val="clear" w:color="auto" w:fill="FFFFFF"/>
          <w:lang w:val="uk-UA"/>
        </w:rPr>
        <w:t>п</w:t>
      </w:r>
      <w:proofErr w:type="spellStart"/>
      <w:r w:rsidRPr="00E800E0">
        <w:rPr>
          <w:sz w:val="28"/>
          <w:szCs w:val="28"/>
          <w:shd w:val="clear" w:color="auto" w:fill="FFFFFF"/>
        </w:rPr>
        <w:t>риве</w:t>
      </w:r>
      <w:r w:rsidRPr="00E800E0">
        <w:rPr>
          <w:sz w:val="28"/>
          <w:szCs w:val="28"/>
          <w:shd w:val="clear" w:color="auto" w:fill="FFFFFF"/>
          <w:lang w:val="uk-UA"/>
        </w:rPr>
        <w:t>сти</w:t>
      </w:r>
      <w:proofErr w:type="spellEnd"/>
      <w:r w:rsidRPr="00E800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800E0">
        <w:rPr>
          <w:sz w:val="28"/>
          <w:szCs w:val="28"/>
          <w:shd w:val="clear" w:color="auto" w:fill="FFFFFF"/>
        </w:rPr>
        <w:t>землевпорядн</w:t>
      </w:r>
      <w:proofErr w:type="spellEnd"/>
      <w:r w:rsidRPr="00E800E0">
        <w:rPr>
          <w:sz w:val="28"/>
          <w:szCs w:val="28"/>
          <w:shd w:val="clear" w:color="auto" w:fill="FFFFFF"/>
          <w:lang w:val="uk-UA"/>
        </w:rPr>
        <w:t>у</w:t>
      </w:r>
      <w:r w:rsidRPr="00E800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800E0">
        <w:rPr>
          <w:sz w:val="28"/>
          <w:szCs w:val="28"/>
          <w:shd w:val="clear" w:color="auto" w:fill="FFFFFF"/>
        </w:rPr>
        <w:t>документаці</w:t>
      </w:r>
      <w:proofErr w:type="spellEnd"/>
      <w:r w:rsidRPr="00E800E0">
        <w:rPr>
          <w:sz w:val="28"/>
          <w:szCs w:val="28"/>
          <w:shd w:val="clear" w:color="auto" w:fill="FFFFFF"/>
          <w:lang w:val="uk-UA"/>
        </w:rPr>
        <w:t>ю</w:t>
      </w:r>
      <w:r w:rsidRPr="00E800E0">
        <w:rPr>
          <w:sz w:val="28"/>
          <w:szCs w:val="28"/>
          <w:shd w:val="clear" w:color="auto" w:fill="FFFFFF"/>
        </w:rPr>
        <w:t xml:space="preserve"> у </w:t>
      </w:r>
      <w:proofErr w:type="spellStart"/>
      <w:r w:rsidRPr="00E800E0">
        <w:rPr>
          <w:sz w:val="28"/>
          <w:szCs w:val="28"/>
          <w:shd w:val="clear" w:color="auto" w:fill="FFFFFF"/>
        </w:rPr>
        <w:t>відповідність</w:t>
      </w:r>
      <w:proofErr w:type="spellEnd"/>
      <w:r w:rsidRPr="00E800E0">
        <w:rPr>
          <w:sz w:val="28"/>
          <w:szCs w:val="28"/>
          <w:shd w:val="clear" w:color="auto" w:fill="FFFFFF"/>
        </w:rPr>
        <w:t xml:space="preserve"> до </w:t>
      </w:r>
      <w:proofErr w:type="spellStart"/>
      <w:r w:rsidRPr="00E800E0">
        <w:rPr>
          <w:sz w:val="28"/>
          <w:szCs w:val="28"/>
          <w:shd w:val="clear" w:color="auto" w:fill="FFFFFF"/>
        </w:rPr>
        <w:t>вимог</w:t>
      </w:r>
      <w:proofErr w:type="spellEnd"/>
      <w:r w:rsidRPr="00E800E0">
        <w:rPr>
          <w:sz w:val="28"/>
          <w:szCs w:val="28"/>
          <w:shd w:val="clear" w:color="auto" w:fill="FFFFFF"/>
        </w:rPr>
        <w:t xml:space="preserve"> чинного </w:t>
      </w:r>
      <w:proofErr w:type="spellStart"/>
      <w:r w:rsidRPr="00E800E0">
        <w:rPr>
          <w:sz w:val="28"/>
          <w:szCs w:val="28"/>
          <w:shd w:val="clear" w:color="auto" w:fill="FFFFFF"/>
        </w:rPr>
        <w:t>законодавства</w:t>
      </w:r>
      <w:proofErr w:type="spellEnd"/>
      <w:r w:rsidRPr="00E800E0">
        <w:rPr>
          <w:sz w:val="28"/>
          <w:szCs w:val="28"/>
          <w:shd w:val="clear" w:color="auto" w:fill="FFFFFF"/>
          <w:lang w:val="uk-UA"/>
        </w:rPr>
        <w:t>;</w:t>
      </w:r>
    </w:p>
    <w:p w:rsidR="0059677D" w:rsidRPr="0029160A" w:rsidRDefault="008748BA" w:rsidP="00E800E0">
      <w:pPr>
        <w:tabs>
          <w:tab w:val="left" w:pos="709"/>
        </w:tabs>
        <w:spacing w:after="120"/>
        <w:ind w:left="709" w:hanging="1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3D474A">
        <w:rPr>
          <w:sz w:val="28"/>
          <w:szCs w:val="28"/>
          <w:lang w:val="uk-UA"/>
        </w:rPr>
        <w:t xml:space="preserve"> </w:t>
      </w:r>
      <w:r w:rsidR="0059677D" w:rsidRPr="0029160A">
        <w:rPr>
          <w:sz w:val="28"/>
          <w:szCs w:val="28"/>
          <w:lang w:val="uk-UA"/>
        </w:rPr>
        <w:t>враховувати державні, громадські і приватні інтереси при здійсненні землеустрою на місцевому рівні;</w:t>
      </w:r>
    </w:p>
    <w:p w:rsidR="00E800E0" w:rsidRDefault="003D474A" w:rsidP="00E800E0">
      <w:pPr>
        <w:tabs>
          <w:tab w:val="left" w:pos="567"/>
          <w:tab w:val="left" w:pos="709"/>
        </w:tabs>
        <w:ind w:left="567" w:hanging="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9677D" w:rsidRPr="0029160A">
        <w:rPr>
          <w:sz w:val="28"/>
          <w:szCs w:val="28"/>
          <w:lang w:val="uk-UA"/>
        </w:rPr>
        <w:t xml:space="preserve">створити умови розвитку екологічного та інвестиційно-привабливого </w:t>
      </w:r>
      <w:r>
        <w:rPr>
          <w:sz w:val="28"/>
          <w:szCs w:val="28"/>
          <w:lang w:val="uk-UA"/>
        </w:rPr>
        <w:t xml:space="preserve"> </w:t>
      </w:r>
      <w:r w:rsidR="00E800E0">
        <w:rPr>
          <w:sz w:val="28"/>
          <w:szCs w:val="28"/>
          <w:lang w:val="uk-UA"/>
        </w:rPr>
        <w:t xml:space="preserve">  </w:t>
      </w:r>
    </w:p>
    <w:p w:rsidR="0059677D" w:rsidRDefault="00E800E0" w:rsidP="00E800E0">
      <w:pPr>
        <w:tabs>
          <w:tab w:val="left" w:pos="567"/>
          <w:tab w:val="left" w:pos="709"/>
        </w:tabs>
        <w:ind w:left="567" w:hanging="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9677D" w:rsidRPr="0029160A">
        <w:rPr>
          <w:sz w:val="28"/>
          <w:szCs w:val="28"/>
          <w:lang w:val="uk-UA"/>
        </w:rPr>
        <w:t>землекористування;</w:t>
      </w:r>
    </w:p>
    <w:p w:rsidR="00E800E0" w:rsidRPr="00E800E0" w:rsidRDefault="00E800E0" w:rsidP="00E800E0">
      <w:pPr>
        <w:tabs>
          <w:tab w:val="left" w:pos="567"/>
          <w:tab w:val="left" w:pos="709"/>
        </w:tabs>
        <w:ind w:left="567" w:hanging="28"/>
        <w:jc w:val="both"/>
        <w:rPr>
          <w:sz w:val="16"/>
          <w:szCs w:val="16"/>
          <w:lang w:val="uk-UA"/>
        </w:rPr>
      </w:pPr>
    </w:p>
    <w:p w:rsidR="0059677D" w:rsidRPr="0029160A" w:rsidRDefault="008748BA" w:rsidP="00E800E0">
      <w:pPr>
        <w:tabs>
          <w:tab w:val="left" w:pos="567"/>
          <w:tab w:val="left" w:pos="709"/>
        </w:tabs>
        <w:spacing w:after="120"/>
        <w:ind w:left="567" w:hanging="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9677D" w:rsidRPr="0029160A">
        <w:rPr>
          <w:sz w:val="28"/>
          <w:szCs w:val="28"/>
          <w:lang w:val="uk-UA"/>
        </w:rPr>
        <w:t>збільшити надходження від платежів за землю до бюджету;</w:t>
      </w:r>
    </w:p>
    <w:p w:rsidR="0059677D" w:rsidRPr="0029160A" w:rsidRDefault="008748BA" w:rsidP="00E800E0">
      <w:pPr>
        <w:tabs>
          <w:tab w:val="left" w:pos="567"/>
          <w:tab w:val="left" w:pos="709"/>
        </w:tabs>
        <w:spacing w:after="120"/>
        <w:ind w:left="567" w:hanging="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9677D" w:rsidRPr="0029160A">
        <w:rPr>
          <w:sz w:val="28"/>
          <w:szCs w:val="28"/>
          <w:lang w:val="uk-UA"/>
        </w:rPr>
        <w:t>створити дієву систему захисту прав власності на землю;</w:t>
      </w:r>
    </w:p>
    <w:p w:rsidR="0059677D" w:rsidRPr="0029160A" w:rsidRDefault="008748BA" w:rsidP="00E800E0">
      <w:pPr>
        <w:tabs>
          <w:tab w:val="left" w:pos="567"/>
          <w:tab w:val="left" w:pos="709"/>
        </w:tabs>
        <w:spacing w:after="120"/>
        <w:ind w:left="567" w:hanging="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9677D" w:rsidRPr="0029160A">
        <w:rPr>
          <w:sz w:val="28"/>
          <w:szCs w:val="28"/>
          <w:lang w:val="uk-UA"/>
        </w:rPr>
        <w:t>збільшити виділення земельних ділянок під будівництво і обслуговування житлових будинків, господарських будівель і споруд.</w:t>
      </w:r>
    </w:p>
    <w:p w:rsidR="0024754F" w:rsidRDefault="0024754F" w:rsidP="00EE2694">
      <w:pPr>
        <w:pStyle w:val="a4"/>
        <w:shd w:val="clear" w:color="auto" w:fill="FFFFFF"/>
        <w:spacing w:before="0" w:beforeAutospacing="0" w:after="120" w:afterAutospacing="0"/>
        <w:jc w:val="center"/>
        <w:rPr>
          <w:rStyle w:val="aa"/>
          <w:sz w:val="28"/>
          <w:szCs w:val="21"/>
        </w:rPr>
      </w:pPr>
    </w:p>
    <w:p w:rsidR="00EE2694" w:rsidRPr="0029160A" w:rsidRDefault="0029160A" w:rsidP="00EE2694">
      <w:pPr>
        <w:pStyle w:val="a4"/>
        <w:shd w:val="clear" w:color="auto" w:fill="FFFFFF"/>
        <w:spacing w:before="0" w:beforeAutospacing="0" w:after="120" w:afterAutospacing="0"/>
        <w:jc w:val="center"/>
        <w:rPr>
          <w:sz w:val="28"/>
          <w:szCs w:val="21"/>
        </w:rPr>
      </w:pPr>
      <w:r>
        <w:rPr>
          <w:rStyle w:val="aa"/>
          <w:sz w:val="28"/>
          <w:szCs w:val="21"/>
        </w:rPr>
        <w:t>7</w:t>
      </w:r>
      <w:r w:rsidR="00EE2694" w:rsidRPr="0029160A">
        <w:rPr>
          <w:rStyle w:val="aa"/>
          <w:sz w:val="28"/>
          <w:szCs w:val="21"/>
        </w:rPr>
        <w:t>. Контроль за виконанням Програми</w:t>
      </w:r>
    </w:p>
    <w:p w:rsidR="00EE2694" w:rsidRPr="0029160A" w:rsidRDefault="00EE2694" w:rsidP="00EE2694">
      <w:pPr>
        <w:pStyle w:val="HTML"/>
        <w:spacing w:after="120"/>
        <w:ind w:right="-5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9160A">
        <w:rPr>
          <w:rFonts w:ascii="Times New Roman" w:hAnsi="Times New Roman"/>
          <w:sz w:val="28"/>
          <w:szCs w:val="28"/>
          <w:lang w:val="uk-UA"/>
        </w:rPr>
        <w:t xml:space="preserve">Координація виконання заходів Програми покладається на </w:t>
      </w:r>
      <w:r w:rsidR="00181760">
        <w:rPr>
          <w:rFonts w:ascii="Times New Roman" w:hAnsi="Times New Roman"/>
          <w:sz w:val="28"/>
          <w:szCs w:val="28"/>
          <w:lang w:val="uk-UA"/>
        </w:rPr>
        <w:t xml:space="preserve">Відділ з питань земельних відносин </w:t>
      </w:r>
      <w:r w:rsidRPr="0029160A">
        <w:rPr>
          <w:rFonts w:ascii="Times New Roman" w:hAnsi="Times New Roman"/>
          <w:sz w:val="28"/>
          <w:szCs w:val="28"/>
          <w:lang w:val="uk-UA"/>
        </w:rPr>
        <w:t>виконавч</w:t>
      </w:r>
      <w:r w:rsidR="00181760"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29160A">
        <w:rPr>
          <w:rFonts w:ascii="Times New Roman" w:hAnsi="Times New Roman"/>
          <w:sz w:val="28"/>
          <w:szCs w:val="28"/>
          <w:lang w:val="uk-UA"/>
        </w:rPr>
        <w:t>комітет</w:t>
      </w:r>
      <w:r w:rsidR="00181760">
        <w:rPr>
          <w:rFonts w:ascii="Times New Roman" w:hAnsi="Times New Roman"/>
          <w:sz w:val="28"/>
          <w:szCs w:val="28"/>
          <w:lang w:val="uk-UA"/>
        </w:rPr>
        <w:t>у</w:t>
      </w:r>
      <w:r w:rsidRPr="0029160A">
        <w:rPr>
          <w:rFonts w:ascii="Times New Roman" w:hAnsi="Times New Roman"/>
          <w:sz w:val="28"/>
          <w:szCs w:val="28"/>
          <w:lang w:val="uk-UA"/>
        </w:rPr>
        <w:t xml:space="preserve"> Звенигородської міської ради.</w:t>
      </w:r>
    </w:p>
    <w:p w:rsidR="008748BA" w:rsidRPr="0029160A" w:rsidRDefault="00EE2694" w:rsidP="008748BA">
      <w:pPr>
        <w:pStyle w:val="a4"/>
        <w:shd w:val="clear" w:color="auto" w:fill="FFFFFF"/>
        <w:spacing w:before="0" w:beforeAutospacing="0" w:after="120" w:afterAutospacing="0"/>
        <w:ind w:firstLine="708"/>
        <w:jc w:val="both"/>
        <w:rPr>
          <w:sz w:val="28"/>
          <w:szCs w:val="21"/>
        </w:rPr>
      </w:pPr>
      <w:r w:rsidRPr="008748BA">
        <w:rPr>
          <w:sz w:val="28"/>
          <w:szCs w:val="21"/>
        </w:rPr>
        <w:t>Контроль за виконанням цієї Програми</w:t>
      </w:r>
      <w:r w:rsidRPr="0029160A">
        <w:rPr>
          <w:sz w:val="28"/>
          <w:szCs w:val="21"/>
        </w:rPr>
        <w:t xml:space="preserve"> здійсню</w:t>
      </w:r>
      <w:r w:rsidR="008748BA">
        <w:rPr>
          <w:sz w:val="28"/>
          <w:szCs w:val="21"/>
        </w:rPr>
        <w:t>ють</w:t>
      </w:r>
      <w:r w:rsidRPr="0029160A">
        <w:rPr>
          <w:sz w:val="28"/>
          <w:szCs w:val="21"/>
        </w:rPr>
        <w:t xml:space="preserve"> </w:t>
      </w:r>
      <w:r w:rsidR="008748BA" w:rsidRPr="008748BA">
        <w:rPr>
          <w:sz w:val="28"/>
          <w:szCs w:val="21"/>
        </w:rPr>
        <w:t>постійні комісії міської ради з питань земельних відносин, природокористування, екології, планування територій, будівництва та архітектури, з питань комунальної власності,</w:t>
      </w:r>
      <w:r w:rsidR="008748BA">
        <w:rPr>
          <w:sz w:val="28"/>
          <w:szCs w:val="21"/>
        </w:rPr>
        <w:t xml:space="preserve"> </w:t>
      </w:r>
      <w:r w:rsidR="008748BA" w:rsidRPr="008748BA">
        <w:rPr>
          <w:sz w:val="28"/>
          <w:szCs w:val="21"/>
        </w:rPr>
        <w:t xml:space="preserve">житлово-комунального господарства, благоустрою, </w:t>
      </w:r>
      <w:r w:rsidR="008748BA">
        <w:rPr>
          <w:sz w:val="28"/>
          <w:szCs w:val="21"/>
        </w:rPr>
        <w:t>е</w:t>
      </w:r>
      <w:r w:rsidR="008748BA" w:rsidRPr="008748BA">
        <w:rPr>
          <w:sz w:val="28"/>
          <w:szCs w:val="21"/>
        </w:rPr>
        <w:t>нергозбереження та транспорту</w:t>
      </w:r>
      <w:r w:rsidR="008748BA">
        <w:rPr>
          <w:sz w:val="28"/>
          <w:szCs w:val="21"/>
        </w:rPr>
        <w:t>.</w:t>
      </w:r>
      <w:r w:rsidR="008748BA" w:rsidRPr="008748BA">
        <w:rPr>
          <w:sz w:val="28"/>
          <w:szCs w:val="21"/>
        </w:rPr>
        <w:t xml:space="preserve"> </w:t>
      </w:r>
    </w:p>
    <w:p w:rsidR="00D66E18" w:rsidRPr="0029160A" w:rsidRDefault="00D66E18" w:rsidP="0059677D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D66E18" w:rsidRPr="0029160A" w:rsidRDefault="00D66E18" w:rsidP="0059677D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D66E18" w:rsidRDefault="00D66E18" w:rsidP="0059677D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4F020C" w:rsidRPr="0029160A" w:rsidRDefault="004F020C" w:rsidP="0059677D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D66E18" w:rsidRPr="0029160A" w:rsidRDefault="00BA309A" w:rsidP="00EE2694">
      <w:pPr>
        <w:tabs>
          <w:tab w:val="left" w:pos="1080"/>
          <w:tab w:val="left" w:pos="6720"/>
        </w:tabs>
        <w:jc w:val="both"/>
        <w:rPr>
          <w:sz w:val="28"/>
          <w:szCs w:val="28"/>
          <w:lang w:val="uk-UA"/>
        </w:rPr>
      </w:pPr>
      <w:r w:rsidRPr="0029160A">
        <w:rPr>
          <w:sz w:val="28"/>
          <w:szCs w:val="28"/>
          <w:lang w:val="uk-UA"/>
        </w:rPr>
        <w:t>Секретар міської ради</w:t>
      </w:r>
      <w:r w:rsidRPr="0029160A">
        <w:rPr>
          <w:sz w:val="28"/>
          <w:szCs w:val="28"/>
          <w:lang w:val="uk-UA"/>
        </w:rPr>
        <w:tab/>
      </w:r>
      <w:r w:rsidR="00EE2694" w:rsidRPr="0029160A">
        <w:rPr>
          <w:sz w:val="28"/>
          <w:szCs w:val="28"/>
          <w:lang w:val="uk-UA"/>
        </w:rPr>
        <w:tab/>
      </w:r>
      <w:r w:rsidR="00EE2694" w:rsidRPr="0029160A">
        <w:rPr>
          <w:sz w:val="28"/>
          <w:szCs w:val="28"/>
          <w:lang w:val="uk-UA"/>
        </w:rPr>
        <w:tab/>
      </w:r>
      <w:r w:rsidR="002B59C3">
        <w:rPr>
          <w:sz w:val="28"/>
          <w:szCs w:val="28"/>
          <w:lang w:val="uk-UA"/>
        </w:rPr>
        <w:t xml:space="preserve">В.Б. </w:t>
      </w:r>
      <w:proofErr w:type="spellStart"/>
      <w:r w:rsidR="002B59C3">
        <w:rPr>
          <w:sz w:val="28"/>
          <w:szCs w:val="28"/>
          <w:lang w:val="uk-UA"/>
        </w:rPr>
        <w:t>Низенко</w:t>
      </w:r>
      <w:proofErr w:type="spellEnd"/>
    </w:p>
    <w:sectPr w:rsidR="00D66E18" w:rsidRPr="0029160A" w:rsidSect="00C36B5C">
      <w:headerReference w:type="default" r:id="rId9"/>
      <w:pgSz w:w="11906" w:h="16838" w:code="9"/>
      <w:pgMar w:top="1134" w:right="567" w:bottom="1134" w:left="1701" w:header="709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0CF" w:rsidRDefault="00DA60CF">
      <w:r>
        <w:separator/>
      </w:r>
    </w:p>
  </w:endnote>
  <w:endnote w:type="continuationSeparator" w:id="0">
    <w:p w:rsidR="00DA60CF" w:rsidRDefault="00DA6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0CF" w:rsidRDefault="00DA60CF">
      <w:r>
        <w:separator/>
      </w:r>
    </w:p>
  </w:footnote>
  <w:footnote w:type="continuationSeparator" w:id="0">
    <w:p w:rsidR="00DA60CF" w:rsidRDefault="00DA6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D8C" w:rsidRPr="00AF4B09" w:rsidRDefault="00A97D8C" w:rsidP="002026F9">
    <w:pPr>
      <w:pStyle w:val="a8"/>
      <w:tabs>
        <w:tab w:val="clear" w:pos="9355"/>
        <w:tab w:val="left" w:pos="8280"/>
        <w:tab w:val="right" w:pos="9354"/>
      </w:tabs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3763EB2"/>
    <w:lvl w:ilvl="0">
      <w:numFmt w:val="bullet"/>
      <w:lvlText w:val="*"/>
      <w:lvlJc w:val="left"/>
    </w:lvl>
  </w:abstractNum>
  <w:abstractNum w:abstractNumId="1" w15:restartNumberingAfterBreak="0">
    <w:nsid w:val="04AE3F24"/>
    <w:multiLevelType w:val="hybridMultilevel"/>
    <w:tmpl w:val="F4061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83632"/>
    <w:multiLevelType w:val="hybridMultilevel"/>
    <w:tmpl w:val="B8A89838"/>
    <w:lvl w:ilvl="0" w:tplc="A1FCBB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073E1"/>
    <w:multiLevelType w:val="hybridMultilevel"/>
    <w:tmpl w:val="0BC85CA6"/>
    <w:lvl w:ilvl="0" w:tplc="CBF4FC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D37F6"/>
    <w:multiLevelType w:val="hybridMultilevel"/>
    <w:tmpl w:val="7F36E37C"/>
    <w:lvl w:ilvl="0" w:tplc="AF944EC0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AB20E4"/>
    <w:multiLevelType w:val="hybridMultilevel"/>
    <w:tmpl w:val="0A9A31EA"/>
    <w:lvl w:ilvl="0" w:tplc="191C9ABE">
      <w:start w:val="2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42E22546"/>
    <w:multiLevelType w:val="hybridMultilevel"/>
    <w:tmpl w:val="32AE9BD8"/>
    <w:lvl w:ilvl="0" w:tplc="3CE6CEA8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F33230"/>
    <w:multiLevelType w:val="hybridMultilevel"/>
    <w:tmpl w:val="0D28F4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D667D02"/>
    <w:multiLevelType w:val="hybridMultilevel"/>
    <w:tmpl w:val="02ACBE34"/>
    <w:lvl w:ilvl="0" w:tplc="0422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564C62"/>
    <w:multiLevelType w:val="hybridMultilevel"/>
    <w:tmpl w:val="1C38FAFE"/>
    <w:lvl w:ilvl="0" w:tplc="3CE6CEA8">
      <w:start w:val="1"/>
      <w:numFmt w:val="bullet"/>
      <w:lvlText w:val="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21418BA"/>
    <w:multiLevelType w:val="hybridMultilevel"/>
    <w:tmpl w:val="91ACFAD6"/>
    <w:lvl w:ilvl="0" w:tplc="3CE6CEA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2E27771"/>
    <w:multiLevelType w:val="hybridMultilevel"/>
    <w:tmpl w:val="E9B2EC72"/>
    <w:lvl w:ilvl="0" w:tplc="6A189D10">
      <w:start w:val="1"/>
      <w:numFmt w:val="decimal"/>
      <w:lvlText w:val="%1."/>
      <w:lvlJc w:val="left"/>
      <w:pPr>
        <w:ind w:left="1110" w:hanging="39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6D317D"/>
    <w:multiLevelType w:val="hybridMultilevel"/>
    <w:tmpl w:val="B8A89838"/>
    <w:lvl w:ilvl="0" w:tplc="A1FCBB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2D7C78"/>
    <w:multiLevelType w:val="multilevel"/>
    <w:tmpl w:val="C40CA41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962A16"/>
    <w:multiLevelType w:val="hybridMultilevel"/>
    <w:tmpl w:val="B8A89838"/>
    <w:lvl w:ilvl="0" w:tplc="A1FCBB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5833B0"/>
    <w:multiLevelType w:val="hybridMultilevel"/>
    <w:tmpl w:val="B8A89838"/>
    <w:lvl w:ilvl="0" w:tplc="A1FCBB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366EE6"/>
    <w:multiLevelType w:val="hybridMultilevel"/>
    <w:tmpl w:val="DB3E8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3E5C74"/>
    <w:multiLevelType w:val="multilevel"/>
    <w:tmpl w:val="18B2D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2"/>
  </w:num>
  <w:num w:numId="3">
    <w:abstractNumId w:val="2"/>
  </w:num>
  <w:num w:numId="4">
    <w:abstractNumId w:val="3"/>
  </w:num>
  <w:num w:numId="5">
    <w:abstractNumId w:val="15"/>
  </w:num>
  <w:num w:numId="6">
    <w:abstractNumId w:val="14"/>
  </w:num>
  <w:num w:numId="7">
    <w:abstractNumId w:val="11"/>
  </w:num>
  <w:num w:numId="8">
    <w:abstractNumId w:val="9"/>
  </w:num>
  <w:num w:numId="9">
    <w:abstractNumId w:val="10"/>
  </w:num>
  <w:num w:numId="10">
    <w:abstractNumId w:val="6"/>
  </w:num>
  <w:num w:numId="11">
    <w:abstractNumId w:val="1"/>
  </w:num>
  <w:num w:numId="12">
    <w:abstractNumId w:val="16"/>
  </w:num>
  <w:num w:numId="13">
    <w:abstractNumId w:val="17"/>
  </w:num>
  <w:num w:numId="14">
    <w:abstractNumId w:val="13"/>
  </w:num>
  <w:num w:numId="15">
    <w:abstractNumId w:val="8"/>
  </w:num>
  <w:num w:numId="16">
    <w:abstractNumId w:val="7"/>
  </w:num>
  <w:num w:numId="17">
    <w:abstractNumId w:val="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8FE"/>
    <w:rsid w:val="00006455"/>
    <w:rsid w:val="00012550"/>
    <w:rsid w:val="00012DEA"/>
    <w:rsid w:val="00013BA2"/>
    <w:rsid w:val="000155C2"/>
    <w:rsid w:val="00015968"/>
    <w:rsid w:val="0002290D"/>
    <w:rsid w:val="00032062"/>
    <w:rsid w:val="00042776"/>
    <w:rsid w:val="00042FC1"/>
    <w:rsid w:val="000505E6"/>
    <w:rsid w:val="00051131"/>
    <w:rsid w:val="000512C1"/>
    <w:rsid w:val="0007011C"/>
    <w:rsid w:val="00074882"/>
    <w:rsid w:val="00075379"/>
    <w:rsid w:val="000756B1"/>
    <w:rsid w:val="000770EB"/>
    <w:rsid w:val="00077670"/>
    <w:rsid w:val="00077F84"/>
    <w:rsid w:val="0008530F"/>
    <w:rsid w:val="000854E3"/>
    <w:rsid w:val="00087AB7"/>
    <w:rsid w:val="0009533B"/>
    <w:rsid w:val="00097F4A"/>
    <w:rsid w:val="000B110C"/>
    <w:rsid w:val="000B3B4A"/>
    <w:rsid w:val="000C11AC"/>
    <w:rsid w:val="000C3C73"/>
    <w:rsid w:val="000C4C1F"/>
    <w:rsid w:val="000D004E"/>
    <w:rsid w:val="000E51A8"/>
    <w:rsid w:val="0010237A"/>
    <w:rsid w:val="00103190"/>
    <w:rsid w:val="00110D83"/>
    <w:rsid w:val="00111742"/>
    <w:rsid w:val="001159D0"/>
    <w:rsid w:val="001214BA"/>
    <w:rsid w:val="00122135"/>
    <w:rsid w:val="0012350A"/>
    <w:rsid w:val="001238B7"/>
    <w:rsid w:val="00140346"/>
    <w:rsid w:val="0015170B"/>
    <w:rsid w:val="0015412D"/>
    <w:rsid w:val="00156506"/>
    <w:rsid w:val="00165F9F"/>
    <w:rsid w:val="00171B07"/>
    <w:rsid w:val="00175B81"/>
    <w:rsid w:val="0017740A"/>
    <w:rsid w:val="00181760"/>
    <w:rsid w:val="00182254"/>
    <w:rsid w:val="00183352"/>
    <w:rsid w:val="00195700"/>
    <w:rsid w:val="001A19DF"/>
    <w:rsid w:val="001A231D"/>
    <w:rsid w:val="001A5E32"/>
    <w:rsid w:val="001B0A5F"/>
    <w:rsid w:val="001B4323"/>
    <w:rsid w:val="001C36FC"/>
    <w:rsid w:val="001D638B"/>
    <w:rsid w:val="001E043F"/>
    <w:rsid w:val="001F3698"/>
    <w:rsid w:val="001F507E"/>
    <w:rsid w:val="001F7378"/>
    <w:rsid w:val="002026F9"/>
    <w:rsid w:val="00240A05"/>
    <w:rsid w:val="002438C4"/>
    <w:rsid w:val="0024754F"/>
    <w:rsid w:val="002476F4"/>
    <w:rsid w:val="00251CA0"/>
    <w:rsid w:val="00251F4A"/>
    <w:rsid w:val="00260B3A"/>
    <w:rsid w:val="002612F6"/>
    <w:rsid w:val="002645B8"/>
    <w:rsid w:val="00276E31"/>
    <w:rsid w:val="00282A13"/>
    <w:rsid w:val="002831D1"/>
    <w:rsid w:val="00286983"/>
    <w:rsid w:val="002911FD"/>
    <w:rsid w:val="0029160A"/>
    <w:rsid w:val="00291A9D"/>
    <w:rsid w:val="002924CA"/>
    <w:rsid w:val="00295A82"/>
    <w:rsid w:val="002A733D"/>
    <w:rsid w:val="002B089D"/>
    <w:rsid w:val="002B59C3"/>
    <w:rsid w:val="002C0394"/>
    <w:rsid w:val="002C31DC"/>
    <w:rsid w:val="002D08F2"/>
    <w:rsid w:val="002D46B1"/>
    <w:rsid w:val="002E105F"/>
    <w:rsid w:val="002F0C81"/>
    <w:rsid w:val="002F60E0"/>
    <w:rsid w:val="002F7D81"/>
    <w:rsid w:val="00301B5C"/>
    <w:rsid w:val="00307B16"/>
    <w:rsid w:val="00324E58"/>
    <w:rsid w:val="00327A0A"/>
    <w:rsid w:val="00343E89"/>
    <w:rsid w:val="0034681A"/>
    <w:rsid w:val="003504F1"/>
    <w:rsid w:val="003517AB"/>
    <w:rsid w:val="00352F06"/>
    <w:rsid w:val="00353DE9"/>
    <w:rsid w:val="003604AB"/>
    <w:rsid w:val="00361E35"/>
    <w:rsid w:val="00371AAE"/>
    <w:rsid w:val="003722BA"/>
    <w:rsid w:val="00377FD5"/>
    <w:rsid w:val="00385BFC"/>
    <w:rsid w:val="00386D9E"/>
    <w:rsid w:val="00387CDD"/>
    <w:rsid w:val="00394798"/>
    <w:rsid w:val="003A10AC"/>
    <w:rsid w:val="003A4D2B"/>
    <w:rsid w:val="003B7F96"/>
    <w:rsid w:val="003C6D9C"/>
    <w:rsid w:val="003D3E06"/>
    <w:rsid w:val="003D3F27"/>
    <w:rsid w:val="003D474A"/>
    <w:rsid w:val="003D5341"/>
    <w:rsid w:val="003D5897"/>
    <w:rsid w:val="003E0E77"/>
    <w:rsid w:val="003E74E2"/>
    <w:rsid w:val="00404D5C"/>
    <w:rsid w:val="00406651"/>
    <w:rsid w:val="00414D56"/>
    <w:rsid w:val="0042170A"/>
    <w:rsid w:val="00426DB9"/>
    <w:rsid w:val="0042794E"/>
    <w:rsid w:val="004279B8"/>
    <w:rsid w:val="00431EB4"/>
    <w:rsid w:val="00436580"/>
    <w:rsid w:val="00441C32"/>
    <w:rsid w:val="00441FDC"/>
    <w:rsid w:val="004451E7"/>
    <w:rsid w:val="004457F2"/>
    <w:rsid w:val="004516D9"/>
    <w:rsid w:val="00451A14"/>
    <w:rsid w:val="004645BB"/>
    <w:rsid w:val="00470776"/>
    <w:rsid w:val="004751A1"/>
    <w:rsid w:val="00476AF0"/>
    <w:rsid w:val="00480D15"/>
    <w:rsid w:val="00484B64"/>
    <w:rsid w:val="00487E6D"/>
    <w:rsid w:val="004966E0"/>
    <w:rsid w:val="004A08BB"/>
    <w:rsid w:val="004A20DB"/>
    <w:rsid w:val="004A23F7"/>
    <w:rsid w:val="004B62EF"/>
    <w:rsid w:val="004C2096"/>
    <w:rsid w:val="004C27E7"/>
    <w:rsid w:val="004E131A"/>
    <w:rsid w:val="004E1644"/>
    <w:rsid w:val="004E1FDA"/>
    <w:rsid w:val="004E735B"/>
    <w:rsid w:val="004E7632"/>
    <w:rsid w:val="004F020C"/>
    <w:rsid w:val="004F229C"/>
    <w:rsid w:val="004F3022"/>
    <w:rsid w:val="00502776"/>
    <w:rsid w:val="005051CE"/>
    <w:rsid w:val="0052011A"/>
    <w:rsid w:val="00525B4F"/>
    <w:rsid w:val="00533670"/>
    <w:rsid w:val="00534A01"/>
    <w:rsid w:val="00542268"/>
    <w:rsid w:val="005444E2"/>
    <w:rsid w:val="00544D9F"/>
    <w:rsid w:val="005450FB"/>
    <w:rsid w:val="00547AB5"/>
    <w:rsid w:val="00554AA2"/>
    <w:rsid w:val="00554DFC"/>
    <w:rsid w:val="00564BF2"/>
    <w:rsid w:val="005659F7"/>
    <w:rsid w:val="005701CD"/>
    <w:rsid w:val="0057281C"/>
    <w:rsid w:val="00576E48"/>
    <w:rsid w:val="00577577"/>
    <w:rsid w:val="00577A21"/>
    <w:rsid w:val="005812F1"/>
    <w:rsid w:val="005871C3"/>
    <w:rsid w:val="00590AC2"/>
    <w:rsid w:val="00594D67"/>
    <w:rsid w:val="0059640F"/>
    <w:rsid w:val="0059677D"/>
    <w:rsid w:val="005A25E5"/>
    <w:rsid w:val="005A4FFF"/>
    <w:rsid w:val="005A65B0"/>
    <w:rsid w:val="005B0985"/>
    <w:rsid w:val="005B269E"/>
    <w:rsid w:val="005B4968"/>
    <w:rsid w:val="005C753C"/>
    <w:rsid w:val="005D2999"/>
    <w:rsid w:val="005D5EA3"/>
    <w:rsid w:val="005D60D8"/>
    <w:rsid w:val="005E1CC0"/>
    <w:rsid w:val="005E1CE3"/>
    <w:rsid w:val="005E5ACB"/>
    <w:rsid w:val="005F16F1"/>
    <w:rsid w:val="005F43DD"/>
    <w:rsid w:val="005F64F1"/>
    <w:rsid w:val="006114C8"/>
    <w:rsid w:val="006148FE"/>
    <w:rsid w:val="00615F4B"/>
    <w:rsid w:val="00616284"/>
    <w:rsid w:val="00621131"/>
    <w:rsid w:val="00622FB2"/>
    <w:rsid w:val="00632259"/>
    <w:rsid w:val="00634608"/>
    <w:rsid w:val="00636E5A"/>
    <w:rsid w:val="00637FA5"/>
    <w:rsid w:val="00640EFD"/>
    <w:rsid w:val="00644A3B"/>
    <w:rsid w:val="00650886"/>
    <w:rsid w:val="006508B2"/>
    <w:rsid w:val="006528B8"/>
    <w:rsid w:val="00655DB7"/>
    <w:rsid w:val="00662DC4"/>
    <w:rsid w:val="0067166A"/>
    <w:rsid w:val="00677F02"/>
    <w:rsid w:val="006800CB"/>
    <w:rsid w:val="00682459"/>
    <w:rsid w:val="006847CB"/>
    <w:rsid w:val="006852E5"/>
    <w:rsid w:val="00690DA0"/>
    <w:rsid w:val="00696B2E"/>
    <w:rsid w:val="006A1983"/>
    <w:rsid w:val="006A5DCB"/>
    <w:rsid w:val="006B4809"/>
    <w:rsid w:val="006B5DF7"/>
    <w:rsid w:val="006C2325"/>
    <w:rsid w:val="006D0D92"/>
    <w:rsid w:val="006D12F5"/>
    <w:rsid w:val="006D3796"/>
    <w:rsid w:val="006D7138"/>
    <w:rsid w:val="006E0DED"/>
    <w:rsid w:val="006F628D"/>
    <w:rsid w:val="0071098A"/>
    <w:rsid w:val="00711A4A"/>
    <w:rsid w:val="007143ED"/>
    <w:rsid w:val="00730CA4"/>
    <w:rsid w:val="00731B80"/>
    <w:rsid w:val="00732138"/>
    <w:rsid w:val="00733406"/>
    <w:rsid w:val="00733E40"/>
    <w:rsid w:val="007369A0"/>
    <w:rsid w:val="00746848"/>
    <w:rsid w:val="00751E4A"/>
    <w:rsid w:val="007532C6"/>
    <w:rsid w:val="00757642"/>
    <w:rsid w:val="00770860"/>
    <w:rsid w:val="00777709"/>
    <w:rsid w:val="00781704"/>
    <w:rsid w:val="00781A0B"/>
    <w:rsid w:val="00791572"/>
    <w:rsid w:val="007929DB"/>
    <w:rsid w:val="00794A71"/>
    <w:rsid w:val="00795EFD"/>
    <w:rsid w:val="007976D1"/>
    <w:rsid w:val="007A2407"/>
    <w:rsid w:val="007A7CE7"/>
    <w:rsid w:val="007A7D03"/>
    <w:rsid w:val="007B4A1D"/>
    <w:rsid w:val="007B66BD"/>
    <w:rsid w:val="007C1319"/>
    <w:rsid w:val="007E0AB3"/>
    <w:rsid w:val="007E5103"/>
    <w:rsid w:val="007E6310"/>
    <w:rsid w:val="007E7FEE"/>
    <w:rsid w:val="007F0F42"/>
    <w:rsid w:val="007F3DFB"/>
    <w:rsid w:val="007F4CE7"/>
    <w:rsid w:val="00800687"/>
    <w:rsid w:val="00800D14"/>
    <w:rsid w:val="00806953"/>
    <w:rsid w:val="00811CD5"/>
    <w:rsid w:val="008177EE"/>
    <w:rsid w:val="00822660"/>
    <w:rsid w:val="00831FAC"/>
    <w:rsid w:val="008336B5"/>
    <w:rsid w:val="00840C83"/>
    <w:rsid w:val="00845A25"/>
    <w:rsid w:val="0086329F"/>
    <w:rsid w:val="008635C8"/>
    <w:rsid w:val="008724B7"/>
    <w:rsid w:val="00873237"/>
    <w:rsid w:val="00874027"/>
    <w:rsid w:val="008748BA"/>
    <w:rsid w:val="008759A2"/>
    <w:rsid w:val="00880F0F"/>
    <w:rsid w:val="00885DF0"/>
    <w:rsid w:val="00890338"/>
    <w:rsid w:val="00892AAE"/>
    <w:rsid w:val="008A1133"/>
    <w:rsid w:val="008A2311"/>
    <w:rsid w:val="008A6706"/>
    <w:rsid w:val="008B1631"/>
    <w:rsid w:val="008B462F"/>
    <w:rsid w:val="008C366F"/>
    <w:rsid w:val="008C3C28"/>
    <w:rsid w:val="008C3C4B"/>
    <w:rsid w:val="008C605D"/>
    <w:rsid w:val="008D030E"/>
    <w:rsid w:val="008D451F"/>
    <w:rsid w:val="008E0178"/>
    <w:rsid w:val="008E0C24"/>
    <w:rsid w:val="008E1DC8"/>
    <w:rsid w:val="008E5AE9"/>
    <w:rsid w:val="008E5B10"/>
    <w:rsid w:val="008F1847"/>
    <w:rsid w:val="008F1CA7"/>
    <w:rsid w:val="008F434F"/>
    <w:rsid w:val="008F45D4"/>
    <w:rsid w:val="00901776"/>
    <w:rsid w:val="00902F32"/>
    <w:rsid w:val="00903951"/>
    <w:rsid w:val="00915626"/>
    <w:rsid w:val="00935BDE"/>
    <w:rsid w:val="009376BC"/>
    <w:rsid w:val="00941207"/>
    <w:rsid w:val="00941F05"/>
    <w:rsid w:val="00942070"/>
    <w:rsid w:val="00947269"/>
    <w:rsid w:val="00956F96"/>
    <w:rsid w:val="009647FC"/>
    <w:rsid w:val="00970A77"/>
    <w:rsid w:val="00972255"/>
    <w:rsid w:val="00976B65"/>
    <w:rsid w:val="00987AB0"/>
    <w:rsid w:val="00987FBF"/>
    <w:rsid w:val="009910A0"/>
    <w:rsid w:val="00991F70"/>
    <w:rsid w:val="009A45D4"/>
    <w:rsid w:val="009A7063"/>
    <w:rsid w:val="009B3466"/>
    <w:rsid w:val="009B54D9"/>
    <w:rsid w:val="009B686F"/>
    <w:rsid w:val="009B6C30"/>
    <w:rsid w:val="009C7C7A"/>
    <w:rsid w:val="009D5790"/>
    <w:rsid w:val="009E4247"/>
    <w:rsid w:val="009F25C9"/>
    <w:rsid w:val="009F4C26"/>
    <w:rsid w:val="009F5A81"/>
    <w:rsid w:val="00A04B11"/>
    <w:rsid w:val="00A16EAB"/>
    <w:rsid w:val="00A16FBC"/>
    <w:rsid w:val="00A27901"/>
    <w:rsid w:val="00A317F6"/>
    <w:rsid w:val="00A361AC"/>
    <w:rsid w:val="00A36C88"/>
    <w:rsid w:val="00A450DD"/>
    <w:rsid w:val="00A45B66"/>
    <w:rsid w:val="00A469B0"/>
    <w:rsid w:val="00A54A30"/>
    <w:rsid w:val="00A55F62"/>
    <w:rsid w:val="00A57072"/>
    <w:rsid w:val="00A73EBC"/>
    <w:rsid w:val="00A779FE"/>
    <w:rsid w:val="00A844D0"/>
    <w:rsid w:val="00A856CA"/>
    <w:rsid w:val="00A97D8C"/>
    <w:rsid w:val="00AB4DEA"/>
    <w:rsid w:val="00AB6EEC"/>
    <w:rsid w:val="00AC2B05"/>
    <w:rsid w:val="00AC3967"/>
    <w:rsid w:val="00AC4A1E"/>
    <w:rsid w:val="00AD1B0E"/>
    <w:rsid w:val="00AD6D8E"/>
    <w:rsid w:val="00AE13E8"/>
    <w:rsid w:val="00AF4315"/>
    <w:rsid w:val="00AF4B09"/>
    <w:rsid w:val="00AF571C"/>
    <w:rsid w:val="00AF682C"/>
    <w:rsid w:val="00B041D0"/>
    <w:rsid w:val="00B07398"/>
    <w:rsid w:val="00B12DF6"/>
    <w:rsid w:val="00B14BEB"/>
    <w:rsid w:val="00B32DAA"/>
    <w:rsid w:val="00B33311"/>
    <w:rsid w:val="00B418D1"/>
    <w:rsid w:val="00B4206D"/>
    <w:rsid w:val="00B42C7C"/>
    <w:rsid w:val="00B5117D"/>
    <w:rsid w:val="00B55A73"/>
    <w:rsid w:val="00B562F0"/>
    <w:rsid w:val="00B57846"/>
    <w:rsid w:val="00B61E7B"/>
    <w:rsid w:val="00B61ECF"/>
    <w:rsid w:val="00B92E9B"/>
    <w:rsid w:val="00BA309A"/>
    <w:rsid w:val="00BA3705"/>
    <w:rsid w:val="00BB159B"/>
    <w:rsid w:val="00BE35A2"/>
    <w:rsid w:val="00BF0104"/>
    <w:rsid w:val="00BF2660"/>
    <w:rsid w:val="00C05AC0"/>
    <w:rsid w:val="00C1139D"/>
    <w:rsid w:val="00C168CE"/>
    <w:rsid w:val="00C24032"/>
    <w:rsid w:val="00C327B2"/>
    <w:rsid w:val="00C36B5C"/>
    <w:rsid w:val="00C37052"/>
    <w:rsid w:val="00C41998"/>
    <w:rsid w:val="00C429A9"/>
    <w:rsid w:val="00C42B98"/>
    <w:rsid w:val="00C44488"/>
    <w:rsid w:val="00C4779B"/>
    <w:rsid w:val="00C477D2"/>
    <w:rsid w:val="00C47F7D"/>
    <w:rsid w:val="00C47FF5"/>
    <w:rsid w:val="00C53A0F"/>
    <w:rsid w:val="00C54BF5"/>
    <w:rsid w:val="00C70503"/>
    <w:rsid w:val="00C7603C"/>
    <w:rsid w:val="00C774A7"/>
    <w:rsid w:val="00C9133B"/>
    <w:rsid w:val="00C933A7"/>
    <w:rsid w:val="00CA2143"/>
    <w:rsid w:val="00CA68DC"/>
    <w:rsid w:val="00CA6A1B"/>
    <w:rsid w:val="00CB2181"/>
    <w:rsid w:val="00CC7323"/>
    <w:rsid w:val="00CD21A4"/>
    <w:rsid w:val="00CE2104"/>
    <w:rsid w:val="00CE511B"/>
    <w:rsid w:val="00CE6F85"/>
    <w:rsid w:val="00CF0DDA"/>
    <w:rsid w:val="00CF20EF"/>
    <w:rsid w:val="00CF23D5"/>
    <w:rsid w:val="00CF3548"/>
    <w:rsid w:val="00CF5705"/>
    <w:rsid w:val="00CF7ED2"/>
    <w:rsid w:val="00D056CA"/>
    <w:rsid w:val="00D06621"/>
    <w:rsid w:val="00D11106"/>
    <w:rsid w:val="00D1198C"/>
    <w:rsid w:val="00D24AE8"/>
    <w:rsid w:val="00D264EC"/>
    <w:rsid w:val="00D307AC"/>
    <w:rsid w:val="00D30F89"/>
    <w:rsid w:val="00D474C2"/>
    <w:rsid w:val="00D52B1A"/>
    <w:rsid w:val="00D52BC5"/>
    <w:rsid w:val="00D547A6"/>
    <w:rsid w:val="00D55EB6"/>
    <w:rsid w:val="00D56F2D"/>
    <w:rsid w:val="00D60E32"/>
    <w:rsid w:val="00D61262"/>
    <w:rsid w:val="00D66990"/>
    <w:rsid w:val="00D66E18"/>
    <w:rsid w:val="00D671CE"/>
    <w:rsid w:val="00D708BC"/>
    <w:rsid w:val="00D736B0"/>
    <w:rsid w:val="00D84FB7"/>
    <w:rsid w:val="00D92BBB"/>
    <w:rsid w:val="00D95906"/>
    <w:rsid w:val="00DA60CF"/>
    <w:rsid w:val="00DB3CC5"/>
    <w:rsid w:val="00DB5B0C"/>
    <w:rsid w:val="00DD00F8"/>
    <w:rsid w:val="00DD0454"/>
    <w:rsid w:val="00DD2D8A"/>
    <w:rsid w:val="00DD7DB9"/>
    <w:rsid w:val="00DE65F4"/>
    <w:rsid w:val="00DE745F"/>
    <w:rsid w:val="00DF2DAB"/>
    <w:rsid w:val="00E04DB7"/>
    <w:rsid w:val="00E10049"/>
    <w:rsid w:val="00E15925"/>
    <w:rsid w:val="00E20DB6"/>
    <w:rsid w:val="00E23C1D"/>
    <w:rsid w:val="00E27C3A"/>
    <w:rsid w:val="00E354E5"/>
    <w:rsid w:val="00E4034A"/>
    <w:rsid w:val="00E41D6E"/>
    <w:rsid w:val="00E432A6"/>
    <w:rsid w:val="00E47562"/>
    <w:rsid w:val="00E47B07"/>
    <w:rsid w:val="00E56441"/>
    <w:rsid w:val="00E56ADE"/>
    <w:rsid w:val="00E63D1A"/>
    <w:rsid w:val="00E76B40"/>
    <w:rsid w:val="00E800E0"/>
    <w:rsid w:val="00E85288"/>
    <w:rsid w:val="00E8558F"/>
    <w:rsid w:val="00E87C91"/>
    <w:rsid w:val="00EA37EE"/>
    <w:rsid w:val="00EB07AC"/>
    <w:rsid w:val="00EB3A19"/>
    <w:rsid w:val="00EB4B9D"/>
    <w:rsid w:val="00EB5EFA"/>
    <w:rsid w:val="00EB610D"/>
    <w:rsid w:val="00EB6EF0"/>
    <w:rsid w:val="00EC0DA5"/>
    <w:rsid w:val="00EC1E9C"/>
    <w:rsid w:val="00EC5701"/>
    <w:rsid w:val="00EC6A98"/>
    <w:rsid w:val="00EE0063"/>
    <w:rsid w:val="00EE0C79"/>
    <w:rsid w:val="00EE2694"/>
    <w:rsid w:val="00EF07BF"/>
    <w:rsid w:val="00EF1C47"/>
    <w:rsid w:val="00EF1F02"/>
    <w:rsid w:val="00F03B98"/>
    <w:rsid w:val="00F03E98"/>
    <w:rsid w:val="00F043D3"/>
    <w:rsid w:val="00F04C14"/>
    <w:rsid w:val="00F14728"/>
    <w:rsid w:val="00F320B9"/>
    <w:rsid w:val="00F3512B"/>
    <w:rsid w:val="00F37A2C"/>
    <w:rsid w:val="00F40538"/>
    <w:rsid w:val="00F422E1"/>
    <w:rsid w:val="00F524AB"/>
    <w:rsid w:val="00F54F59"/>
    <w:rsid w:val="00F575F7"/>
    <w:rsid w:val="00F609B3"/>
    <w:rsid w:val="00F7602A"/>
    <w:rsid w:val="00F828CB"/>
    <w:rsid w:val="00F86068"/>
    <w:rsid w:val="00F97AE0"/>
    <w:rsid w:val="00FA16AA"/>
    <w:rsid w:val="00FA280E"/>
    <w:rsid w:val="00FA7A7A"/>
    <w:rsid w:val="00FB0634"/>
    <w:rsid w:val="00FB46DF"/>
    <w:rsid w:val="00FD1125"/>
    <w:rsid w:val="00FD62C3"/>
    <w:rsid w:val="00FF1ADB"/>
    <w:rsid w:val="00FF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2C81A8"/>
  <w15:docId w15:val="{9CEAB8AA-4C33-4522-8FDE-BF18974E0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8F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40538"/>
    <w:pPr>
      <w:keepNext/>
      <w:outlineLvl w:val="0"/>
    </w:pPr>
    <w:rPr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4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6148FE"/>
    <w:pPr>
      <w:widowControl w:val="0"/>
      <w:ind w:left="9320"/>
    </w:pPr>
    <w:rPr>
      <w:rFonts w:ascii="Arial" w:hAnsi="Arial"/>
      <w:lang w:eastAsia="ru-RU"/>
    </w:rPr>
  </w:style>
  <w:style w:type="paragraph" w:styleId="a4">
    <w:name w:val="Normal (Web)"/>
    <w:basedOn w:val="a"/>
    <w:uiPriority w:val="99"/>
    <w:rsid w:val="006148FE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semiHidden/>
    <w:rsid w:val="00C24032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E4034A"/>
    <w:pPr>
      <w:ind w:left="426" w:hanging="426"/>
      <w:jc w:val="both"/>
    </w:pPr>
    <w:rPr>
      <w:sz w:val="28"/>
      <w:szCs w:val="20"/>
      <w:lang w:val="uk-UA" w:eastAsia="uk-UA"/>
    </w:rPr>
  </w:style>
  <w:style w:type="paragraph" w:styleId="a8">
    <w:name w:val="header"/>
    <w:basedOn w:val="a"/>
    <w:rsid w:val="00D0662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D06621"/>
    <w:pPr>
      <w:tabs>
        <w:tab w:val="center" w:pos="4677"/>
        <w:tab w:val="right" w:pos="9355"/>
      </w:tabs>
    </w:pPr>
  </w:style>
  <w:style w:type="paragraph" w:customStyle="1" w:styleId="Style1">
    <w:name w:val="Style1"/>
    <w:basedOn w:val="a"/>
    <w:rsid w:val="00A73EBC"/>
    <w:pPr>
      <w:widowControl w:val="0"/>
      <w:autoSpaceDE w:val="0"/>
      <w:autoSpaceDN w:val="0"/>
      <w:adjustRightInd w:val="0"/>
      <w:spacing w:line="317" w:lineRule="exact"/>
      <w:ind w:firstLine="898"/>
    </w:pPr>
  </w:style>
  <w:style w:type="paragraph" w:customStyle="1" w:styleId="Style2">
    <w:name w:val="Style2"/>
    <w:basedOn w:val="a"/>
    <w:rsid w:val="00A73EBC"/>
    <w:pPr>
      <w:widowControl w:val="0"/>
      <w:autoSpaceDE w:val="0"/>
      <w:autoSpaceDN w:val="0"/>
      <w:adjustRightInd w:val="0"/>
      <w:spacing w:line="322" w:lineRule="exact"/>
      <w:ind w:hanging="355"/>
    </w:pPr>
  </w:style>
  <w:style w:type="character" w:customStyle="1" w:styleId="FontStyle11">
    <w:name w:val="Font Style11"/>
    <w:rsid w:val="00A73EBC"/>
    <w:rPr>
      <w:rFonts w:ascii="Times New Roman" w:hAnsi="Times New Roman" w:cs="Times New Roman"/>
      <w:sz w:val="26"/>
      <w:szCs w:val="26"/>
    </w:rPr>
  </w:style>
  <w:style w:type="paragraph" w:customStyle="1" w:styleId="rvps2">
    <w:name w:val="rvps2"/>
    <w:basedOn w:val="a"/>
    <w:rsid w:val="009B686F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9B686F"/>
  </w:style>
  <w:style w:type="character" w:customStyle="1" w:styleId="a7">
    <w:name w:val="Основной текст с отступом Знак"/>
    <w:link w:val="a6"/>
    <w:rsid w:val="007E6310"/>
    <w:rPr>
      <w:sz w:val="28"/>
      <w:lang w:val="uk-UA" w:eastAsia="uk-UA"/>
    </w:rPr>
  </w:style>
  <w:style w:type="character" w:customStyle="1" w:styleId="rvts44">
    <w:name w:val="rvts44"/>
    <w:basedOn w:val="a0"/>
    <w:rsid w:val="00791572"/>
  </w:style>
  <w:style w:type="paragraph" w:styleId="HTML">
    <w:name w:val="HTML Preformatted"/>
    <w:aliases w:val=" Знак3,Знак3"/>
    <w:basedOn w:val="a"/>
    <w:link w:val="HTML0"/>
    <w:unhideWhenUsed/>
    <w:rsid w:val="007915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hapkaDocumentu">
    <w:name w:val="Shapka Documentu"/>
    <w:basedOn w:val="a"/>
    <w:rsid w:val="00D66E18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D66E18"/>
    <w:rPr>
      <w:rFonts w:ascii="Verdana" w:hAnsi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F40538"/>
    <w:rPr>
      <w:sz w:val="28"/>
      <w:szCs w:val="24"/>
      <w:lang w:val="x-none" w:eastAsia="ru-RU"/>
    </w:rPr>
  </w:style>
  <w:style w:type="character" w:styleId="aa">
    <w:name w:val="Strong"/>
    <w:basedOn w:val="a0"/>
    <w:uiPriority w:val="22"/>
    <w:qFormat/>
    <w:rsid w:val="00097F4A"/>
    <w:rPr>
      <w:b/>
      <w:bCs/>
    </w:rPr>
  </w:style>
  <w:style w:type="character" w:customStyle="1" w:styleId="HTML0">
    <w:name w:val="Стандартный HTML Знак"/>
    <w:aliases w:val=" Знак3 Знак,Знак3 Знак"/>
    <w:link w:val="HTML"/>
    <w:rsid w:val="00EE2694"/>
    <w:rPr>
      <w:rFonts w:ascii="Courier New" w:hAnsi="Courier New" w:cs="Courier New"/>
      <w:lang w:val="ru-RU" w:eastAsia="ru-RU"/>
    </w:rPr>
  </w:style>
  <w:style w:type="paragraph" w:styleId="ab">
    <w:name w:val="List Paragraph"/>
    <w:basedOn w:val="a"/>
    <w:uiPriority w:val="34"/>
    <w:qFormat/>
    <w:rsid w:val="004F0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7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7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8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5E861-9CB6-4C29-9135-CE29BC5FD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1068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7146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Юрий Дорда</dc:creator>
  <cp:keywords/>
  <dc:description/>
  <cp:lastModifiedBy>User</cp:lastModifiedBy>
  <cp:revision>6</cp:revision>
  <cp:lastPrinted>2018-12-25T22:05:00Z</cp:lastPrinted>
  <dcterms:created xsi:type="dcterms:W3CDTF">2021-01-03T22:50:00Z</dcterms:created>
  <dcterms:modified xsi:type="dcterms:W3CDTF">2021-01-12T08:45:00Z</dcterms:modified>
</cp:coreProperties>
</file>