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7B5A6" w14:textId="63767EFD" w:rsidR="00CE7C47" w:rsidRPr="00F5335C" w:rsidRDefault="00CE7C47" w:rsidP="00CE7C47">
      <w:pPr>
        <w:jc w:val="center"/>
        <w:rPr>
          <w:rFonts w:eastAsia="MS Mincho" w:cs="Arial Unicode MS"/>
          <w:lang w:eastAsia="uk-UA"/>
        </w:rPr>
      </w:pPr>
      <w:r w:rsidRPr="003A11D5">
        <w:rPr>
          <w:noProof/>
          <w:lang w:val="ru-RU" w:eastAsia="ru-RU"/>
        </w:rPr>
        <w:drawing>
          <wp:inline distT="0" distB="0" distL="0" distR="0" wp14:anchorId="57E877DF" wp14:editId="028FD8A2">
            <wp:extent cx="42418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08E66" w14:textId="77777777" w:rsidR="00CE7C47" w:rsidRPr="00F5335C" w:rsidRDefault="00CE7C47" w:rsidP="00CE7C47">
      <w:pPr>
        <w:jc w:val="center"/>
        <w:rPr>
          <w:rFonts w:eastAsia="Arial Unicode MS" w:cs="Arial Unicode MS"/>
          <w:b/>
          <w:bCs/>
          <w:spacing w:val="36"/>
          <w:shd w:val="clear" w:color="auto" w:fill="FFFFFF"/>
          <w:lang w:eastAsia="uk-UA"/>
        </w:rPr>
      </w:pPr>
    </w:p>
    <w:p w14:paraId="2CC3CAE1" w14:textId="77777777" w:rsidR="00CE7C47" w:rsidRPr="00F5335C" w:rsidRDefault="00CE7C47" w:rsidP="00CE7C47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  <w:r w:rsidRPr="00F5335C">
        <w:rPr>
          <w:rFonts w:eastAsia="Arial Unicode MS" w:cs="Arial Unicode MS"/>
          <w:b/>
          <w:bCs/>
          <w:lang w:eastAsia="uk-UA"/>
        </w:rPr>
        <w:t>ЗВЕНИГОРОДСЬКА МІСЬКА РАДА</w:t>
      </w:r>
    </w:p>
    <w:p w14:paraId="6E4ADBD3" w14:textId="77777777" w:rsidR="00CE7C47" w:rsidRPr="00F5335C" w:rsidRDefault="00CE7C47" w:rsidP="00CE7C47">
      <w:pPr>
        <w:shd w:val="clear" w:color="auto" w:fill="FFFFFF"/>
        <w:jc w:val="center"/>
        <w:rPr>
          <w:rFonts w:eastAsia="Arial Unicode MS" w:cs="Arial Unicode MS"/>
          <w:b/>
          <w:lang w:eastAsia="uk-UA"/>
        </w:rPr>
      </w:pPr>
      <w:r w:rsidRPr="00F5335C">
        <w:rPr>
          <w:rFonts w:eastAsia="Arial Unicode MS" w:cs="Arial Unicode MS"/>
          <w:b/>
          <w:bCs/>
          <w:lang w:eastAsia="uk-UA"/>
        </w:rPr>
        <w:t>Черкаської області</w:t>
      </w:r>
    </w:p>
    <w:p w14:paraId="48E00F6F" w14:textId="77777777" w:rsidR="00CE7C47" w:rsidRPr="00F5335C" w:rsidRDefault="00CE7C47" w:rsidP="00CE7C47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  <w:r>
        <w:rPr>
          <w:rFonts w:eastAsia="Arial Unicode MS" w:cs="Arial Unicode MS"/>
          <w:b/>
          <w:bCs/>
          <w:lang w:eastAsia="uk-UA"/>
        </w:rPr>
        <w:t>8</w:t>
      </w:r>
      <w:r w:rsidRPr="00F5335C">
        <w:rPr>
          <w:rFonts w:eastAsia="Arial Unicode MS" w:cs="Arial Unicode MS"/>
          <w:b/>
          <w:bCs/>
          <w:lang w:eastAsia="uk-UA"/>
        </w:rPr>
        <w:t xml:space="preserve"> СЕСІЯ 8 СКЛИКАННЯ</w:t>
      </w:r>
    </w:p>
    <w:p w14:paraId="56BCF0D0" w14:textId="77777777" w:rsidR="00CE7C47" w:rsidRPr="00F5335C" w:rsidRDefault="00CE7C47" w:rsidP="00CE7C47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</w:p>
    <w:p w14:paraId="296F2D16" w14:textId="77777777" w:rsidR="00CE7C47" w:rsidRPr="00F5335C" w:rsidRDefault="00CE7C47" w:rsidP="00CE7C47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29217072" w14:textId="77777777" w:rsidR="00CE7C47" w:rsidRPr="00F5335C" w:rsidRDefault="00CE7C47" w:rsidP="00CE7C47">
      <w:pPr>
        <w:jc w:val="center"/>
        <w:rPr>
          <w:rFonts w:eastAsia="Arial Unicode MS" w:cs="Arial Unicode MS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CE7C47" w:rsidRPr="00F5335C" w14:paraId="73331DD2" w14:textId="77777777" w:rsidTr="00EF7F59">
        <w:tc>
          <w:tcPr>
            <w:tcW w:w="4927" w:type="dxa"/>
            <w:hideMark/>
          </w:tcPr>
          <w:p w14:paraId="02E39BE3" w14:textId="48F54B3D" w:rsidR="00CE7C47" w:rsidRPr="00F5335C" w:rsidRDefault="009D60C3" w:rsidP="00EF7F59">
            <w:pPr>
              <w:rPr>
                <w:lang w:eastAsia="uk-UA"/>
              </w:rPr>
            </w:pPr>
            <w:r>
              <w:rPr>
                <w:lang w:eastAsia="uk-UA"/>
              </w:rPr>
              <w:t>7</w:t>
            </w:r>
            <w:r w:rsidR="00CE7C47" w:rsidRPr="00F5335C">
              <w:rPr>
                <w:lang w:eastAsia="uk-UA"/>
              </w:rPr>
              <w:t xml:space="preserve"> </w:t>
            </w:r>
            <w:r w:rsidR="00CE7C47">
              <w:rPr>
                <w:lang w:eastAsia="uk-UA"/>
              </w:rPr>
              <w:t>травня</w:t>
            </w:r>
            <w:r w:rsidR="00CE7C47" w:rsidRPr="00F5335C">
              <w:rPr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14:paraId="70DFF81A" w14:textId="093C9721" w:rsidR="00CE7C47" w:rsidRPr="00F5335C" w:rsidRDefault="00CE7C47" w:rsidP="00EF7F59">
            <w:pPr>
              <w:jc w:val="right"/>
              <w:rPr>
                <w:lang w:eastAsia="uk-UA"/>
              </w:rPr>
            </w:pPr>
            <w:r w:rsidRPr="00F5335C">
              <w:rPr>
                <w:lang w:eastAsia="uk-UA"/>
              </w:rPr>
              <w:t>№</w:t>
            </w:r>
            <w:r>
              <w:rPr>
                <w:lang w:eastAsia="uk-UA"/>
              </w:rPr>
              <w:t>8</w:t>
            </w:r>
            <w:r w:rsidRPr="00F5335C">
              <w:rPr>
                <w:lang w:eastAsia="uk-UA"/>
              </w:rPr>
              <w:t>-</w:t>
            </w:r>
            <w:r w:rsidR="009D60C3">
              <w:rPr>
                <w:lang w:eastAsia="uk-UA"/>
              </w:rPr>
              <w:t>24</w:t>
            </w:r>
          </w:p>
          <w:p w14:paraId="5B3DF6D5" w14:textId="77777777" w:rsidR="00CE7C47" w:rsidRPr="00F5335C" w:rsidRDefault="00CE7C47" w:rsidP="00EF7F59">
            <w:pPr>
              <w:rPr>
                <w:lang w:eastAsia="uk-UA"/>
              </w:rPr>
            </w:pPr>
          </w:p>
        </w:tc>
      </w:tr>
    </w:tbl>
    <w:p w14:paraId="51D84486" w14:textId="68FCC7B2" w:rsidR="00FC3F46" w:rsidRPr="00CE3029" w:rsidRDefault="00FC3F46" w:rsidP="00F201D6">
      <w:pPr>
        <w:ind w:right="4109"/>
        <w:jc w:val="both"/>
      </w:pPr>
      <w:r w:rsidRPr="00A30020">
        <w:t xml:space="preserve">Про </w:t>
      </w:r>
      <w:r w:rsidR="00F201D6" w:rsidRPr="00A30020">
        <w:t>затвердження положен</w:t>
      </w:r>
      <w:r w:rsidR="004B7869">
        <w:t>ня</w:t>
      </w:r>
      <w:r w:rsidR="00F201D6" w:rsidRPr="00A30020">
        <w:t xml:space="preserve"> </w:t>
      </w:r>
      <w:r w:rsidR="00CE3029" w:rsidRPr="00CE3029">
        <w:rPr>
          <w:bCs/>
        </w:rPr>
        <w:t>про сектор з охорони праці, цивільного захисту та техногенної безпеки</w:t>
      </w:r>
      <w:r w:rsidR="00CE3029">
        <w:rPr>
          <w:bCs/>
        </w:rPr>
        <w:t xml:space="preserve"> </w:t>
      </w:r>
      <w:r w:rsidR="00F201D6" w:rsidRPr="00CE3029">
        <w:t>Звенигородськ</w:t>
      </w:r>
      <w:r w:rsidR="00CE3029">
        <w:t>ої</w:t>
      </w:r>
      <w:r w:rsidR="00F201D6" w:rsidRPr="00CE3029">
        <w:t xml:space="preserve"> міської ради </w:t>
      </w:r>
    </w:p>
    <w:p w14:paraId="0CF4B288" w14:textId="2271BC43" w:rsidR="00FC3F46" w:rsidRPr="00A30020" w:rsidRDefault="00FC3F46" w:rsidP="00FC3F46">
      <w:pPr>
        <w:ind w:right="-1"/>
        <w:jc w:val="both"/>
        <w:rPr>
          <w:b/>
          <w:bCs/>
        </w:rPr>
      </w:pPr>
    </w:p>
    <w:p w14:paraId="70C9BAB8" w14:textId="23BDD9B3" w:rsidR="00FC3F46" w:rsidRPr="00A30020" w:rsidRDefault="00FC3F46" w:rsidP="00F27AA9">
      <w:pPr>
        <w:ind w:firstLine="567"/>
        <w:jc w:val="both"/>
        <w:rPr>
          <w:shd w:val="clear" w:color="auto" w:fill="FFFFFF"/>
        </w:rPr>
      </w:pPr>
      <w:r w:rsidRPr="00A30020">
        <w:t>Відповідно до ст.</w:t>
      </w:r>
      <w:r w:rsidR="00912546" w:rsidRPr="00912546">
        <w:t>3</w:t>
      </w:r>
      <w:r w:rsidR="00912546">
        <w:t>5</w:t>
      </w:r>
      <w:r w:rsidRPr="00A30020">
        <w:t xml:space="preserve"> Закону України «Про </w:t>
      </w:r>
      <w:r w:rsidR="00912546">
        <w:t>охорону праці</w:t>
      </w:r>
      <w:r w:rsidRPr="00A30020">
        <w:t xml:space="preserve">», рішення </w:t>
      </w:r>
      <w:r w:rsidR="00B175D8" w:rsidRPr="00A30020">
        <w:t xml:space="preserve">Звенигородської </w:t>
      </w:r>
      <w:r w:rsidRPr="00A30020">
        <w:t xml:space="preserve"> міської ради від </w:t>
      </w:r>
      <w:r w:rsidR="00B175D8" w:rsidRPr="00A30020">
        <w:t>08</w:t>
      </w:r>
      <w:r w:rsidRPr="00A30020">
        <w:t>.1</w:t>
      </w:r>
      <w:r w:rsidR="00B175D8" w:rsidRPr="00A30020">
        <w:t>2</w:t>
      </w:r>
      <w:r w:rsidRPr="00A30020">
        <w:t xml:space="preserve">.2020 № </w:t>
      </w:r>
      <w:r w:rsidR="00B175D8" w:rsidRPr="00A30020">
        <w:t>1-10/</w:t>
      </w:r>
      <w:r w:rsidR="00B175D8" w:rsidRPr="00A30020">
        <w:rPr>
          <w:lang w:val="en-US"/>
        </w:rPr>
        <w:t>VIII</w:t>
      </w:r>
      <w:r w:rsidRPr="00A30020">
        <w:t xml:space="preserve"> «</w:t>
      </w:r>
      <w:r w:rsidR="00CE7C47">
        <w:t xml:space="preserve">Про затвердження </w:t>
      </w:r>
      <w:r w:rsidR="00B175D8" w:rsidRPr="00A30020">
        <w:t>структури Звенигородської місько</w:t>
      </w:r>
      <w:r w:rsidR="00CE7C47">
        <w:t>ї ради, загальної чисельності апарату ради та її виконавчих органів », із</w:t>
      </w:r>
      <w:r w:rsidR="00B175D8" w:rsidRPr="00A30020">
        <w:t xml:space="preserve"> змінами</w:t>
      </w:r>
      <w:r w:rsidRPr="00A30020">
        <w:t xml:space="preserve"> </w:t>
      </w:r>
      <w:r w:rsidRPr="00A30020">
        <w:rPr>
          <w:shd w:val="clear" w:color="auto" w:fill="FFFFFF"/>
        </w:rPr>
        <w:t>міська рада</w:t>
      </w:r>
      <w:r w:rsidR="00B175D8" w:rsidRPr="00A30020">
        <w:rPr>
          <w:shd w:val="clear" w:color="auto" w:fill="FFFFFF"/>
        </w:rPr>
        <w:t xml:space="preserve"> вирішила:</w:t>
      </w:r>
    </w:p>
    <w:p w14:paraId="1C2D8CC4" w14:textId="77777777" w:rsidR="00B175D8" w:rsidRPr="00A30020" w:rsidRDefault="00B175D8" w:rsidP="00F27AA9">
      <w:pPr>
        <w:ind w:firstLine="567"/>
        <w:jc w:val="both"/>
        <w:rPr>
          <w:shd w:val="clear" w:color="auto" w:fill="FFFFFF"/>
        </w:rPr>
      </w:pPr>
    </w:p>
    <w:p w14:paraId="3E33F30F" w14:textId="5F0A1C69" w:rsidR="00FC3F46" w:rsidRPr="00A30020" w:rsidRDefault="00A655D5" w:rsidP="00CE3029">
      <w:pPr>
        <w:ind w:firstLine="567"/>
      </w:pPr>
      <w:r w:rsidRPr="00A30020">
        <w:t>1.</w:t>
      </w:r>
      <w:r w:rsidR="00F27AA9" w:rsidRPr="00A30020">
        <w:t xml:space="preserve"> </w:t>
      </w:r>
      <w:r w:rsidR="00FC3F46" w:rsidRPr="00A30020">
        <w:t xml:space="preserve">Затвердити Положення </w:t>
      </w:r>
      <w:r w:rsidR="00FC3F46" w:rsidRPr="00A30020">
        <w:rPr>
          <w:bCs/>
        </w:rPr>
        <w:t xml:space="preserve">про </w:t>
      </w:r>
      <w:r w:rsidR="00CE3029" w:rsidRPr="00CE3029">
        <w:rPr>
          <w:bCs/>
        </w:rPr>
        <w:t xml:space="preserve">сектор з охорони праці, цивільного захисту та техногенної безпеки </w:t>
      </w:r>
      <w:r w:rsidR="00CE3029" w:rsidRPr="00CE3029">
        <w:t xml:space="preserve">Звенигородської міської ради  </w:t>
      </w:r>
      <w:r w:rsidR="00FC3F46" w:rsidRPr="00A30020">
        <w:t>(додаток 1).</w:t>
      </w:r>
    </w:p>
    <w:p w14:paraId="6D31BBFC" w14:textId="0438AF2C" w:rsidR="00FC3F46" w:rsidRPr="00A30020" w:rsidRDefault="004B7869" w:rsidP="00F27AA9">
      <w:pPr>
        <w:ind w:firstLine="567"/>
        <w:jc w:val="both"/>
      </w:pPr>
      <w:r>
        <w:t>2</w:t>
      </w:r>
      <w:r w:rsidR="00A655D5" w:rsidRPr="00A30020">
        <w:t>.</w:t>
      </w:r>
      <w:r w:rsidR="00F27AA9" w:rsidRPr="00A30020">
        <w:t xml:space="preserve"> </w:t>
      </w:r>
      <w:r w:rsidR="00FC3F46" w:rsidRPr="00A30020">
        <w:t xml:space="preserve">Контроль за виконанням </w:t>
      </w:r>
      <w:r w:rsidR="007932CA" w:rsidRPr="00A30020">
        <w:t xml:space="preserve"> </w:t>
      </w:r>
      <w:r w:rsidR="00FC3F46" w:rsidRPr="00A30020">
        <w:t xml:space="preserve">рішення покласти на постійну комісію </w:t>
      </w:r>
      <w:r w:rsidR="00B175D8" w:rsidRPr="00A30020">
        <w:t xml:space="preserve">міської  ради </w:t>
      </w:r>
      <w:r w:rsidR="00FC3F46" w:rsidRPr="00A30020">
        <w:t xml:space="preserve">з питань </w:t>
      </w:r>
      <w:r w:rsidR="00B175D8" w:rsidRPr="00A30020">
        <w:t xml:space="preserve">охорони </w:t>
      </w:r>
      <w:r w:rsidR="00F27AA9" w:rsidRPr="00A30020">
        <w:t>здоров'я</w:t>
      </w:r>
      <w:r w:rsidR="00B175D8" w:rsidRPr="00A30020">
        <w:t>, соціального захисту, законності, депутатської  діяльності, етики  та  регламенту.</w:t>
      </w:r>
    </w:p>
    <w:p w14:paraId="2805B560" w14:textId="77777777" w:rsidR="00FC3F46" w:rsidRPr="00A30020" w:rsidRDefault="00FC3F46" w:rsidP="00FC3F46">
      <w:pPr>
        <w:jc w:val="both"/>
      </w:pPr>
    </w:p>
    <w:p w14:paraId="7E0BDD0B" w14:textId="4F498E83" w:rsidR="00FC3F46" w:rsidRDefault="00FC3F46" w:rsidP="00FC3F46">
      <w:pPr>
        <w:jc w:val="both"/>
      </w:pPr>
    </w:p>
    <w:p w14:paraId="03A57128" w14:textId="77777777" w:rsidR="004B7869" w:rsidRPr="00A30020" w:rsidRDefault="004B7869" w:rsidP="00FC3F46">
      <w:pPr>
        <w:jc w:val="both"/>
      </w:pPr>
    </w:p>
    <w:p w14:paraId="747E71ED" w14:textId="77777777" w:rsidR="009D60C3" w:rsidRPr="00814ACA" w:rsidRDefault="009D60C3" w:rsidP="009D60C3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7BD9F986" w14:textId="77777777" w:rsidR="00CE7C47" w:rsidRDefault="00CE7C47">
      <w:pPr>
        <w:suppressAutoHyphens w:val="0"/>
        <w:spacing w:after="160" w:line="259" w:lineRule="auto"/>
      </w:pPr>
      <w:r>
        <w:br w:type="page"/>
      </w:r>
    </w:p>
    <w:p w14:paraId="56E4F5C7" w14:textId="77777777" w:rsidR="00CE7C47" w:rsidRPr="00F5335C" w:rsidRDefault="00CE7C47" w:rsidP="00CE7C47">
      <w:pPr>
        <w:ind w:left="6237"/>
        <w:jc w:val="center"/>
        <w:rPr>
          <w:rFonts w:eastAsia="Arial Unicode MS"/>
          <w:color w:val="000000"/>
          <w:lang w:eastAsia="uk-UA"/>
        </w:rPr>
      </w:pPr>
      <w:r w:rsidRPr="00F5335C">
        <w:rPr>
          <w:rFonts w:eastAsia="Arial Unicode MS"/>
          <w:color w:val="000000"/>
          <w:lang w:eastAsia="uk-UA"/>
        </w:rPr>
        <w:lastRenderedPageBreak/>
        <w:t>Додаток</w:t>
      </w:r>
    </w:p>
    <w:p w14:paraId="28B5C99B" w14:textId="77777777" w:rsidR="00CE7C47" w:rsidRPr="00F5335C" w:rsidRDefault="00CE7C47" w:rsidP="00CE7C47">
      <w:pPr>
        <w:tabs>
          <w:tab w:val="left" w:pos="7020"/>
        </w:tabs>
        <w:ind w:left="6237"/>
        <w:jc w:val="center"/>
        <w:rPr>
          <w:rFonts w:eastAsia="Arial Unicode MS"/>
          <w:color w:val="000000"/>
          <w:lang w:eastAsia="uk-UA"/>
        </w:rPr>
      </w:pPr>
      <w:r w:rsidRPr="00F5335C">
        <w:rPr>
          <w:rFonts w:eastAsia="Arial Unicode MS"/>
          <w:color w:val="000000"/>
          <w:lang w:eastAsia="uk-UA"/>
        </w:rPr>
        <w:t>до рішення міської ради</w:t>
      </w:r>
    </w:p>
    <w:p w14:paraId="610411E1" w14:textId="0DC7DB45" w:rsidR="00CE7C47" w:rsidRPr="00F5335C" w:rsidRDefault="009D60C3" w:rsidP="00CE7C47">
      <w:pPr>
        <w:ind w:left="6237"/>
        <w:jc w:val="center"/>
        <w:rPr>
          <w:rFonts w:eastAsia="Arial Unicode MS"/>
          <w:color w:val="000000"/>
          <w:lang w:eastAsia="uk-UA"/>
        </w:rPr>
      </w:pPr>
      <w:r>
        <w:rPr>
          <w:rFonts w:eastAsia="Arial Unicode MS"/>
          <w:color w:val="000000"/>
          <w:lang w:eastAsia="uk-UA"/>
        </w:rPr>
        <w:t>07</w:t>
      </w:r>
      <w:r w:rsidR="00CE7C47" w:rsidRPr="00F5335C">
        <w:rPr>
          <w:rFonts w:eastAsia="Arial Unicode MS"/>
          <w:color w:val="000000"/>
          <w:lang w:eastAsia="uk-UA"/>
        </w:rPr>
        <w:t>.0</w:t>
      </w:r>
      <w:r w:rsidR="00CE7C47">
        <w:rPr>
          <w:rFonts w:eastAsia="Arial Unicode MS"/>
          <w:color w:val="000000"/>
          <w:lang w:eastAsia="uk-UA"/>
        </w:rPr>
        <w:t>5</w:t>
      </w:r>
      <w:r w:rsidR="00CE7C47" w:rsidRPr="00F5335C">
        <w:rPr>
          <w:rFonts w:eastAsia="Arial Unicode MS"/>
          <w:color w:val="000000"/>
          <w:lang w:eastAsia="uk-UA"/>
        </w:rPr>
        <w:t>.2021 №</w:t>
      </w:r>
      <w:r w:rsidR="00CE7C47">
        <w:rPr>
          <w:rFonts w:eastAsia="Arial Unicode MS"/>
          <w:color w:val="000000"/>
          <w:lang w:eastAsia="uk-UA"/>
        </w:rPr>
        <w:t>8</w:t>
      </w:r>
      <w:r w:rsidR="00CE7C47" w:rsidRPr="00F5335C">
        <w:rPr>
          <w:rFonts w:eastAsia="Arial Unicode MS"/>
          <w:color w:val="000000"/>
          <w:lang w:eastAsia="uk-UA"/>
        </w:rPr>
        <w:t>-</w:t>
      </w:r>
      <w:r>
        <w:rPr>
          <w:rFonts w:eastAsia="Arial Unicode MS"/>
          <w:color w:val="000000"/>
          <w:lang w:eastAsia="uk-UA"/>
        </w:rPr>
        <w:t>24</w:t>
      </w:r>
    </w:p>
    <w:p w14:paraId="4BF949EF" w14:textId="77777777" w:rsid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center"/>
        <w:rPr>
          <w:rFonts w:eastAsia="Arial Unicode MS"/>
          <w:b/>
          <w:bCs/>
          <w:color w:val="000000"/>
          <w:lang w:eastAsia="ru-RU"/>
        </w:rPr>
      </w:pPr>
    </w:p>
    <w:p w14:paraId="5B65C6E0" w14:textId="64D14963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>ПОЛОЖЕННЯ</w:t>
      </w:r>
    </w:p>
    <w:p w14:paraId="39BE3348" w14:textId="77777777" w:rsid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 xml:space="preserve"> про сектор з охорони праці, цивільного захисту </w:t>
      </w:r>
    </w:p>
    <w:p w14:paraId="6A8B602E" w14:textId="7FAD630F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>та техногенної безпеки</w:t>
      </w:r>
    </w:p>
    <w:p w14:paraId="7FF5B89F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center"/>
        <w:rPr>
          <w:rFonts w:eastAsia="Arial Unicode MS"/>
          <w:b/>
          <w:bCs/>
          <w:color w:val="000000"/>
          <w:lang w:eastAsia="ru-RU"/>
        </w:rPr>
      </w:pPr>
    </w:p>
    <w:p w14:paraId="7FD142A8" w14:textId="6B782D17" w:rsidR="00CE3029" w:rsidRPr="00CE3029" w:rsidRDefault="00B150E6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362" w:right="720"/>
        <w:jc w:val="center"/>
        <w:rPr>
          <w:rFonts w:eastAsia="Arial Unicode MS"/>
          <w:b/>
          <w:bCs/>
          <w:color w:val="000000"/>
          <w:lang w:eastAsia="ru-RU"/>
        </w:rPr>
      </w:pPr>
      <w:r>
        <w:rPr>
          <w:rFonts w:eastAsia="Arial Unicode MS"/>
          <w:b/>
          <w:bCs/>
          <w:color w:val="000000"/>
          <w:lang w:val="en-US" w:eastAsia="ru-RU"/>
        </w:rPr>
        <w:t>I</w:t>
      </w:r>
      <w:r>
        <w:rPr>
          <w:rFonts w:eastAsia="Arial Unicode MS"/>
          <w:b/>
          <w:bCs/>
          <w:color w:val="000000"/>
          <w:lang w:eastAsia="ru-RU"/>
        </w:rPr>
        <w:t xml:space="preserve">. </w:t>
      </w:r>
      <w:r w:rsidR="00CE3029" w:rsidRPr="00CE3029">
        <w:rPr>
          <w:rFonts w:eastAsia="Arial Unicode MS"/>
          <w:b/>
          <w:bCs/>
          <w:color w:val="000000"/>
          <w:lang w:eastAsia="ru-RU"/>
        </w:rPr>
        <w:t>Загальні положення</w:t>
      </w:r>
    </w:p>
    <w:p w14:paraId="19F71301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center"/>
        <w:rPr>
          <w:rFonts w:eastAsia="Arial Unicode MS"/>
          <w:b/>
          <w:bCs/>
          <w:color w:val="000000"/>
          <w:lang w:eastAsia="ru-RU"/>
        </w:rPr>
      </w:pPr>
    </w:p>
    <w:p w14:paraId="36A0DD76" w14:textId="77777777" w:rsidR="00CE3029" w:rsidRPr="00CE3029" w:rsidRDefault="00CE3029" w:rsidP="00CE3029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-7" w:firstLine="567"/>
        <w:jc w:val="both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Cs/>
          <w:color w:val="000000"/>
          <w:lang w:eastAsia="ru-RU"/>
        </w:rPr>
        <w:t>1. Сектор</w:t>
      </w:r>
      <w:r w:rsidRPr="00CE3029">
        <w:rPr>
          <w:rFonts w:eastAsia="Arial Unicode MS"/>
          <w:b/>
          <w:bCs/>
          <w:color w:val="000000"/>
          <w:lang w:eastAsia="ru-RU"/>
        </w:rPr>
        <w:t xml:space="preserve"> </w:t>
      </w:r>
      <w:r w:rsidRPr="00CE3029">
        <w:rPr>
          <w:rFonts w:eastAsia="Arial Unicode MS"/>
          <w:bCs/>
          <w:color w:val="000000"/>
          <w:lang w:eastAsia="ru-RU"/>
        </w:rPr>
        <w:t xml:space="preserve">з охорони праці, цивільного захисту та техногенної безпеки      (далі сектор) </w:t>
      </w:r>
      <w:r w:rsidRPr="00CE3029">
        <w:rPr>
          <w:rFonts w:eastAsia="Arial Unicode MS"/>
          <w:color w:val="000000"/>
          <w:lang w:eastAsia="ru-RU"/>
        </w:rPr>
        <w:t>є підрозділом виконавчого комітету Звенигородської міської ради, який утворений рішенням сесії міської ради і відповідно до вимог чинного законодавства України забезпечує реалізацію повноважень міської ради щодо  забезпечення функціонування охорони праці, цивільного захисту та техногенної безпеки.</w:t>
      </w:r>
    </w:p>
    <w:p w14:paraId="545CD860" w14:textId="77777777" w:rsidR="00CE3029" w:rsidRPr="00CE3029" w:rsidRDefault="00CE3029" w:rsidP="00CE3029">
      <w:pPr>
        <w:shd w:val="clear" w:color="auto" w:fill="FFFFFF"/>
        <w:tabs>
          <w:tab w:val="left" w:pos="1134"/>
        </w:tabs>
        <w:suppressAutoHyphens w:val="0"/>
        <w:ind w:right="-7" w:firstLine="567"/>
        <w:jc w:val="both"/>
        <w:textAlignment w:val="baseline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 xml:space="preserve">2. У  своїй діяльності сектор керується </w:t>
      </w:r>
      <w:r w:rsidRPr="00CE3029">
        <w:rPr>
          <w:bCs/>
          <w:color w:val="000000"/>
          <w:lang w:eastAsia="uk-UA"/>
        </w:rPr>
        <w:t xml:space="preserve"> Законом України «Про охорону праці», Кодексу цивільного захисту України,</w:t>
      </w:r>
      <w:r w:rsidRPr="00CE3029">
        <w:rPr>
          <w:color w:val="000000"/>
          <w:lang w:eastAsia="uk-UA"/>
        </w:rPr>
        <w:t xml:space="preserve"> Конституцією України та Законом України  «Про місцеве самоврядування в Україні», іншими Законами України, постановами Верховної Ради України, Указами та Розпорядженнями  Президента України,  Постановами та Розпорядженнями Кабінету Міністрів України, рішеннями сесії, Регламентом роботи міської ради, розпорядженнями голови і заступників голови, цим положенням.</w:t>
      </w:r>
    </w:p>
    <w:p w14:paraId="08E5B2EB" w14:textId="77777777" w:rsidR="00CE3029" w:rsidRPr="00CE3029" w:rsidRDefault="00CE3029" w:rsidP="00CE3029">
      <w:pPr>
        <w:shd w:val="clear" w:color="auto" w:fill="FFFFFF"/>
        <w:tabs>
          <w:tab w:val="left" w:pos="1134"/>
        </w:tabs>
        <w:suppressAutoHyphens w:val="0"/>
        <w:ind w:right="-7" w:firstLine="567"/>
        <w:jc w:val="both"/>
        <w:textAlignment w:val="baseline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3. Метою діяльності сектору є реалізація повноважень міської ради в  сфері охорони праці, цивільного захисту та техногенної безпеки відповідно до Закону України  «Про місцеве самоврядування в Україні» та «Про статус депутатів місцевих рад», рішень сесій  та виконавчого комітету Звенигородської міської ради.</w:t>
      </w:r>
    </w:p>
    <w:p w14:paraId="6F0DA541" w14:textId="77777777" w:rsidR="00CE3029" w:rsidRPr="00CE3029" w:rsidRDefault="00CE3029" w:rsidP="00CE3029">
      <w:pPr>
        <w:shd w:val="clear" w:color="auto" w:fill="FFFFFF"/>
        <w:tabs>
          <w:tab w:val="left" w:pos="1134"/>
        </w:tabs>
        <w:suppressAutoHyphens w:val="0"/>
        <w:spacing w:after="446" w:line="200" w:lineRule="atLeast"/>
        <w:ind w:right="-7" w:firstLine="567"/>
        <w:jc w:val="both"/>
        <w:textAlignment w:val="baseline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 xml:space="preserve">4. Сектор безпосередньо підпорядкований, підзвітний і підконтрольний міському голові. </w:t>
      </w:r>
    </w:p>
    <w:p w14:paraId="4AE12831" w14:textId="396E2F06" w:rsidR="00CE3029" w:rsidRPr="00CE3029" w:rsidRDefault="00B150E6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center"/>
        <w:rPr>
          <w:rFonts w:eastAsia="Arial Unicode MS"/>
          <w:b/>
          <w:color w:val="000000"/>
          <w:lang w:eastAsia="ru-RU"/>
        </w:rPr>
      </w:pPr>
      <w:r>
        <w:rPr>
          <w:rFonts w:eastAsia="Arial Unicode MS"/>
          <w:b/>
          <w:color w:val="000000"/>
          <w:lang w:eastAsia="ru-RU"/>
        </w:rPr>
        <w:t>1</w:t>
      </w:r>
      <w:r w:rsidR="00CE3029" w:rsidRPr="00CE3029">
        <w:rPr>
          <w:rFonts w:eastAsia="Arial Unicode MS"/>
          <w:b/>
          <w:color w:val="000000"/>
          <w:lang w:eastAsia="ru-RU"/>
        </w:rPr>
        <w:t>.  Питання охорони праці</w:t>
      </w:r>
    </w:p>
    <w:p w14:paraId="3ACFAA6E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720" w:firstLine="567"/>
        <w:jc w:val="both"/>
        <w:rPr>
          <w:rFonts w:eastAsia="Arial Unicode MS"/>
          <w:b/>
          <w:color w:val="000000"/>
          <w:lang w:eastAsia="ru-RU"/>
        </w:rPr>
      </w:pPr>
      <w:r w:rsidRPr="00CE3029">
        <w:rPr>
          <w:rFonts w:eastAsia="Arial Unicode MS"/>
          <w:b/>
          <w:color w:val="000000"/>
          <w:lang w:eastAsia="ru-RU"/>
        </w:rPr>
        <w:t xml:space="preserve">                     </w:t>
      </w:r>
    </w:p>
    <w:p w14:paraId="4BCA1481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1.1. Згідно з Законом України "Про охорону </w:t>
      </w:r>
      <w:proofErr w:type="spellStart"/>
      <w:r w:rsidRPr="00CE3029">
        <w:rPr>
          <w:rFonts w:eastAsia="Arial Unicode MS"/>
          <w:color w:val="000000"/>
          <w:lang w:eastAsia="ru-RU"/>
        </w:rPr>
        <w:t>праці"роботодавцем</w:t>
      </w:r>
      <w:proofErr w:type="spellEnd"/>
      <w:r w:rsidRPr="00CE3029">
        <w:rPr>
          <w:rFonts w:eastAsia="Arial Unicode MS"/>
          <w:color w:val="000000"/>
          <w:lang w:eastAsia="ru-RU"/>
        </w:rPr>
        <w:t xml:space="preserve"> в особі міського голови Звенигородської міської ради  створюється служба охорони  праці    для  організації виконання       правових,  організаційно-технічних, санітарно-гігієнічних,           соціально-економічних і лікувально-профілактичних заходів,  спрямованих  на  запобігання нещасним випадкам,  професійним захворюванням і аваріям у  процесі праці.</w:t>
      </w:r>
    </w:p>
    <w:p w14:paraId="22816AD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1.2. На  основі  Типового  положення про службу охорони праці  з урахуванням специфіки  установи  та видів  діяльності,  чисельності  працівників,  умов праці та інших факторів,  розробляється і затверджується  міським головою ( роботодавцем) Положення про службу охорони праці,  її чисельність, основні завдання, функції та права її працівників, відповідно до законодавства.</w:t>
      </w:r>
    </w:p>
    <w:p w14:paraId="59EC62A4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lastRenderedPageBreak/>
        <w:t xml:space="preserve">     Порядок створення    та    організації   роботи   структурних підрозділів з охорони  праці  місцевих  органів  виконавчої  влади визначається  відповідно  до статті 34 Закону України "Про охорону  праці».</w:t>
      </w:r>
    </w:p>
    <w:p w14:paraId="5C9111AE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1.3. Служба  охорони  праці  підпорядковується  безпосередньо роботодавцю.</w:t>
      </w:r>
    </w:p>
    <w:p w14:paraId="446033D3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1.4. Служба охорони  праці  створюється  на  підприємствах  з кількістю працюючих 50 і більше осіб.</w:t>
      </w:r>
    </w:p>
    <w:p w14:paraId="39B109E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На підприємстві з кількістю працюючих менше 50  осіб  функції служби  охорони  праці  можуть  виконувати  в  порядку сумісництва (суміщення) особи, які мають відповідну підготовку.</w:t>
      </w:r>
    </w:p>
    <w:p w14:paraId="57D5E47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На підприємстві  з  кількістю  працюючих  менше  20  осіб для виконання функцій служби охорони праці можуть залучатися  сторонні спеціалісти  на  договірних  засадах,  які  мають  виробничий стаж роботи не менше трьох років і пройшли навчання з охорони праці. </w:t>
      </w:r>
    </w:p>
    <w:p w14:paraId="43AAAB9B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1.5. Керівники та спеціалісти служби охорони праці за  своїми посадами  та  заробітною  платою  прирівнюються  до  керівників  і спеціалістів   основних   виробничо-технічних    служб.    Повинні відповідати   кваліфікаційним   вимогам,  зазначеним  у  Довіднику кваліфікаційних характеристик  професій  працівників  (Випуск  1), професії працівників,  які є загальними для всіх видів економічної діяльності затвердженого наказом Міністерства праці та  соціальної політики від 16 лютого 1998 року N 24 ( v0024203-98, va024203-98 ) (із змінами).</w:t>
      </w:r>
    </w:p>
    <w:p w14:paraId="05863540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1.6. Навчання та  перевірка  знань  з  питань  охорони  праці працівників  служби  охорони  праці  проводиться  в  установленому законодавством порядку під час прийняття на роботу  та  періодично один раз на три роки.</w:t>
      </w:r>
    </w:p>
    <w:p w14:paraId="08B586DC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1.7. Працівники  служби  охорони  праці  установи в своїй діяльності керуються законодавством України,  нормативно-правовими актами з охорони праці,  колективним договором та актами з охорони праці, що діють в межах підприємства.</w:t>
      </w:r>
    </w:p>
    <w:p w14:paraId="370358A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1.8. Ліквідація служби охорони праці  допускається  тільки  в разі  ліквідації  установи чи припинення використання найманої праці.</w:t>
      </w:r>
    </w:p>
    <w:p w14:paraId="47331989" w14:textId="77777777" w:rsidR="007C1181" w:rsidRDefault="007C1181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</w:p>
    <w:p w14:paraId="166CB106" w14:textId="03B1631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>2. Основні завдання служби охорони праці</w:t>
      </w:r>
    </w:p>
    <w:p w14:paraId="62CFE90D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</w:p>
    <w:p w14:paraId="5D2C8890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2.1. В   разі   відсутності   впровадженої   системи   якості відповідно до ISO 9001,  опрацювання ефективної системи управління охороною  праці  на   підприємстві   та   сприяння   удосконаленню діяльності  у  цьому  напрямку  кожного  структурного підрозділу і кожного  працівника.   Забезпечення   фахової   підтримки   рішень роботодавця з цих питань.</w:t>
      </w:r>
    </w:p>
    <w:p w14:paraId="107FEB49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2.2. Організація     проведення    профілактичних    заходів, спрямованих  на  усунення  шкідливих  і   небезпечних   виробничих факторів,    запобігання   нещасним   випадкам   на   виробництві, професійним захворюванням та  іншим  випадкам  загрози  життю  або здоров'ю працівників.</w:t>
      </w:r>
    </w:p>
    <w:p w14:paraId="1672035F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2.3. Вивчення   та   сприяння   впровадженню   у  виробництво досягнень науки і техніки,  прогресивних і  безпечних  технологій, сучасних   засобів   колективного   та   індивідуального   захисту працівників.</w:t>
      </w:r>
    </w:p>
    <w:p w14:paraId="2EF821AA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lastRenderedPageBreak/>
        <w:t xml:space="preserve">     2.4. Контроль за дотриманням працівниками  вимог  законів  та інших нормативно-правових актів з охорони праці,  положень (у разі наявності) галузевої угоди,  розділу "Охорона праці", колективного договору та актів з охорони праці, що діють в межах підприємства.</w:t>
      </w:r>
    </w:p>
    <w:p w14:paraId="00303B8C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2.5. Інформування    та    надання   роз'яснень   працівникам підприємства з питань охорони праці.</w:t>
      </w:r>
    </w:p>
    <w:p w14:paraId="5569139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</w:p>
    <w:p w14:paraId="3B218EBA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 xml:space="preserve">3. Функції служби охорони праці, цивільного захисту </w:t>
      </w:r>
    </w:p>
    <w:p w14:paraId="116D5C00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>та техногенної безпеки</w:t>
      </w:r>
    </w:p>
    <w:p w14:paraId="2B6F2B17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</w:p>
    <w:p w14:paraId="62D4E8F2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3.1. Розроблення спільно з іншими  підрозділами  установи комплексних  заходів  для  досягнення  встановлених  нормативів та підвищення  існуючого  рівня  охорони   праці,   планів,   програм поліпшення   умов   праці,  запобігання  виробничому  травматизму, професійним   захворюванням,   надання    організаційно-методичної допомоги у виконанні запланованих заходів.</w:t>
      </w:r>
    </w:p>
    <w:p w14:paraId="1CF972B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3.2. Підготовка  проектів  розпоряджень  з  питань охорони праці і внесення їх на розгляд роботодавцю.</w:t>
      </w:r>
    </w:p>
    <w:p w14:paraId="28B2B86A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3.3. Проведення спільно з  представниками  інших  структурних підрозділів   і   за   участю   представників  професійної  спілки установи  або,  за  її  відсутності,  уповноважених  найманими працівниками  осіб  з  питань  охорони  праці перевірок дотримання працівниками вимог нормативно-правових актів з охорони праці.</w:t>
      </w:r>
    </w:p>
    <w:p w14:paraId="6B597D7E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3.4. Складання звітності з  охорони  праці  за  встановленими формами.</w:t>
      </w:r>
    </w:p>
    <w:p w14:paraId="63303372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3.5. Проведення   з   працівниками  вступного  інструктажу  з охорони праці.</w:t>
      </w:r>
    </w:p>
    <w:p w14:paraId="4B32932D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3.6. Ведення обліку та проведення аналізу причин  виробничого травматизму,  професійних  захворювань,  аварій,  заподіяної  ними шкоди.</w:t>
      </w:r>
    </w:p>
    <w:p w14:paraId="6E44FB5D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3.7. Забезпечення   належного   оформлення    і    зберігання документації  з питань охорони праці,  а також своєчасної передачі їх до  архіву  для  тривалого  зберігання  згідно  з  установленим порядком.</w:t>
      </w:r>
    </w:p>
    <w:p w14:paraId="676C0CB4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</w:t>
      </w:r>
    </w:p>
    <w:p w14:paraId="37304137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3.8. Складання  за участю керівників підрозділів установи переліків професій,  посад і видів  робіт,  надання методичної допомоги для складання переліку робіт підвищеної небезпеки.</w:t>
      </w:r>
    </w:p>
    <w:p w14:paraId="51429D11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3.9. Інформування працівників  про  основні  вимоги  законів, інших нормативно-правових актів та актів з охорони праці, що діють в межах установи.</w:t>
      </w:r>
    </w:p>
    <w:p w14:paraId="039076F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3.10. Розгляд:</w:t>
      </w:r>
    </w:p>
    <w:p w14:paraId="5830706A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питань про  підтвердження  наявності  небезпечної  виробничої ситуації,  що стала  причиною  відмови  працівника  від  виконання дорученої    роботи,   відповідно   до   законодавства   (у   разі необхідності);</w:t>
      </w:r>
    </w:p>
    <w:p w14:paraId="5555836C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листів, заяв,  скарг працівників підприємства,  що стосуються питань додержання законодавства про охорону праці.</w:t>
      </w:r>
    </w:p>
    <w:p w14:paraId="4C9FBC2C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3.11. Організація:</w:t>
      </w:r>
    </w:p>
    <w:p w14:paraId="2702BA14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забезпечення підрозділів   нормативно-правовими   актами   та актами  з  охорони  праці,  що   діють   в   межах   установи, посібниками, навчальними матеріалами з цих питань;</w:t>
      </w:r>
    </w:p>
    <w:p w14:paraId="2EA95FCB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lastRenderedPageBreak/>
        <w:t xml:space="preserve">     роботи кабінету з  охорони  праці,  підготовки  інформаційних стендів, кутків з охорони праці тощо;</w:t>
      </w:r>
    </w:p>
    <w:p w14:paraId="32CCB003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нарад, семінарів, конкурсів тощо з питань охорони праці;</w:t>
      </w:r>
    </w:p>
    <w:p w14:paraId="71891E95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пропаганди з    питань    охорони   праці   з   використанням інформаційних засобів.</w:t>
      </w:r>
    </w:p>
    <w:p w14:paraId="34671C83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3.12. Участь у:</w:t>
      </w:r>
    </w:p>
    <w:p w14:paraId="72BD941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розслідуванні нещасних  випадків,  професійних захворювань та аварій на виробництві,  відповідно  до  Порядку  розслідування  та ведення обліку нещасних випадків, професійних захворювань і аварій на  виробництві,  затвердженого  постановою   Кабінету   Міністрів України від 17 квітня 2019 року N 337;</w:t>
      </w:r>
    </w:p>
    <w:p w14:paraId="6DE759FF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складанні санітарно-гігієнічної характеристики робочих  місць працівників,    які    проходять    обстеження    щодо   наявності профзахворювань;</w:t>
      </w:r>
    </w:p>
    <w:p w14:paraId="5F748073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проведенні внутрішнього  аудиту  охорони  праці  та атестації робочих місць на відповідність нормативно-правовим актам з охорони праці;</w:t>
      </w:r>
    </w:p>
    <w:p w14:paraId="13709C83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роботі комісій  з   приймання   в   експлуатацію   закінчених будівництвом, реконструкцією або технічним переозброєнням об'єктів виробничого та соціально-культурного призначення, відремонтованого або   модернізованого  </w:t>
      </w:r>
      <w:proofErr w:type="spellStart"/>
      <w:r w:rsidRPr="00CE3029">
        <w:rPr>
          <w:rFonts w:eastAsia="Arial Unicode MS"/>
          <w:color w:val="000000"/>
          <w:lang w:eastAsia="ru-RU"/>
        </w:rPr>
        <w:t>устатковання</w:t>
      </w:r>
      <w:proofErr w:type="spellEnd"/>
      <w:r w:rsidRPr="00CE3029">
        <w:rPr>
          <w:rFonts w:eastAsia="Arial Unicode MS"/>
          <w:color w:val="000000"/>
          <w:lang w:eastAsia="ru-RU"/>
        </w:rPr>
        <w:t xml:space="preserve">  в  частині  дотримання  вимог охорони (безпеки) праці;</w:t>
      </w:r>
    </w:p>
    <w:p w14:paraId="6231142C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розробленні положень,  інструкцій,  розділу  "Охорона  праці" колективного договору, актів з охорони (безпеки) праці, що діють у межах установи;</w:t>
      </w:r>
    </w:p>
    <w:p w14:paraId="0FDFB9DF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складанні переліків  професій  і  посад,   згідно   з   якими працівники  повинні  проходити  обов'язкові попередні і періодичні медичні огляди;</w:t>
      </w:r>
    </w:p>
    <w:p w14:paraId="14EA6A5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організації навчання з питань охорони праці;</w:t>
      </w:r>
    </w:p>
    <w:p w14:paraId="7FFE6CA2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роботі комісії з перевірки знань з питань охорони праці.</w:t>
      </w:r>
    </w:p>
    <w:p w14:paraId="5E9A8BAB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3.13. Забезпечення   організаційної   підтримки    (в    разі наявності) роботи комісії з питань охорони праці установи.</w:t>
      </w:r>
    </w:p>
    <w:p w14:paraId="69ED130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</w:t>
      </w:r>
    </w:p>
    <w:p w14:paraId="47001A09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3.14. Контроль за:</w:t>
      </w:r>
    </w:p>
    <w:p w14:paraId="69F395F9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виконанням заходів,  передбачених  програмами,  планами  щодо поліпшення стану безпеки, гігієни праці та виробничого середовища, колективним договором та заходами, спрямованими на усунення причин</w:t>
      </w:r>
    </w:p>
    <w:p w14:paraId="40CD4EF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нещасних випадків та професійних захворювань;</w:t>
      </w:r>
    </w:p>
    <w:p w14:paraId="1F5B4DF2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проведенням ідентифікації та декларуванням  безпеки  об'єктів підвищеної небезпеки;</w:t>
      </w:r>
    </w:p>
    <w:p w14:paraId="0CCA0C31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наявністю в підрозділах інструкцій з охорони праці  згідно  з переліком  професій,  посад і видів робіт,  своєчасним внесенням в них змін;</w:t>
      </w:r>
    </w:p>
    <w:p w14:paraId="3E426E05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своєчасним проведенням  необхідних  випробувань  і  технічних оглядів </w:t>
      </w:r>
      <w:proofErr w:type="spellStart"/>
      <w:r w:rsidRPr="00CE3029">
        <w:rPr>
          <w:rFonts w:eastAsia="Arial Unicode MS"/>
          <w:color w:val="000000"/>
          <w:lang w:eastAsia="ru-RU"/>
        </w:rPr>
        <w:t>устатковання</w:t>
      </w:r>
      <w:proofErr w:type="spellEnd"/>
      <w:r w:rsidRPr="00CE3029">
        <w:rPr>
          <w:rFonts w:eastAsia="Arial Unicode MS"/>
          <w:color w:val="000000"/>
          <w:lang w:eastAsia="ru-RU"/>
        </w:rPr>
        <w:t>;</w:t>
      </w:r>
    </w:p>
    <w:p w14:paraId="158394D4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станом запобіжних і захисних пристроїв, вентиляційних систем;      своєчасним проведенням навчання з питань охорони праці,  всіх видів інструктажу з охорони праці;</w:t>
      </w:r>
    </w:p>
    <w:p w14:paraId="73F148C7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lastRenderedPageBreak/>
        <w:t xml:space="preserve">     забезпеченням працівників   відповідно    до    законодавства спецодягом,  спецвзуттям  та  іншими  засобами  індивідуального та колективного захисту, мийними та знешкоджувальними засобами;</w:t>
      </w:r>
    </w:p>
    <w:p w14:paraId="0A81EA3D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організацією зберігання,  прання, хімічного чищення, сушіння, знепилювання і ремонту спеціального одягу,  спеціального взуття та інших засобів індивідуального захисту;</w:t>
      </w:r>
    </w:p>
    <w:p w14:paraId="3503E80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санітарно-гігієнічними і     санітарно-побутовими     умовами працівників згідно з нормативно-правовими актами;</w:t>
      </w:r>
    </w:p>
    <w:p w14:paraId="71E8FB0E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своєчасного і  правильного  надання   працівникам   пільг   і компенсацій  за  важкі  та  шкідливі умови праці,  забезпечення їх лікувально-профілактичним харчуванням,  молоком  або  рівноцінними йому  харчовими  продуктами,  газованою  солоною  водою,  наданням оплачуваних   перерв   санітарно-оздоровчого   призначення    тощо відповідно до вимог законодавства та колективного договору;</w:t>
      </w:r>
    </w:p>
    <w:p w14:paraId="11F42FDD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дотриманням у   належному    безпечному    стані    території Звенигородської міської ради, внутрішніх доріг та пішохідних доріжок;</w:t>
      </w:r>
    </w:p>
    <w:p w14:paraId="5FDCFACA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організацію робочих місць у відповідність нормативно-правовим актам з охорони праці;</w:t>
      </w:r>
    </w:p>
    <w:p w14:paraId="3B8DF87E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використання цільових   коштів,   виділених   для   виконання комплексних  заходів  для  досягнення  встановлених  нормативів та підвищення існуючого рівня охорони праці;</w:t>
      </w:r>
    </w:p>
    <w:p w14:paraId="5082BCD5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застосування праці жінок,  інвалідів і осіб молодших 18 років відповідно до законодавства;</w:t>
      </w:r>
    </w:p>
    <w:p w14:paraId="4293270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виконання приписів  посадових осіб органів державного нагляду за охороною праці та подання страхового експерта з охорони праці;</w:t>
      </w:r>
    </w:p>
    <w:p w14:paraId="224CDD62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проведення попередніх   (під   час  прийняття  на  роботу)  і періодичних  (протягом  трудової  діяльності)   медичних   оглядів працівників  зайнятих на важких роботах,  роботах із шкідливими чи небезпечними умовами праці, або таких, де є потреба у професійному доборі, щорічних  обов'язкових  медичних  оглядів  осіб  віком  до 21 року.</w:t>
      </w:r>
    </w:p>
    <w:p w14:paraId="31103DED" w14:textId="77777777" w:rsidR="007C1181" w:rsidRDefault="007C1181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</w:p>
    <w:p w14:paraId="19677CB4" w14:textId="0E676EBF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>4. Права працівників служби охорони праці</w:t>
      </w:r>
    </w:p>
    <w:p w14:paraId="3227B5DF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</w:p>
    <w:p w14:paraId="3878F37E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Спеціалісти служби охорони праці мають право:</w:t>
      </w:r>
    </w:p>
    <w:p w14:paraId="13220D8E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видавати керівникам   структурних   підрозділів  установи обов'язкові для виконання приписи (за формою  згідно  з  додатком) щодо  усунення  наявних  недоліків,  одержувати  від них необхідні відомості, документацію і пояснення з питань охорони праці. Припис спеціаліста  з  охорони  праці  може  скасувати лише роботодавець.</w:t>
      </w:r>
    </w:p>
    <w:p w14:paraId="1C6EBFD4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ab/>
        <w:t xml:space="preserve">Припис  складається  в  2  примірниках,  один  з  яких   видається керівникові   робіт,   об'єкту,   цеху,   другий   залишається  та реєструється у службі охорони праці,  і  зберігається  протягом  5 років.   Якщо   керівник   структурного   підрозділу установи відмовляється від підпису в одержанні припису, спеціаліст з охорони праці   надсилає   відповідне   подання   на   ім'я   особи,  якій </w:t>
      </w:r>
      <w:r w:rsidRPr="00CE3029">
        <w:rPr>
          <w:rFonts w:eastAsia="Arial Unicode MS"/>
          <w:color w:val="000000"/>
          <w:lang w:eastAsia="ru-RU"/>
        </w:rPr>
        <w:lastRenderedPageBreak/>
        <w:t>адміністративно підпорядкований  цей  структурний  підрозділ,  або роботодавцю;</w:t>
      </w:r>
    </w:p>
    <w:p w14:paraId="5FC1E72E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зупиняти роботу  виробництв,  дільниці,  машин,   механізмів, </w:t>
      </w:r>
      <w:proofErr w:type="spellStart"/>
      <w:r w:rsidRPr="00CE3029">
        <w:rPr>
          <w:rFonts w:eastAsia="Arial Unicode MS"/>
          <w:color w:val="000000"/>
          <w:lang w:eastAsia="ru-RU"/>
        </w:rPr>
        <w:t>устатковання</w:t>
      </w:r>
      <w:proofErr w:type="spellEnd"/>
      <w:r w:rsidRPr="00CE3029">
        <w:rPr>
          <w:rFonts w:eastAsia="Arial Unicode MS"/>
          <w:color w:val="000000"/>
          <w:lang w:eastAsia="ru-RU"/>
        </w:rPr>
        <w:t xml:space="preserve">  у  разі  порушень,  які  створюють загрозу життю або здоров'ю працівників;</w:t>
      </w:r>
    </w:p>
    <w:p w14:paraId="2CCEAE4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вимагати відсторонення   від  роботи  осіб,  які  не  пройшли передбачених   законодавством    медичного    огляду,    навчання, інструктажу,  перевірки  знань  і  не мають допуску до відповідних робіт або не виконують вимоги нормативно-правових актів з  охорони праці;</w:t>
      </w:r>
    </w:p>
    <w:p w14:paraId="10006FC0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надсилати роботодавцю    подання    про    притягнення     до відповідальності  посадових  осіб  та  працівників,  які порушують вимоги щодо охорони праці;</w:t>
      </w:r>
    </w:p>
    <w:p w14:paraId="7BCBD4B0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за поліпшення  стану  безпеки  праці  вносити  пропозиції про заохочення працівників за активну працю;</w:t>
      </w:r>
    </w:p>
    <w:p w14:paraId="55AB7021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залучати, за   погодженням   з   роботодавцем  і  керівниками підрозділів установи, спеціалістів установи для проведення перевірок стану охорони праці.</w:t>
      </w:r>
    </w:p>
    <w:p w14:paraId="2B23875C" w14:textId="77777777" w:rsidR="007C1181" w:rsidRDefault="007C1181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</w:p>
    <w:p w14:paraId="7935CF83" w14:textId="57246AD6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>5. Організація роботи служби охорони праці</w:t>
      </w:r>
    </w:p>
    <w:p w14:paraId="2066DAA4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</w:p>
    <w:p w14:paraId="24DE7768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5.1. Робота   служби   охорони   праці  установи повинна </w:t>
      </w:r>
      <w:proofErr w:type="spellStart"/>
      <w:r w:rsidRPr="00CE3029">
        <w:rPr>
          <w:rFonts w:eastAsia="Arial Unicode MS"/>
          <w:color w:val="000000"/>
          <w:lang w:eastAsia="ru-RU"/>
        </w:rPr>
        <w:t>здійснюватись</w:t>
      </w:r>
      <w:proofErr w:type="spellEnd"/>
      <w:r w:rsidRPr="00CE3029">
        <w:rPr>
          <w:rFonts w:eastAsia="Arial Unicode MS"/>
          <w:color w:val="000000"/>
          <w:lang w:eastAsia="ru-RU"/>
        </w:rPr>
        <w:t xml:space="preserve"> відповідно до плану роботи  та  графіків  обстежень, затверджених роботодавцем.</w:t>
      </w:r>
    </w:p>
    <w:p w14:paraId="0597A29B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5.2. Робочі  місця  працівників  служби  охорони  праці мають розміщуватись (як правило) в окремому приміщенні,  забезпечуватись належною оргтехнікою,  технічними засобами зв'язку і бути зручними для приймання відвідувачів.</w:t>
      </w:r>
    </w:p>
    <w:p w14:paraId="2545D54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5.3. Для  проведення   навчання,   інструктажів,   семінарів, лекцій,  виставок  тощо має бути створений кабінет з охорони праці відповідно  до  Типового  положення  про  кабінет  охорони  праці, затвердженого наказом  Держнаглядохоронпраці  від  18.07.97  N 191 ( </w:t>
      </w:r>
      <w:hyperlink r:id="rId7" w:history="1">
        <w:r w:rsidRPr="00CE3029">
          <w:rPr>
            <w:rFonts w:eastAsia="Arial Unicode MS"/>
            <w:color w:val="000000"/>
            <w:lang w:eastAsia="ru-RU"/>
          </w:rPr>
          <w:t>z0458-97</w:t>
        </w:r>
      </w:hyperlink>
      <w:r w:rsidRPr="00CE3029">
        <w:rPr>
          <w:rFonts w:eastAsia="Arial Unicode MS"/>
          <w:color w:val="000000"/>
          <w:lang w:eastAsia="ru-RU"/>
        </w:rPr>
        <w:t xml:space="preserve"> ),  зареєстрованого  в   Міністерстві  юстиції  України 08.10.97 за N 458/2262.</w:t>
      </w:r>
    </w:p>
    <w:p w14:paraId="0313A46B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5.4. Роботодавець  забезпечує  стимулювання ефективної роботи працівників служби охорони праці.</w:t>
      </w:r>
    </w:p>
    <w:p w14:paraId="23974303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5.5. Працівники  служби  охорони  не  можуть  залучатися   до виконання  функцій,  не  передбачених Законом України "Про охорону праці" ( </w:t>
      </w:r>
      <w:hyperlink r:id="rId8" w:history="1">
        <w:r w:rsidRPr="00CE3029">
          <w:rPr>
            <w:rFonts w:eastAsia="Arial Unicode MS"/>
            <w:color w:val="000000"/>
            <w:lang w:eastAsia="ru-RU"/>
          </w:rPr>
          <w:t>2694-12</w:t>
        </w:r>
      </w:hyperlink>
      <w:r w:rsidRPr="00CE3029">
        <w:rPr>
          <w:rFonts w:eastAsia="Arial Unicode MS"/>
          <w:color w:val="000000"/>
          <w:lang w:eastAsia="ru-RU"/>
        </w:rPr>
        <w:t xml:space="preserve"> ) та цим Типовим положенням.</w:t>
      </w:r>
    </w:p>
    <w:p w14:paraId="7CF28F06" w14:textId="77777777" w:rsidR="00CE3029" w:rsidRPr="00CE3029" w:rsidRDefault="00CE3029" w:rsidP="00CE30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32" w:firstLine="284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5.6. Служба охорони праці  взаємодіє  з  іншими  структурними підрозділами,  службами,  фахівцями установи та представниками профспілки,  а за її  відсутності  -  з  уповноваженими  найманими працівниками особами з питань охорони праці.</w:t>
      </w:r>
    </w:p>
    <w:p w14:paraId="3655E240" w14:textId="77777777" w:rsidR="007C1181" w:rsidRDefault="007C1181" w:rsidP="00CE3029">
      <w:pPr>
        <w:tabs>
          <w:tab w:val="left" w:pos="-3240"/>
          <w:tab w:val="left" w:pos="567"/>
          <w:tab w:val="left" w:pos="993"/>
        </w:tabs>
        <w:suppressAutoHyphens w:val="0"/>
        <w:autoSpaceDE w:val="0"/>
        <w:autoSpaceDN w:val="0"/>
        <w:adjustRightInd w:val="0"/>
        <w:ind w:firstLine="284"/>
        <w:jc w:val="center"/>
        <w:rPr>
          <w:b/>
          <w:color w:val="000000"/>
          <w:lang w:eastAsia="ru-RU"/>
        </w:rPr>
      </w:pPr>
    </w:p>
    <w:p w14:paraId="5CA509B1" w14:textId="0D0C9251" w:rsidR="00CE3029" w:rsidRPr="00CE3029" w:rsidRDefault="00CE3029" w:rsidP="00CE3029">
      <w:pPr>
        <w:tabs>
          <w:tab w:val="left" w:pos="-3240"/>
          <w:tab w:val="left" w:pos="567"/>
          <w:tab w:val="left" w:pos="993"/>
        </w:tabs>
        <w:suppressAutoHyphens w:val="0"/>
        <w:autoSpaceDE w:val="0"/>
        <w:autoSpaceDN w:val="0"/>
        <w:adjustRightInd w:val="0"/>
        <w:ind w:firstLine="284"/>
        <w:jc w:val="center"/>
        <w:rPr>
          <w:b/>
          <w:color w:val="000000"/>
          <w:lang w:eastAsia="ru-RU"/>
        </w:rPr>
      </w:pPr>
      <w:r w:rsidRPr="00CE3029">
        <w:rPr>
          <w:b/>
          <w:color w:val="000000"/>
          <w:lang w:eastAsia="ru-RU"/>
        </w:rPr>
        <w:t>ІІ. Питання цивільного захисту та оборонної роботи</w:t>
      </w:r>
    </w:p>
    <w:p w14:paraId="4271B2DA" w14:textId="77777777" w:rsidR="00CE3029" w:rsidRPr="00CE3029" w:rsidRDefault="00CE3029" w:rsidP="00CE3029">
      <w:pPr>
        <w:tabs>
          <w:tab w:val="left" w:pos="-3240"/>
          <w:tab w:val="left" w:pos="567"/>
          <w:tab w:val="left" w:pos="993"/>
        </w:tabs>
        <w:suppressAutoHyphens w:val="0"/>
        <w:autoSpaceDE w:val="0"/>
        <w:autoSpaceDN w:val="0"/>
        <w:adjustRightInd w:val="0"/>
        <w:ind w:firstLine="284"/>
        <w:jc w:val="both"/>
        <w:rPr>
          <w:b/>
          <w:color w:val="000000"/>
          <w:lang w:eastAsia="ru-RU"/>
        </w:rPr>
      </w:pPr>
    </w:p>
    <w:p w14:paraId="1EE73E79" w14:textId="77777777" w:rsidR="00CE3029" w:rsidRPr="00CE3029" w:rsidRDefault="00CE3029" w:rsidP="00CE3029">
      <w:pPr>
        <w:tabs>
          <w:tab w:val="left" w:pos="-3240"/>
          <w:tab w:val="left" w:pos="567"/>
          <w:tab w:val="left" w:pos="993"/>
        </w:tabs>
        <w:suppressAutoHyphens w:val="0"/>
        <w:autoSpaceDE w:val="0"/>
        <w:autoSpaceDN w:val="0"/>
        <w:adjustRightInd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1. Забезпечується  сектором з охорони праці, цивільного захисту та техногенної безпеки (далі сектор)  відповідно до в покладених на нього завдань на території Звенигородської міської ради.</w:t>
      </w:r>
    </w:p>
    <w:p w14:paraId="2854634D" w14:textId="77777777" w:rsidR="00CE3029" w:rsidRPr="00CE3029" w:rsidRDefault="00CE3029" w:rsidP="00CE3029">
      <w:pPr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ru-RU"/>
        </w:rPr>
      </w:pPr>
      <w:bookmarkStart w:id="0" w:name="n44"/>
      <w:bookmarkEnd w:id="0"/>
      <w:r w:rsidRPr="00CE3029">
        <w:rPr>
          <w:color w:val="000000"/>
          <w:lang w:eastAsia="uk-UA"/>
        </w:rPr>
        <w:lastRenderedPageBreak/>
        <w:t xml:space="preserve"> </w:t>
      </w:r>
      <w:r w:rsidRPr="00CE3029">
        <w:rPr>
          <w:color w:val="000000"/>
          <w:lang w:eastAsia="ru-RU"/>
        </w:rPr>
        <w:t xml:space="preserve">2. Основними завданнями </w:t>
      </w:r>
      <w:proofErr w:type="spellStart"/>
      <w:r w:rsidRPr="00CE3029">
        <w:rPr>
          <w:color w:val="000000"/>
          <w:lang w:val="ru-RU" w:eastAsia="ru-RU"/>
        </w:rPr>
        <w:t>питань</w:t>
      </w:r>
      <w:proofErr w:type="spellEnd"/>
      <w:r w:rsidRPr="00CE3029">
        <w:rPr>
          <w:color w:val="000000"/>
          <w:lang w:val="ru-RU" w:eastAsia="ru-RU"/>
        </w:rPr>
        <w:t xml:space="preserve"> </w:t>
      </w:r>
      <w:proofErr w:type="spellStart"/>
      <w:r w:rsidRPr="00CE3029">
        <w:rPr>
          <w:color w:val="000000"/>
          <w:lang w:val="ru-RU" w:eastAsia="ru-RU"/>
        </w:rPr>
        <w:t>цивільного</w:t>
      </w:r>
      <w:proofErr w:type="spellEnd"/>
      <w:r w:rsidRPr="00CE3029">
        <w:rPr>
          <w:color w:val="000000"/>
          <w:lang w:val="ru-RU" w:eastAsia="ru-RU"/>
        </w:rPr>
        <w:t xml:space="preserve"> </w:t>
      </w:r>
      <w:proofErr w:type="spellStart"/>
      <w:r w:rsidRPr="00CE3029">
        <w:rPr>
          <w:color w:val="000000"/>
          <w:lang w:val="ru-RU" w:eastAsia="ru-RU"/>
        </w:rPr>
        <w:t>захисту</w:t>
      </w:r>
      <w:proofErr w:type="spellEnd"/>
      <w:r w:rsidRPr="00CE3029">
        <w:rPr>
          <w:color w:val="000000"/>
          <w:lang w:val="ru-RU" w:eastAsia="ru-RU"/>
        </w:rPr>
        <w:t xml:space="preserve"> є</w:t>
      </w:r>
      <w:r w:rsidRPr="00CE3029">
        <w:rPr>
          <w:color w:val="000000"/>
          <w:lang w:eastAsia="ru-RU"/>
        </w:rPr>
        <w:t>:</w:t>
      </w:r>
    </w:p>
    <w:p w14:paraId="4872556B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здійснення функцій постійно діючого органу управління цивільного захисту ланки територіальної підсистеми ЄДСЦЗ;</w:t>
      </w:r>
    </w:p>
    <w:p w14:paraId="6543B88B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 xml:space="preserve"> - забезпечення підготовки, скликання та проведення засідань, а також контролю за виконанням рішень комісії з питань техногенно-екологічної безпеки та надзвичайних ситуацій, здійснення функцій робочого органу (секретаріату) такої комісії;</w:t>
      </w:r>
    </w:p>
    <w:p w14:paraId="720BA20E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 xml:space="preserve"> - забезпечення готовності органів управління та сил цивільного захисту ланки територіальної підсистеми ЄДСЦЗ до дій за призначенням;</w:t>
      </w:r>
    </w:p>
    <w:p w14:paraId="4354F310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 xml:space="preserve"> - розроблення та подання на затвердження планів діяльності ланки територіальної підсистеми ЄДСЦЗ, інших планів у сфері цивільного захисту, здійснення контролю за їх виконанням;</w:t>
      </w:r>
    </w:p>
    <w:p w14:paraId="2CFD8FF2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 xml:space="preserve"> - розроблення проектів територіальної громади програм у сфері цивільного захисту, зокрема спрямованих на захист населення і території від надзвичайних ситуацій та запобігання їх виникненню, зменшення можливих втрат, надання цих програм у встановленому порядку на затвердження, забезпечення моніторингу їх реалізації;</w:t>
      </w:r>
    </w:p>
    <w:p w14:paraId="1687F64E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організація та проведення моніторингу надзвичайних ситуацій, здійснення прогнозування імовірності їх виникнення та визначення показників ризику;</w:t>
      </w:r>
    </w:p>
    <w:p w14:paraId="7900DB6F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забезпечення створення і належного функціонування територіальної системи оповіщення цивільного захисту;</w:t>
      </w:r>
    </w:p>
    <w:p w14:paraId="30EF2E02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забезпечення здійснення оповіщення та інформування населення про загрозу і виникнення надзвичайних ситуацій, у тому числі в доступній для осіб з вадами зору та слуху формі;</w:t>
      </w:r>
    </w:p>
    <w:p w14:paraId="62C4BFCB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підготовка пропозицій щодо утворення комунальних аварійно-рятувальних служб, здійснення контролю за їх готовністю до дій за призначенням;</w:t>
      </w:r>
    </w:p>
    <w:p w14:paraId="30FEAA03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здійснення методичного керівництва щодо утворення та функціонування територіальних спеціалізованих служб цивільного захисту та територіальних формувань цивільного захисту, здійснення контролю за їх готовністю до дій за призначенням;</w:t>
      </w:r>
    </w:p>
    <w:p w14:paraId="34CCF1B5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надання методичної допомоги органам з евакуації щодо організації проведення евакуації та підготовки територіальної громади для розміщення евакуйованого населення і його життєзабезпечення, а також зберігання матеріальних і культурних цінностей;</w:t>
      </w:r>
    </w:p>
    <w:p w14:paraId="35618492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організація навчання з питань цивільного захисту, техногенної та пожежної безпеки посадових осіб міської ради, суб'єктів господарювання, що належать до сфери її управління, керівників та їх заступників, здійснення підготовки населення до дій у надзвичайних ситуаціях;</w:t>
      </w:r>
    </w:p>
    <w:p w14:paraId="7927AA61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організація підготовки органів управління та сил цивільного захисту ланки територіальної підсистеми до дій за призначенням;</w:t>
      </w:r>
    </w:p>
    <w:p w14:paraId="01C0472C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координація діяльності територіальних курсів, навчально-методичного центру цивільного захисту та безпеки життєдіяльності, погодження робочих навчальних програм з функціонального навчання у сфері цивільного захисту;</w:t>
      </w:r>
    </w:p>
    <w:p w14:paraId="4877273E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 xml:space="preserve">- здійснення контролю за проведенням практичної підготовки на підприємствах, в установах та організаціях шляхом узагальнення звітів про </w:t>
      </w:r>
      <w:r w:rsidRPr="00CE3029">
        <w:rPr>
          <w:color w:val="000000"/>
          <w:lang w:eastAsia="uk-UA"/>
        </w:rPr>
        <w:lastRenderedPageBreak/>
        <w:t>проведення спеціальних об'єктових навчань (тренувань) з питань цивільного захисту;</w:t>
      </w:r>
    </w:p>
    <w:p w14:paraId="1E296193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здійснення заходів радіаційного, хімічного, біологічного, медичного захисту населення та інженерного захисту територій від наслідків надзвичайних ситуацій;</w:t>
      </w:r>
    </w:p>
    <w:p w14:paraId="34910C09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підготовка пропозицій щодо віднесення суб'єктів господарювання, що належать до сфери управління міської ради, а також тих, що знаходяться у приватній власності, до категорії цивільного захисту та надання їх переліку на затвердження у встановленому порядку;</w:t>
      </w:r>
    </w:p>
    <w:p w14:paraId="3B87819F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визначення потреби та організація завчасного накопичення і підтримання у постійній готовності засобів індивідуального захисту для населення, яке проживає у прогнозованих зонах хімічного забруднення і зонах спостереження суб'єктів господарювання радіаційної небезпеки I і II категорій, та формувань цивільного захисту, а також приладів дозиметричного і хімічного контролю та розвідки;</w:t>
      </w:r>
    </w:p>
    <w:p w14:paraId="58848E1F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організація та здійснення заходів з питань створення, збереження і використання матеріальних резервів для запобігання і ліквідації наслідків надзвичайних ситуацій;</w:t>
      </w:r>
    </w:p>
    <w:p w14:paraId="704D2189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організація виконання вимог законодавства щодо створення, використання, утримання та реконструкції фонду захисних споруд цивільного захисту;</w:t>
      </w:r>
    </w:p>
    <w:p w14:paraId="5A0C82A6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визначення потреби фонду захисних споруд цивільного захисту, планування та організація роботи з дообладнання або спорудження в особливий період підвальних та інших заглиблених приміщень для укриття населення, організація його укриття;</w:t>
      </w:r>
    </w:p>
    <w:p w14:paraId="2CFCFA24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підготовка рішень про подальше використання захисних споруд цивільного захисту державної та комунальної власності;</w:t>
      </w:r>
    </w:p>
    <w:p w14:paraId="0014F6C5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організація обліку фонду захисних споруд цивільного захисту;</w:t>
      </w:r>
    </w:p>
    <w:p w14:paraId="3F4BA62E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організація проведення технічної інвентаризації захисних споруд цивільного захисту, виключення їх, за погодженням із ДСНС України, з фонду таких споруд;</w:t>
      </w:r>
    </w:p>
    <w:p w14:paraId="5432F88B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- надання на запити замовників вихідних даних та вимог до завдань на розробку розділу інженерно-технічних заходів цивільного захисту у складі містобудівної документації та участь у підготовці вихідних даних для розробки розділу інженерно-технічних заходів цивільного захисту у проектній документації;</w:t>
      </w:r>
    </w:p>
    <w:p w14:paraId="4275DF10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1" w:name="n45"/>
      <w:bookmarkEnd w:id="1"/>
      <w:r w:rsidRPr="00CE3029">
        <w:rPr>
          <w:color w:val="000000"/>
          <w:lang w:eastAsia="uk-UA"/>
        </w:rPr>
        <w:t xml:space="preserve">- підтримання у готовності пунктів управління міської ради, забезпечення їх обладнання засобами управління, організація </w:t>
      </w:r>
      <w:proofErr w:type="spellStart"/>
      <w:r w:rsidRPr="00CE3029">
        <w:rPr>
          <w:color w:val="000000"/>
          <w:lang w:eastAsia="uk-UA"/>
        </w:rPr>
        <w:t>оперативно</w:t>
      </w:r>
      <w:proofErr w:type="spellEnd"/>
      <w:r w:rsidRPr="00CE3029">
        <w:rPr>
          <w:color w:val="000000"/>
          <w:lang w:eastAsia="uk-UA"/>
        </w:rPr>
        <w:t>-чергової служби в цілодобовому режимі;</w:t>
      </w:r>
    </w:p>
    <w:p w14:paraId="3EFB383D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" w:name="n46"/>
      <w:bookmarkEnd w:id="2"/>
      <w:r w:rsidRPr="00CE3029">
        <w:rPr>
          <w:color w:val="000000"/>
          <w:lang w:eastAsia="uk-UA"/>
        </w:rPr>
        <w:t>- розроблення та вжиття заходів щодо забезпечення сталого функціонування суб'єктів господарювання, що продовжують свою діяльність в особливий період;</w:t>
      </w:r>
    </w:p>
    <w:p w14:paraId="46A94451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" w:name="n47"/>
      <w:bookmarkEnd w:id="3"/>
      <w:r w:rsidRPr="00CE3029">
        <w:rPr>
          <w:color w:val="000000"/>
          <w:lang w:eastAsia="uk-UA"/>
        </w:rPr>
        <w:t>- виконання, у межах визначених повноважень, функцій з управління майном, що передано до сфери управління міської ради.</w:t>
      </w:r>
    </w:p>
    <w:p w14:paraId="66AEAE31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4" w:name="n48"/>
      <w:bookmarkEnd w:id="4"/>
      <w:r w:rsidRPr="00CE3029">
        <w:rPr>
          <w:color w:val="000000"/>
          <w:lang w:eastAsia="uk-UA"/>
        </w:rPr>
        <w:t>3. У режимі підвищеної готовності для забезпечення єдиної державної системи цивільного захисту, територіальної підсистеми забезпечується:</w:t>
      </w:r>
    </w:p>
    <w:p w14:paraId="565D74AD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26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5" w:name="n49"/>
      <w:bookmarkEnd w:id="5"/>
      <w:r w:rsidRPr="00CE3029">
        <w:rPr>
          <w:color w:val="000000"/>
          <w:lang w:eastAsia="uk-UA"/>
        </w:rPr>
        <w:t xml:space="preserve"> організація оповіщення органів управління та сил цивільного захисту ланки територіальної підсистеми ЄДСЦЗ, а також населення про загрозу виникнення </w:t>
      </w:r>
      <w:r w:rsidRPr="00CE3029">
        <w:rPr>
          <w:color w:val="000000"/>
          <w:lang w:eastAsia="uk-UA"/>
        </w:rPr>
        <w:lastRenderedPageBreak/>
        <w:t>надзвичайної ситуації та інформування їх про дії у можливій зоні надзвичайної ситуації;</w:t>
      </w:r>
    </w:p>
    <w:p w14:paraId="5A51F9BF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26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6" w:name="n50"/>
      <w:bookmarkEnd w:id="6"/>
      <w:r w:rsidRPr="00CE3029">
        <w:rPr>
          <w:color w:val="000000"/>
          <w:lang w:eastAsia="uk-UA"/>
        </w:rPr>
        <w:t>формування оперативних груп для виявлення причин погіршення обстановки та підготовки пропозицій щодо її нормалізації;</w:t>
      </w:r>
    </w:p>
    <w:p w14:paraId="15E6F99E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26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7" w:name="n51"/>
      <w:bookmarkEnd w:id="7"/>
      <w:r w:rsidRPr="00CE3029">
        <w:rPr>
          <w:color w:val="000000"/>
          <w:lang w:eastAsia="uk-UA"/>
        </w:rPr>
        <w:t>підготовка розпорядчих документів, спрямованих на посилення спостереження та контролю за гідрометеорологічною обстановкою, ситуацією на потенційно небезпечних об'єктах, території об'єкта підвищеної небезпеки та/або за його межами, території, на якій існує загроза виникнення геологічних та гідрогеологічних явищ і процесів, а також здійснення постійного прогнозування можливості виникнення надзвичайних ситуацій та їх масштабів;</w:t>
      </w:r>
    </w:p>
    <w:p w14:paraId="5902E515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26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8" w:name="n52"/>
      <w:bookmarkEnd w:id="8"/>
      <w:r w:rsidRPr="00CE3029">
        <w:rPr>
          <w:color w:val="000000"/>
          <w:lang w:eastAsia="uk-UA"/>
        </w:rPr>
        <w:t>організація функціонування постів радіаційного і хімічного спостереження та розрахунково-аналітичних груп для здійснення спостереження за радіаційною і хімічною обстановкою при загрозі і виникненні надзвичайних ситуацій, пов'язаних з викидом (виливом) у довкілля радіоактивних та небезпечних хімічних речовин;</w:t>
      </w:r>
    </w:p>
    <w:p w14:paraId="5F1B49CB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26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9" w:name="n53"/>
      <w:bookmarkEnd w:id="9"/>
      <w:r w:rsidRPr="00CE3029">
        <w:rPr>
          <w:color w:val="000000"/>
          <w:lang w:eastAsia="uk-UA"/>
        </w:rPr>
        <w:t>уточнення (у разі потреби) планів реагування на надзвичайні ситуації, здійснення заходів щодо запобігання їх виникненню;</w:t>
      </w:r>
    </w:p>
    <w:p w14:paraId="34EAD18E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26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10" w:name="n54"/>
      <w:bookmarkEnd w:id="10"/>
      <w:r w:rsidRPr="00CE3029">
        <w:rPr>
          <w:color w:val="000000"/>
          <w:lang w:eastAsia="uk-UA"/>
        </w:rPr>
        <w:t>уточнення та здійснення заходів щодо захисту населення і територій від можливих надзвичайних ситуацій;</w:t>
      </w:r>
    </w:p>
    <w:p w14:paraId="2F760223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26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11" w:name="n55"/>
      <w:bookmarkEnd w:id="11"/>
      <w:r w:rsidRPr="00CE3029">
        <w:rPr>
          <w:color w:val="000000"/>
          <w:lang w:eastAsia="uk-UA"/>
        </w:rPr>
        <w:t>участь у заходах із приведення у готовність наявних сил і засобів цивільного захисту, підготовка пропозицій щодо залучення у разі потреби додаткових сил і засобів.</w:t>
      </w:r>
    </w:p>
    <w:p w14:paraId="5D3CD27A" w14:textId="573F42FE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12" w:name="n56"/>
      <w:bookmarkEnd w:id="12"/>
      <w:r w:rsidRPr="00CE3029">
        <w:rPr>
          <w:color w:val="000000"/>
          <w:lang w:eastAsia="uk-UA"/>
        </w:rPr>
        <w:t>4. У режимі надзвичайної ситуації для єдиної державної системи цивільного захисту, територіальної підсистеми забезпечується:</w:t>
      </w:r>
    </w:p>
    <w:p w14:paraId="01638364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851"/>
        </w:tabs>
        <w:suppressAutoHyphens w:val="0"/>
        <w:ind w:firstLine="284"/>
        <w:contextualSpacing/>
        <w:jc w:val="both"/>
        <w:rPr>
          <w:color w:val="000000"/>
          <w:lang w:eastAsia="uk-UA"/>
        </w:rPr>
      </w:pPr>
      <w:bookmarkStart w:id="13" w:name="n57"/>
      <w:bookmarkEnd w:id="13"/>
      <w:r w:rsidRPr="00CE3029">
        <w:rPr>
          <w:color w:val="000000"/>
          <w:lang w:eastAsia="uk-UA"/>
        </w:rPr>
        <w:t>- організація оповіщення органів управління та сил цивільного захисту ланки територіальної підсистеми ЄДСЦЗ, а також населення про виникнення надзвичайної ситуації;</w:t>
      </w:r>
    </w:p>
    <w:p w14:paraId="61B44A79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14" w:name="n58"/>
      <w:bookmarkEnd w:id="14"/>
      <w:r w:rsidRPr="00CE3029">
        <w:rPr>
          <w:color w:val="000000"/>
          <w:lang w:eastAsia="uk-UA"/>
        </w:rPr>
        <w:t>підготовка розпорядчих документів щодо переведення ланки територіальної підсистеми ЄДСЦЗ у режим надзвичайної ситуації, про призначення керівника робіт з ліквідації наслідків надзвичайної ситуації та спеціальної комісії з ліквідації наслідків надзвичайної ситуації, у разі прийняття рішення про її утворення;</w:t>
      </w:r>
    </w:p>
    <w:p w14:paraId="5C99F82C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15" w:name="n59"/>
      <w:bookmarkEnd w:id="15"/>
      <w:r w:rsidRPr="00CE3029">
        <w:rPr>
          <w:color w:val="000000"/>
          <w:lang w:eastAsia="uk-UA"/>
        </w:rPr>
        <w:t>організація робіт із визначення зони надзвичайної ситуації;</w:t>
      </w:r>
    </w:p>
    <w:p w14:paraId="19D28ABA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16" w:name="n60"/>
      <w:bookmarkEnd w:id="16"/>
      <w:r w:rsidRPr="00CE3029">
        <w:rPr>
          <w:color w:val="000000"/>
          <w:lang w:eastAsia="uk-UA"/>
        </w:rPr>
        <w:t>здійснення постійного прогнозування зони можливого поширення надзвичайної ситуації та масштабів можливих наслідків;</w:t>
      </w:r>
    </w:p>
    <w:p w14:paraId="3D20B3C6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участь в організації аварійно-рятувальних та інших невідкладних робіт, керівництві проведенням відновлювальних робіт з ліквідації наслідків надзвичайних ситуацій;</w:t>
      </w:r>
    </w:p>
    <w:p w14:paraId="2A9D813B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участь в організації заходів щодо життєзабезпечення постраждалого населення;</w:t>
      </w:r>
    </w:p>
    <w:p w14:paraId="77738727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участь в організації (у разі потреби) евакуаційних заходів;</w:t>
      </w:r>
    </w:p>
    <w:p w14:paraId="2614D164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участь в організації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14:paraId="07B1A44D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lastRenderedPageBreak/>
        <w:t>організація безперервного контролю за розвитком надзвичайної ситуації та обстановкою на аварійних об'єктах і прилеглих до них територіях;</w:t>
      </w:r>
    </w:p>
    <w:p w14:paraId="44F8CF93" w14:textId="77777777" w:rsidR="00CE3029" w:rsidRPr="00CE3029" w:rsidRDefault="00CE3029" w:rsidP="00CE3029">
      <w:pPr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284"/>
        <w:contextualSpacing/>
        <w:jc w:val="both"/>
        <w:rPr>
          <w:color w:val="000000"/>
          <w:lang w:eastAsia="uk-UA"/>
        </w:rPr>
      </w:pPr>
      <w:bookmarkStart w:id="17" w:name="n66"/>
      <w:bookmarkEnd w:id="17"/>
      <w:r w:rsidRPr="00CE3029">
        <w:rPr>
          <w:color w:val="000000"/>
          <w:lang w:eastAsia="uk-UA"/>
        </w:rPr>
        <w:t xml:space="preserve"> інформування органів управління цивільного захисту та населення про розвиток надзвичайної ситуації та заходи, що здійснюються.</w:t>
      </w:r>
    </w:p>
    <w:p w14:paraId="18401DAF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18" w:name="n67"/>
      <w:bookmarkEnd w:id="18"/>
      <w:r w:rsidRPr="00CE3029">
        <w:rPr>
          <w:color w:val="000000"/>
          <w:lang w:eastAsia="uk-UA"/>
        </w:rPr>
        <w:t>5. У режимі надзвичайного стану - виконання завдань проводиться відповідно до </w:t>
      </w:r>
      <w:hyperlink r:id="rId9" w:tgtFrame="_blank" w:history="1">
        <w:r w:rsidRPr="00CE3029">
          <w:rPr>
            <w:color w:val="000000"/>
            <w:lang w:eastAsia="uk-UA"/>
          </w:rPr>
          <w:t>Закону України</w:t>
        </w:r>
      </w:hyperlink>
      <w:r w:rsidRPr="00CE3029">
        <w:rPr>
          <w:color w:val="000000"/>
          <w:lang w:eastAsia="uk-UA"/>
        </w:rPr>
        <w:t> "Про правовий режим надзвичайного стану";</w:t>
      </w:r>
    </w:p>
    <w:p w14:paraId="6EBF8FE6" w14:textId="77777777" w:rsidR="00CE3029" w:rsidRPr="00CE3029" w:rsidRDefault="00CE3029" w:rsidP="00CE3029">
      <w:pPr>
        <w:shd w:val="clear" w:color="auto" w:fill="FFFFFF"/>
        <w:tabs>
          <w:tab w:val="left" w:pos="567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19" w:name="n68"/>
      <w:bookmarkEnd w:id="19"/>
      <w:r w:rsidRPr="00CE3029">
        <w:rPr>
          <w:color w:val="000000"/>
          <w:lang w:eastAsia="uk-UA"/>
        </w:rPr>
        <w:t>6. Здійснення інших повноважень у сфері цивільного захисту, визначених Законом та проведенням заходів</w:t>
      </w:r>
      <w:r w:rsidRPr="00CE3029">
        <w:rPr>
          <w:color w:val="000000"/>
          <w:lang w:eastAsia="ru-RU"/>
        </w:rPr>
        <w:t xml:space="preserve"> з питань оборонної роботи:</w:t>
      </w:r>
    </w:p>
    <w:p w14:paraId="460055C7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планує та організовує здійснення заходів, пов’язаних із діяльністю на відповідній території військових частин Збройних Сил України та інших військових формувань, створених згідно із законодавством;</w:t>
      </w:r>
    </w:p>
    <w:p w14:paraId="15E78A70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планує і координує дії з підготовки та ведення територіальної оборони на території міської ради;</w:t>
      </w:r>
    </w:p>
    <w:p w14:paraId="6EB6A7AD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сприяє підготовці молоді до військової служби, проведенню допризовної підготовки;</w:t>
      </w:r>
    </w:p>
    <w:p w14:paraId="704B9281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контролює організацію проведення заходів з призову молоді на строкову військову службу;</w:t>
      </w:r>
    </w:p>
    <w:p w14:paraId="1E40460B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 xml:space="preserve">- контролює роботу, пов’язану з виділенням військовим частинам і установам Збройних Сил України службових приміщень, житлової </w:t>
      </w:r>
      <w:proofErr w:type="spellStart"/>
      <w:r w:rsidRPr="00CE3029">
        <w:rPr>
          <w:color w:val="000000"/>
          <w:lang w:eastAsia="ru-RU"/>
        </w:rPr>
        <w:t>площі,земельних</w:t>
      </w:r>
      <w:proofErr w:type="spellEnd"/>
      <w:r w:rsidRPr="00CE3029">
        <w:rPr>
          <w:color w:val="000000"/>
          <w:lang w:eastAsia="ru-RU"/>
        </w:rPr>
        <w:t xml:space="preserve"> ділянок, надання комунально-побутових та інших послуг, а також контролює їх використання;</w:t>
      </w:r>
    </w:p>
    <w:p w14:paraId="22CBCC1F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приймає участь у плануванні порядку виконання та термінів проведення заходів у разі введення ступенів готовності переведення області з мирного на воєнний стан;</w:t>
      </w:r>
    </w:p>
    <w:p w14:paraId="7F62769B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координує розробку довготермінових і річних програм, здійснення методологічного, методичного та нормативного забезпечення цієї роботи;</w:t>
      </w:r>
    </w:p>
    <w:p w14:paraId="7F6D2518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приймає участь у плануванні, розміщенні та виконанні державного оборонного замовлення на території міської ради;</w:t>
      </w:r>
    </w:p>
    <w:p w14:paraId="1935159D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координує надання шефської допомоги військовим частинам Збройних Сил України, Національної гвардії України та Державної прикордонної служби України;</w:t>
      </w:r>
    </w:p>
    <w:p w14:paraId="248AE04F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 xml:space="preserve">- приймає участь в організації військового обліку і підготовки громадян України до військової служби, в тому числі допризовної підготовки </w:t>
      </w:r>
      <w:proofErr w:type="spellStart"/>
      <w:r w:rsidRPr="00CE3029">
        <w:rPr>
          <w:color w:val="000000"/>
          <w:lang w:eastAsia="ru-RU"/>
        </w:rPr>
        <w:t>молоді,підготовки</w:t>
      </w:r>
      <w:proofErr w:type="spellEnd"/>
      <w:r w:rsidRPr="00CE3029">
        <w:rPr>
          <w:color w:val="000000"/>
          <w:lang w:eastAsia="ru-RU"/>
        </w:rPr>
        <w:t xml:space="preserve"> призовників з військово-технічних спеціальностей та військово-патріотичного виховання, забезпеченні їх призову на строкову військову службу, навчальні (або перевірочні) та спеціальні збори і під час мобілізації;</w:t>
      </w:r>
    </w:p>
    <w:p w14:paraId="7ECBF9FB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 xml:space="preserve">- сприяє реалізації права на соціально-економічний та соціально-правовий захист військовослужбовців та осіб, звільнених у запас або </w:t>
      </w:r>
      <w:proofErr w:type="spellStart"/>
      <w:r w:rsidRPr="00CE3029">
        <w:rPr>
          <w:color w:val="000000"/>
          <w:lang w:eastAsia="ru-RU"/>
        </w:rPr>
        <w:t>відставку,членів</w:t>
      </w:r>
      <w:proofErr w:type="spellEnd"/>
      <w:r w:rsidRPr="00CE3029">
        <w:rPr>
          <w:color w:val="000000"/>
          <w:lang w:eastAsia="ru-RU"/>
        </w:rPr>
        <w:t xml:space="preserve"> їх сімей, а також членів сімей військовослужбовців, які загинули(померли), пропали безвісти, стали інвалідами під час проходження військової служби або потрапили у полон у ході бойових дій (війни) чи під час участі в міжнародних миротворчих операціях;</w:t>
      </w:r>
    </w:p>
    <w:p w14:paraId="724216BB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готує звіти про хід виконання заходів, які відносяться до компетенції сектору;</w:t>
      </w:r>
    </w:p>
    <w:p w14:paraId="6C6EEA35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shd w:val="clear" w:color="auto" w:fill="FFFFFF"/>
          <w:lang w:eastAsia="ru-RU"/>
        </w:rPr>
      </w:pPr>
      <w:r w:rsidRPr="00CE3029">
        <w:rPr>
          <w:color w:val="000000"/>
          <w:shd w:val="clear" w:color="auto" w:fill="FFFFFF"/>
          <w:lang w:eastAsia="ru-RU"/>
        </w:rPr>
        <w:lastRenderedPageBreak/>
        <w:t>- готує пропозиції та необхідні документи щодо фінансування заходів, пов'язаних з оборонною роботою, здійснює контроль за цільовим використанням виділених коштів.</w:t>
      </w:r>
    </w:p>
    <w:p w14:paraId="761BF135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- здійснює інші повноваження в галузі оборонної роботи, передбачені законодавством.</w:t>
      </w:r>
    </w:p>
    <w:p w14:paraId="29016522" w14:textId="77777777" w:rsidR="00CE3029" w:rsidRPr="00CE3029" w:rsidRDefault="00CE3029" w:rsidP="00CE3029">
      <w:pPr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ru-RU"/>
        </w:rPr>
        <w:t>7. Відповідно до визначених повноважень  виконуються такі завдання:</w:t>
      </w:r>
    </w:p>
    <w:p w14:paraId="35918BF7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0" w:name="n17"/>
      <w:bookmarkEnd w:id="20"/>
      <w:r w:rsidRPr="00CE3029">
        <w:rPr>
          <w:color w:val="000000"/>
          <w:lang w:eastAsia="uk-UA"/>
        </w:rPr>
        <w:t>1) організація  виконання </w:t>
      </w:r>
      <w:hyperlink r:id="rId10" w:anchor="n1654" w:tgtFrame="_blank" w:history="1">
        <w:r w:rsidRPr="00CE3029">
          <w:rPr>
            <w:color w:val="000000"/>
            <w:lang w:eastAsia="uk-UA"/>
          </w:rPr>
          <w:t>Конституції</w:t>
        </w:r>
      </w:hyperlink>
      <w:r w:rsidRPr="00CE3029">
        <w:rPr>
          <w:color w:val="000000"/>
          <w:lang w:eastAsia="uk-UA"/>
        </w:rPr>
        <w:t> 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14:paraId="2BB34891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1" w:name="n18"/>
      <w:bookmarkEnd w:id="21"/>
      <w:r w:rsidRPr="00CE3029">
        <w:rPr>
          <w:color w:val="000000"/>
          <w:lang w:eastAsia="uk-UA"/>
        </w:rPr>
        <w:t>2) забезпечення у межах своїх повноважень захист прав і законних інтересів фізичних та юридичних осіб;</w:t>
      </w:r>
    </w:p>
    <w:p w14:paraId="17F3A13E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2" w:name="n19"/>
      <w:bookmarkStart w:id="23" w:name="n20"/>
      <w:bookmarkEnd w:id="22"/>
      <w:bookmarkEnd w:id="23"/>
      <w:r w:rsidRPr="00CE3029">
        <w:rPr>
          <w:color w:val="000000"/>
          <w:lang w:eastAsia="uk-UA"/>
        </w:rPr>
        <w:t>3) здійснення державного контролю за дотриманням  підприємствами, установами та організаціями правил, норм, стандартів;</w:t>
      </w:r>
    </w:p>
    <w:p w14:paraId="787D94B2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4" w:name="n21"/>
      <w:bookmarkStart w:id="25" w:name="n22"/>
      <w:bookmarkEnd w:id="24"/>
      <w:bookmarkEnd w:id="25"/>
      <w:r w:rsidRPr="00CE3029">
        <w:rPr>
          <w:color w:val="000000"/>
          <w:lang w:eastAsia="uk-UA"/>
        </w:rPr>
        <w:t>4) участь у підготовці пропозицій до проектів програм соціально-економічного та культурного розвитку Звенигородської міської ради;</w:t>
      </w:r>
    </w:p>
    <w:p w14:paraId="04BE7451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6" w:name="n23"/>
      <w:bookmarkEnd w:id="26"/>
      <w:r w:rsidRPr="00CE3029">
        <w:rPr>
          <w:color w:val="000000"/>
          <w:lang w:eastAsia="uk-UA"/>
        </w:rPr>
        <w:t>5) внесення пропозицій щодо проекту бюджету міської ради;</w:t>
      </w:r>
    </w:p>
    <w:p w14:paraId="19810073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7" w:name="n24"/>
      <w:bookmarkEnd w:id="27"/>
      <w:r w:rsidRPr="00CE3029">
        <w:rPr>
          <w:color w:val="000000"/>
          <w:lang w:eastAsia="uk-UA"/>
        </w:rPr>
        <w:t>6) забезпечення ефективного і цільового використання бюджетних коштів;</w:t>
      </w:r>
    </w:p>
    <w:p w14:paraId="04FAF806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8" w:name="n25"/>
      <w:bookmarkEnd w:id="28"/>
      <w:r w:rsidRPr="00CE3029">
        <w:rPr>
          <w:color w:val="000000"/>
          <w:lang w:eastAsia="uk-UA"/>
        </w:rPr>
        <w:t>7) участь у підготовці та впровадженні заходів щодо регіонального розвитку;</w:t>
      </w:r>
    </w:p>
    <w:p w14:paraId="2B09B328" w14:textId="16A50B36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29" w:name="n26"/>
      <w:bookmarkEnd w:id="29"/>
      <w:r w:rsidRPr="00CE3029">
        <w:rPr>
          <w:color w:val="000000"/>
          <w:lang w:eastAsia="uk-UA"/>
        </w:rPr>
        <w:t>8) розроблення проектів розпоряджень міського голови Звенигородської міської ради, у визначених законом випадках - проекти нормативно-правових актів з питань реалізації наділених повноважень;</w:t>
      </w:r>
      <w:bookmarkStart w:id="30" w:name="n27"/>
      <w:bookmarkEnd w:id="30"/>
    </w:p>
    <w:p w14:paraId="2E2AC91E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1" w:name="n28"/>
      <w:bookmarkEnd w:id="31"/>
      <w:r w:rsidRPr="00CE3029">
        <w:rPr>
          <w:color w:val="000000"/>
          <w:lang w:eastAsia="uk-UA"/>
        </w:rPr>
        <w:t>9) участь у розробленні проектів розпоряджень міського  голови, проектів нормативно-правових актів, головними розробниками яких є інші структурні підрозділи;</w:t>
      </w:r>
    </w:p>
    <w:p w14:paraId="3A725798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2" w:name="n88"/>
      <w:bookmarkStart w:id="33" w:name="n29"/>
      <w:bookmarkEnd w:id="32"/>
      <w:bookmarkEnd w:id="33"/>
      <w:r w:rsidRPr="00CE3029">
        <w:rPr>
          <w:color w:val="000000"/>
          <w:lang w:eastAsia="uk-UA"/>
        </w:rPr>
        <w:t>10)  участь у підготовці звітів міського голови міської ради для їх розгляду на сесії міської ради;</w:t>
      </w:r>
    </w:p>
    <w:p w14:paraId="4F9737F0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4" w:name="n30"/>
      <w:bookmarkEnd w:id="34"/>
      <w:r w:rsidRPr="00CE3029">
        <w:rPr>
          <w:color w:val="000000"/>
          <w:lang w:eastAsia="uk-UA"/>
        </w:rPr>
        <w:t>11) підготовка самостійно або разом з іншими структурними підрозділами інформаційних та аналітичних матеріалів для подання  міському голові;</w:t>
      </w:r>
    </w:p>
    <w:p w14:paraId="7749C43B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5" w:name="n31"/>
      <w:bookmarkEnd w:id="35"/>
      <w:r w:rsidRPr="00CE3029">
        <w:rPr>
          <w:color w:val="000000"/>
          <w:lang w:eastAsia="uk-UA"/>
        </w:rPr>
        <w:t>12) здійснення заходів щодо запобігання і протидії корупції;</w:t>
      </w:r>
    </w:p>
    <w:p w14:paraId="63FA07AA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6" w:name="n32"/>
      <w:bookmarkEnd w:id="36"/>
      <w:r w:rsidRPr="00CE3029">
        <w:rPr>
          <w:color w:val="000000"/>
          <w:lang w:eastAsia="uk-UA"/>
        </w:rPr>
        <w:t>13) участь у підготовці  проектів угод, договорів, меморандумів, протоколів зустрічей делегацій і робочих груп у межах своїх повноважень;</w:t>
      </w:r>
    </w:p>
    <w:p w14:paraId="0A04E4E5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7" w:name="n33"/>
      <w:bookmarkEnd w:id="37"/>
      <w:r w:rsidRPr="00CE3029">
        <w:rPr>
          <w:color w:val="000000"/>
          <w:lang w:eastAsia="uk-UA"/>
        </w:rPr>
        <w:t>14) розглядає в установленому законодавством порядку звернення громадян;</w:t>
      </w:r>
    </w:p>
    <w:p w14:paraId="78CDDA63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8" w:name="n34"/>
      <w:bookmarkEnd w:id="38"/>
      <w:r w:rsidRPr="00CE3029">
        <w:rPr>
          <w:color w:val="000000"/>
          <w:lang w:eastAsia="uk-UA"/>
        </w:rPr>
        <w:t>15) опрацювання запитів і звернень народних депутатів України та депутатів Звенигородської міської ради;</w:t>
      </w:r>
    </w:p>
    <w:p w14:paraId="0C4006D2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39" w:name="n35"/>
      <w:bookmarkEnd w:id="39"/>
      <w:r w:rsidRPr="00CE3029">
        <w:rPr>
          <w:color w:val="000000"/>
          <w:lang w:eastAsia="uk-UA"/>
        </w:rPr>
        <w:t>16) забезпечення доступу до публічної інформації, розпорядником якої він є;</w:t>
      </w:r>
    </w:p>
    <w:p w14:paraId="0F526DB3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40" w:name="n36"/>
      <w:bookmarkEnd w:id="40"/>
      <w:r w:rsidRPr="00CE3029">
        <w:rPr>
          <w:color w:val="000000"/>
          <w:lang w:eastAsia="uk-UA"/>
        </w:rPr>
        <w:t>17) інформування населення про стан здійснення визначених законом повноважень;</w:t>
      </w:r>
    </w:p>
    <w:p w14:paraId="68472379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41" w:name="n37"/>
      <w:bookmarkStart w:id="42" w:name="n38"/>
      <w:bookmarkEnd w:id="41"/>
      <w:bookmarkEnd w:id="42"/>
      <w:r w:rsidRPr="00CE3029">
        <w:rPr>
          <w:color w:val="000000"/>
          <w:lang w:eastAsia="uk-UA"/>
        </w:rPr>
        <w:t>18) здійснення повноважень, делегованих органами місцевого самоврядування;</w:t>
      </w:r>
    </w:p>
    <w:p w14:paraId="0C28C2AF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43" w:name="n39"/>
      <w:bookmarkStart w:id="44" w:name="n40"/>
      <w:bookmarkEnd w:id="43"/>
      <w:bookmarkEnd w:id="44"/>
      <w:r w:rsidRPr="00CE3029">
        <w:rPr>
          <w:color w:val="000000"/>
          <w:lang w:eastAsia="uk-UA"/>
        </w:rPr>
        <w:t>29) організація  роботи з укомплектування, зберігання, обліку та використання архівних документів;</w:t>
      </w:r>
    </w:p>
    <w:p w14:paraId="12C1725E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45" w:name="n41"/>
      <w:bookmarkEnd w:id="45"/>
      <w:r w:rsidRPr="00CE3029">
        <w:rPr>
          <w:color w:val="000000"/>
          <w:lang w:eastAsia="uk-UA"/>
        </w:rPr>
        <w:t>20) забезпечення у межах своїх повноважень реалізацію державної політики щодо забезпечення охорони державної таємниці та інформації з обмеженим доступом;</w:t>
      </w:r>
    </w:p>
    <w:p w14:paraId="224D3BDE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46" w:name="n42"/>
      <w:bookmarkEnd w:id="46"/>
      <w:r w:rsidRPr="00CE3029">
        <w:rPr>
          <w:color w:val="000000"/>
          <w:lang w:eastAsia="uk-UA"/>
        </w:rPr>
        <w:lastRenderedPageBreak/>
        <w:t>21)  участь у вирішенні відповідно до законодавства колективних трудових спорів (конфліктів);</w:t>
      </w:r>
    </w:p>
    <w:p w14:paraId="07FE8493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bookmarkStart w:id="47" w:name="n43"/>
      <w:bookmarkEnd w:id="47"/>
      <w:r w:rsidRPr="00CE3029">
        <w:rPr>
          <w:color w:val="000000"/>
          <w:lang w:eastAsia="uk-UA"/>
        </w:rPr>
        <w:t>22) забезпечення захисту персональних даних;</w:t>
      </w:r>
    </w:p>
    <w:p w14:paraId="4A30B579" w14:textId="77777777" w:rsidR="00CE3029" w:rsidRPr="00CE3029" w:rsidRDefault="00CE3029" w:rsidP="00CE3029">
      <w:pPr>
        <w:shd w:val="clear" w:color="auto" w:fill="FFFFFF"/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23) виконання інших передбачених чинним законодавством повноважень.</w:t>
      </w:r>
    </w:p>
    <w:p w14:paraId="49AEB407" w14:textId="77777777" w:rsidR="00CE3029" w:rsidRPr="00CE3029" w:rsidRDefault="00CE3029" w:rsidP="00CE3029">
      <w:pPr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8. Для виконання визначених та завдань сектор має право:</w:t>
      </w:r>
    </w:p>
    <w:p w14:paraId="4E3D5EE9" w14:textId="77777777" w:rsidR="00CE3029" w:rsidRPr="00CE3029" w:rsidRDefault="00CE3029" w:rsidP="00CE3029">
      <w:pPr>
        <w:numPr>
          <w:ilvl w:val="0"/>
          <w:numId w:val="8"/>
        </w:numPr>
        <w:tabs>
          <w:tab w:val="left" w:pos="567"/>
          <w:tab w:val="left" w:pos="993"/>
        </w:tabs>
        <w:suppressAutoHyphens w:val="0"/>
        <w:ind w:left="0" w:firstLine="284"/>
        <w:contextualSpacing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залучати до виконання робіт, участі у вивченні окремих питань фахівців та спеціалістів підприємств, установ, організацій (за погодженням з їх керівниками), громадських організацій;</w:t>
      </w:r>
    </w:p>
    <w:p w14:paraId="236EFFD7" w14:textId="77777777" w:rsidR="00CE3029" w:rsidRPr="00CE3029" w:rsidRDefault="00CE3029" w:rsidP="00CE3029">
      <w:pPr>
        <w:numPr>
          <w:ilvl w:val="0"/>
          <w:numId w:val="8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contextualSpacing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одержувати в установленому законодавством порядку інформацію, документи і матеріали від державних органів, підприємств, установ, організацій незалежно від форм власності та їх посадових осіб;</w:t>
      </w:r>
    </w:p>
    <w:p w14:paraId="7459A3DC" w14:textId="77777777" w:rsidR="00CE3029" w:rsidRPr="00CE3029" w:rsidRDefault="00CE3029" w:rsidP="00CE3029">
      <w:pPr>
        <w:numPr>
          <w:ilvl w:val="0"/>
          <w:numId w:val="8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contextualSpacing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скликати наради, семінари для сприяння здійсненню покладених на сектор завдань;</w:t>
      </w:r>
    </w:p>
    <w:p w14:paraId="2DF01713" w14:textId="77777777" w:rsidR="00CE3029" w:rsidRPr="00CE3029" w:rsidRDefault="00CE3029" w:rsidP="00CE3029">
      <w:pPr>
        <w:numPr>
          <w:ilvl w:val="0"/>
          <w:numId w:val="8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contextualSpacing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користуватися інформаційними базами  та іншими технічними засобами;</w:t>
      </w:r>
    </w:p>
    <w:p w14:paraId="6EB1F9F5" w14:textId="77777777" w:rsidR="00CE3029" w:rsidRPr="00CE3029" w:rsidRDefault="00CE3029" w:rsidP="00CE3029">
      <w:pPr>
        <w:numPr>
          <w:ilvl w:val="0"/>
          <w:numId w:val="8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contextualSpacing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брати участь у засіданнях колегій, нарадах, навчаннях та інших заходах, що проводяться структурними підрозділами міської ради, іншими місцевими органами виконавчої влади й органами місцевого самоврядування, з питань, що належать до його компетенції.</w:t>
      </w:r>
    </w:p>
    <w:p w14:paraId="3CCF25D6" w14:textId="77777777" w:rsidR="00CE3029" w:rsidRPr="00CE3029" w:rsidRDefault="00CE3029" w:rsidP="00CE3029">
      <w:pPr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9.  Сектор у встановленому законодавством порядку та у межах повноважень взаємодіє з територіальними підрозділами управління ДСНС у Черкаській області, районним відділом поліції Головного управління Національної поліції в Черкаській області,  Звенигородським територіальним центром комплектування та соціальної підтримки Міністерства Оборони України, підрозділами Збройних сил України, структурними підрозділами райдержадміністрації, її апарату, з органами місцевого самоврядування, територіальними органами міністерств та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14:paraId="71EB6A11" w14:textId="77777777" w:rsidR="00CE3029" w:rsidRPr="00CE3029" w:rsidRDefault="00CE3029" w:rsidP="00CE3029">
      <w:pPr>
        <w:tabs>
          <w:tab w:val="left" w:pos="567"/>
          <w:tab w:val="left" w:pos="993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10.Начальник сектору:</w:t>
      </w:r>
    </w:p>
    <w:p w14:paraId="6F50FA85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здійснює керівництво діяльністю сектору, несе персональну відповідальність за виконання покладених на сектор завдань та прийняті ним рішення, визначає ступінь відповідальності спеціалістів;</w:t>
      </w:r>
    </w:p>
    <w:p w14:paraId="10A7B356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подає на затвердження голові міської ради положення про сектор;</w:t>
      </w:r>
    </w:p>
    <w:p w14:paraId="0C9796D4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планує роботу сектору, вносить пропозиції щодо формування планів роботи міської ради;</w:t>
      </w:r>
    </w:p>
    <w:p w14:paraId="2E81F96A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вживає заходів до удосконалення організації та підвищення ефективності роботи сектору;</w:t>
      </w:r>
    </w:p>
    <w:p w14:paraId="4B4A2C67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uk-UA"/>
        </w:rPr>
      </w:pPr>
      <w:r w:rsidRPr="00CE3029">
        <w:rPr>
          <w:color w:val="000000"/>
          <w:lang w:eastAsia="uk-UA"/>
        </w:rPr>
        <w:t>звітує перед  міським головою  про виконання покладених на структурний підрозділ завдань та затверджених планів роботи;</w:t>
      </w:r>
    </w:p>
    <w:p w14:paraId="77963D89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uk-UA"/>
        </w:rPr>
      </w:pPr>
      <w:bookmarkStart w:id="48" w:name="n61"/>
      <w:bookmarkEnd w:id="48"/>
      <w:r w:rsidRPr="00CE3029">
        <w:rPr>
          <w:color w:val="000000"/>
          <w:lang w:eastAsia="uk-UA"/>
        </w:rPr>
        <w:t>може входити до складу комісії Звенигородської  міської ради;</w:t>
      </w:r>
    </w:p>
    <w:p w14:paraId="59C3B3F8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uk-UA"/>
        </w:rPr>
      </w:pPr>
      <w:bookmarkStart w:id="49" w:name="n62"/>
      <w:bookmarkEnd w:id="49"/>
      <w:r w:rsidRPr="00CE3029">
        <w:rPr>
          <w:color w:val="000000"/>
          <w:lang w:eastAsia="uk-UA"/>
        </w:rPr>
        <w:t>вносить пропозиції щодо розгляду на засіданнях колегії питань, що належать до компетенції структурного підрозділу, та розробляє проекти відповідних рішень;</w:t>
      </w:r>
    </w:p>
    <w:p w14:paraId="43DC0D08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uk-UA"/>
        </w:rPr>
      </w:pPr>
      <w:bookmarkStart w:id="50" w:name="n63"/>
      <w:bookmarkEnd w:id="50"/>
      <w:r w:rsidRPr="00CE3029">
        <w:rPr>
          <w:color w:val="000000"/>
          <w:lang w:eastAsia="uk-UA"/>
        </w:rPr>
        <w:lastRenderedPageBreak/>
        <w:t>може брати участь у засіданнях комісії ;</w:t>
      </w:r>
    </w:p>
    <w:p w14:paraId="6BECC0DF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uk-UA"/>
        </w:rPr>
      </w:pPr>
      <w:bookmarkStart w:id="51" w:name="n64"/>
      <w:bookmarkEnd w:id="51"/>
      <w:r w:rsidRPr="00CE3029">
        <w:rPr>
          <w:color w:val="000000"/>
          <w:lang w:eastAsia="uk-UA"/>
        </w:rPr>
        <w:t xml:space="preserve">представляє інтереси структурного підрозділу у </w:t>
      </w:r>
      <w:proofErr w:type="spellStart"/>
      <w:r w:rsidRPr="00CE3029">
        <w:rPr>
          <w:color w:val="000000"/>
          <w:lang w:eastAsia="uk-UA"/>
        </w:rPr>
        <w:t>взаємовідповідності</w:t>
      </w:r>
      <w:proofErr w:type="spellEnd"/>
      <w:r w:rsidRPr="00CE3029">
        <w:rPr>
          <w:color w:val="000000"/>
          <w:lang w:eastAsia="uk-UA"/>
        </w:rPr>
        <w:t xml:space="preserve">, з  органами виконавчої влади, іншими органами місцевого </w:t>
      </w:r>
      <w:proofErr w:type="spellStart"/>
      <w:r w:rsidRPr="00CE3029">
        <w:rPr>
          <w:color w:val="000000"/>
          <w:lang w:eastAsia="uk-UA"/>
        </w:rPr>
        <w:t>самоврядування,підприємствами</w:t>
      </w:r>
      <w:proofErr w:type="spellEnd"/>
      <w:r w:rsidRPr="00CE3029">
        <w:rPr>
          <w:color w:val="000000"/>
          <w:lang w:eastAsia="uk-UA"/>
        </w:rPr>
        <w:t xml:space="preserve">, установами та організаціями - за дорученням </w:t>
      </w:r>
      <w:bookmarkStart w:id="52" w:name="n65"/>
      <w:bookmarkEnd w:id="52"/>
      <w:r w:rsidRPr="00CE3029">
        <w:rPr>
          <w:color w:val="000000"/>
          <w:lang w:eastAsia="uk-UA"/>
        </w:rPr>
        <w:t>міського голови, проводить особистий прийом громадян з питань, що належать до повноважень сектору;</w:t>
      </w:r>
    </w:p>
    <w:p w14:paraId="74B02A76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uk-UA"/>
        </w:rPr>
      </w:pPr>
      <w:bookmarkStart w:id="53" w:name="n75"/>
      <w:bookmarkEnd w:id="53"/>
      <w:r w:rsidRPr="00CE3029">
        <w:rPr>
          <w:color w:val="000000"/>
          <w:lang w:eastAsia="uk-UA"/>
        </w:rPr>
        <w:t>забезпечує дотримання працівниками структурного підрозділу правил внутрішнього трудового розпорядку та виконавчої дисципліни;</w:t>
      </w:r>
    </w:p>
    <w:p w14:paraId="2559F006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jc w:val="both"/>
        <w:rPr>
          <w:color w:val="000000"/>
          <w:lang w:eastAsia="ru-RU"/>
        </w:rPr>
      </w:pPr>
      <w:bookmarkStart w:id="54" w:name="n76"/>
      <w:bookmarkEnd w:id="54"/>
      <w:r w:rsidRPr="00CE3029">
        <w:rPr>
          <w:color w:val="000000"/>
          <w:lang w:eastAsia="ru-RU"/>
        </w:rPr>
        <w:t>бере участь у розгляді виконавчого комітету міської ради питань, пов'язаних з діяльністю органів управління і сил  територіальної підсистеми ЄДСЦЗ;</w:t>
      </w:r>
    </w:p>
    <w:p w14:paraId="0659D31A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</w:tabs>
        <w:suppressAutoHyphens w:val="0"/>
        <w:ind w:left="0" w:firstLine="284"/>
        <w:jc w:val="both"/>
        <w:rPr>
          <w:color w:val="000000"/>
          <w:lang w:eastAsia="ru-RU"/>
        </w:rPr>
      </w:pPr>
      <w:proofErr w:type="spellStart"/>
      <w:r w:rsidRPr="00CE3029">
        <w:rPr>
          <w:color w:val="000000"/>
          <w:lang w:eastAsia="ru-RU"/>
        </w:rPr>
        <w:t>скликає</w:t>
      </w:r>
      <w:proofErr w:type="spellEnd"/>
      <w:r w:rsidRPr="00CE3029">
        <w:rPr>
          <w:color w:val="000000"/>
          <w:lang w:eastAsia="ru-RU"/>
        </w:rPr>
        <w:t xml:space="preserve"> в установленому порядку наради з питань, що належать до його компетенції;</w:t>
      </w:r>
    </w:p>
    <w:p w14:paraId="3F043369" w14:textId="77777777" w:rsidR="00CE3029" w:rsidRP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подає міському голові  пропозиції щодо:</w:t>
      </w:r>
    </w:p>
    <w:p w14:paraId="1F350802" w14:textId="77777777" w:rsidR="00CE3029" w:rsidRPr="00CE3029" w:rsidRDefault="00CE3029" w:rsidP="00CE3029">
      <w:pPr>
        <w:tabs>
          <w:tab w:val="left" w:pos="567"/>
          <w:tab w:val="left" w:pos="993"/>
          <w:tab w:val="left" w:pos="1276"/>
        </w:tabs>
        <w:suppressAutoHyphens w:val="0"/>
        <w:ind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призначення на посаду та звільнення з посади у порядку, передбаченому законодавством службовців структурного підрозділу, заохочення та притягнення до дисциплінарної відповідальності;</w:t>
      </w:r>
    </w:p>
    <w:p w14:paraId="5080E56E" w14:textId="1F4F24A6" w:rsidR="00CE3029" w:rsidRDefault="00CE3029" w:rsidP="00CE3029">
      <w:pPr>
        <w:numPr>
          <w:ilvl w:val="0"/>
          <w:numId w:val="7"/>
        </w:numPr>
        <w:tabs>
          <w:tab w:val="left" w:pos="567"/>
          <w:tab w:val="left" w:pos="993"/>
          <w:tab w:val="left" w:pos="1276"/>
        </w:tabs>
        <w:suppressAutoHyphens w:val="0"/>
        <w:ind w:left="0" w:firstLine="284"/>
        <w:jc w:val="both"/>
        <w:rPr>
          <w:color w:val="000000"/>
          <w:lang w:eastAsia="ru-RU"/>
        </w:rPr>
      </w:pPr>
      <w:r w:rsidRPr="00CE3029">
        <w:rPr>
          <w:color w:val="000000"/>
          <w:lang w:eastAsia="ru-RU"/>
        </w:rPr>
        <w:t>здійснює інші повноваження, визначені Законом.</w:t>
      </w:r>
    </w:p>
    <w:p w14:paraId="344198F2" w14:textId="77777777" w:rsidR="00CE7C47" w:rsidRDefault="00CE7C47" w:rsidP="00CE7C47">
      <w:pPr>
        <w:tabs>
          <w:tab w:val="left" w:pos="567"/>
          <w:tab w:val="left" w:pos="993"/>
          <w:tab w:val="left" w:pos="1276"/>
        </w:tabs>
        <w:suppressAutoHyphens w:val="0"/>
        <w:jc w:val="both"/>
        <w:rPr>
          <w:color w:val="000000"/>
          <w:lang w:eastAsia="ru-RU"/>
        </w:rPr>
      </w:pPr>
    </w:p>
    <w:p w14:paraId="53954290" w14:textId="77777777" w:rsidR="00CE7C47" w:rsidRDefault="00CE7C47" w:rsidP="00CE7C47">
      <w:pPr>
        <w:tabs>
          <w:tab w:val="left" w:pos="567"/>
          <w:tab w:val="left" w:pos="993"/>
          <w:tab w:val="left" w:pos="1276"/>
        </w:tabs>
        <w:suppressAutoHyphens w:val="0"/>
        <w:jc w:val="both"/>
        <w:rPr>
          <w:color w:val="000000"/>
          <w:lang w:eastAsia="ru-RU"/>
        </w:rPr>
      </w:pPr>
    </w:p>
    <w:p w14:paraId="202763EC" w14:textId="77777777" w:rsidR="00CE7C47" w:rsidRDefault="00CE7C47" w:rsidP="00CE7C47">
      <w:pPr>
        <w:tabs>
          <w:tab w:val="left" w:pos="567"/>
          <w:tab w:val="left" w:pos="993"/>
          <w:tab w:val="left" w:pos="1276"/>
        </w:tabs>
        <w:suppressAutoHyphens w:val="0"/>
        <w:jc w:val="both"/>
        <w:rPr>
          <w:color w:val="000000"/>
          <w:lang w:eastAsia="ru-RU"/>
        </w:rPr>
      </w:pPr>
    </w:p>
    <w:p w14:paraId="47339353" w14:textId="77777777" w:rsidR="009D60C3" w:rsidRPr="00814ACA" w:rsidRDefault="009D60C3" w:rsidP="009D60C3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494BF3D4" w14:textId="77777777" w:rsidR="00CE7C47" w:rsidRDefault="00CE7C47">
      <w:pPr>
        <w:suppressAutoHyphens w:val="0"/>
        <w:spacing w:after="160" w:line="259" w:lineRule="auto"/>
        <w:rPr>
          <w:rFonts w:eastAsia="Arial Unicode MS"/>
          <w:color w:val="000000"/>
          <w:lang w:eastAsia="ru-RU"/>
        </w:rPr>
      </w:pPr>
      <w:bookmarkStart w:id="55" w:name="_GoBack"/>
      <w:bookmarkEnd w:id="55"/>
      <w:r>
        <w:rPr>
          <w:rFonts w:eastAsia="Arial Unicode MS"/>
          <w:color w:val="000000"/>
          <w:lang w:eastAsia="ru-RU"/>
        </w:rPr>
        <w:br w:type="page"/>
      </w:r>
    </w:p>
    <w:p w14:paraId="0E1DEF5A" w14:textId="4CE6B21D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sz w:val="24"/>
          <w:szCs w:val="24"/>
          <w:lang w:eastAsia="ru-RU"/>
        </w:rPr>
      </w:pPr>
      <w:r w:rsidRPr="00CE3029">
        <w:rPr>
          <w:rFonts w:eastAsia="Arial Unicode MS"/>
          <w:color w:val="000000"/>
          <w:lang w:eastAsia="ru-RU"/>
        </w:rPr>
        <w:lastRenderedPageBreak/>
        <w:t xml:space="preserve">                         </w:t>
      </w:r>
      <w:r w:rsidR="007C1181">
        <w:rPr>
          <w:rFonts w:eastAsia="Arial Unicode MS"/>
          <w:color w:val="000000"/>
          <w:lang w:eastAsia="ru-RU"/>
        </w:rPr>
        <w:t xml:space="preserve">  </w:t>
      </w:r>
      <w:r>
        <w:rPr>
          <w:rFonts w:eastAsia="Arial Unicode MS"/>
          <w:color w:val="000000"/>
          <w:lang w:eastAsia="ru-RU"/>
        </w:rPr>
        <w:t xml:space="preserve">                                  </w:t>
      </w:r>
      <w:r w:rsidRPr="00CE3029">
        <w:rPr>
          <w:rFonts w:eastAsia="Arial Unicode MS"/>
          <w:color w:val="000000"/>
          <w:sz w:val="24"/>
          <w:szCs w:val="24"/>
          <w:lang w:eastAsia="ru-RU"/>
        </w:rPr>
        <w:t>Додаток</w:t>
      </w:r>
    </w:p>
    <w:p w14:paraId="2D741B4D" w14:textId="1B3EA8CB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096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sz w:val="24"/>
          <w:szCs w:val="24"/>
          <w:lang w:eastAsia="ru-RU"/>
        </w:rPr>
      </w:pPr>
      <w:r w:rsidRPr="00CE3029">
        <w:rPr>
          <w:rFonts w:eastAsia="Arial Unicode MS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eastAsia="Arial Unicode MS"/>
          <w:color w:val="000000"/>
          <w:sz w:val="24"/>
          <w:szCs w:val="24"/>
          <w:lang w:eastAsia="ru-RU"/>
        </w:rPr>
        <w:t xml:space="preserve">      </w:t>
      </w:r>
      <w:r w:rsidRPr="00CE3029">
        <w:rPr>
          <w:rFonts w:eastAsia="Arial Unicode MS"/>
          <w:color w:val="000000"/>
          <w:sz w:val="24"/>
          <w:szCs w:val="24"/>
          <w:lang w:eastAsia="ru-RU"/>
        </w:rPr>
        <w:t>до Типового положення</w:t>
      </w:r>
    </w:p>
    <w:p w14:paraId="5A481703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right"/>
        <w:rPr>
          <w:rFonts w:eastAsia="Arial Unicode MS"/>
          <w:color w:val="000000"/>
          <w:sz w:val="24"/>
          <w:szCs w:val="24"/>
          <w:lang w:eastAsia="ru-RU"/>
        </w:rPr>
      </w:pPr>
      <w:r w:rsidRPr="00CE3029">
        <w:rPr>
          <w:rFonts w:eastAsia="Arial Unicode MS"/>
          <w:color w:val="000000"/>
          <w:sz w:val="24"/>
          <w:szCs w:val="24"/>
          <w:lang w:eastAsia="ru-RU"/>
        </w:rPr>
        <w:t xml:space="preserve">                                       про службу охорони праці</w:t>
      </w:r>
    </w:p>
    <w:p w14:paraId="1AA7B738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right"/>
        <w:rPr>
          <w:rFonts w:eastAsia="Arial Unicode MS"/>
          <w:color w:val="000000"/>
          <w:sz w:val="24"/>
          <w:szCs w:val="24"/>
          <w:lang w:eastAsia="ru-RU"/>
        </w:rPr>
      </w:pPr>
    </w:p>
    <w:p w14:paraId="2F2C8CC0" w14:textId="423DB533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right"/>
        <w:rPr>
          <w:rFonts w:eastAsia="Arial Unicode MS"/>
          <w:color w:val="000000"/>
          <w:sz w:val="24"/>
          <w:szCs w:val="24"/>
          <w:lang w:eastAsia="ru-RU"/>
        </w:rPr>
      </w:pPr>
      <w:r w:rsidRPr="00CE3029">
        <w:rPr>
          <w:rFonts w:eastAsia="Arial Unicode MS"/>
          <w:color w:val="000000"/>
          <w:sz w:val="24"/>
          <w:szCs w:val="24"/>
          <w:lang w:eastAsia="ru-RU"/>
        </w:rPr>
        <w:t xml:space="preserve">                                    Форма 1 - ОП</w:t>
      </w:r>
    </w:p>
    <w:p w14:paraId="089F5C9E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64B0C947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СЛУЖБА ОХОРОНИ ПРАЦІ</w:t>
      </w:r>
    </w:p>
    <w:p w14:paraId="6D268541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_____________________________________________________________</w:t>
      </w:r>
    </w:p>
    <w:p w14:paraId="79D2EDFE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_____________________________________________________________</w:t>
      </w:r>
    </w:p>
    <w:p w14:paraId="2C013252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sz w:val="16"/>
          <w:szCs w:val="16"/>
          <w:lang w:eastAsia="ru-RU"/>
        </w:rPr>
      </w:pPr>
      <w:r w:rsidRPr="00CE3029">
        <w:rPr>
          <w:rFonts w:eastAsia="Arial Unicode MS"/>
          <w:color w:val="000000"/>
          <w:sz w:val="16"/>
          <w:szCs w:val="16"/>
          <w:lang w:eastAsia="ru-RU"/>
        </w:rPr>
        <w:t>(найменування підприємства, установи, організації, якій</w:t>
      </w:r>
    </w:p>
    <w:p w14:paraId="44F42FCF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sz w:val="16"/>
          <w:szCs w:val="16"/>
          <w:lang w:eastAsia="ru-RU"/>
        </w:rPr>
      </w:pPr>
      <w:r w:rsidRPr="00CE3029">
        <w:rPr>
          <w:rFonts w:eastAsia="Arial Unicode MS"/>
          <w:color w:val="000000"/>
          <w:sz w:val="16"/>
          <w:szCs w:val="16"/>
          <w:lang w:eastAsia="ru-RU"/>
        </w:rPr>
        <w:t>належить служба охорони праці)</w:t>
      </w:r>
    </w:p>
    <w:p w14:paraId="66DADEA1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759BBCCC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b/>
          <w:bCs/>
          <w:color w:val="000000"/>
          <w:lang w:eastAsia="ru-RU"/>
        </w:rPr>
      </w:pPr>
      <w:r w:rsidRPr="00CE3029">
        <w:rPr>
          <w:rFonts w:eastAsia="Arial Unicode MS"/>
          <w:b/>
          <w:bCs/>
          <w:color w:val="000000"/>
          <w:lang w:eastAsia="ru-RU"/>
        </w:rPr>
        <w:t>ПРИПИС</w:t>
      </w:r>
    </w:p>
    <w:p w14:paraId="72A6D70A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lang w:eastAsia="ru-RU"/>
        </w:rPr>
      </w:pPr>
    </w:p>
    <w:p w14:paraId="0594A16F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N ______________ від "_____" _______________ 20___ року</w:t>
      </w:r>
    </w:p>
    <w:p w14:paraId="3201CA1C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sz w:val="16"/>
          <w:szCs w:val="16"/>
          <w:lang w:eastAsia="ru-RU"/>
        </w:rPr>
      </w:pPr>
    </w:p>
    <w:p w14:paraId="09B36326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Кому ______________________________________________________</w:t>
      </w:r>
    </w:p>
    <w:p w14:paraId="41EF6D84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sz w:val="20"/>
          <w:szCs w:val="20"/>
          <w:lang w:eastAsia="ru-RU"/>
        </w:rPr>
      </w:pPr>
      <w:r w:rsidRPr="00CE3029">
        <w:rPr>
          <w:rFonts w:eastAsia="Arial Unicode MS"/>
          <w:color w:val="000000"/>
          <w:sz w:val="20"/>
          <w:szCs w:val="20"/>
          <w:lang w:eastAsia="ru-RU"/>
        </w:rPr>
        <w:t>(П.І.Б., посада особи, якій видається припис)</w:t>
      </w:r>
    </w:p>
    <w:p w14:paraId="19492A16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_____________________________________________________________</w:t>
      </w:r>
    </w:p>
    <w:p w14:paraId="26E04C42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Відповідно до Закону України "Про  охорону  праці",  з  метою створення  належних  безпечних  і здорових умов праці пропоную Вам усунути такі порушення та недоліки:</w:t>
      </w:r>
    </w:p>
    <w:p w14:paraId="05DA57A6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600"/>
          <w:tab w:val="left" w:pos="7328"/>
          <w:tab w:val="left" w:pos="8520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sz w:val="16"/>
          <w:szCs w:val="16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2676"/>
        <w:gridCol w:w="2081"/>
        <w:gridCol w:w="1946"/>
        <w:gridCol w:w="1621"/>
      </w:tblGrid>
      <w:tr w:rsidR="00CE3029" w:rsidRPr="00CE3029" w14:paraId="6B6098EA" w14:textId="77777777" w:rsidTr="00D104BB">
        <w:tc>
          <w:tcPr>
            <w:tcW w:w="588" w:type="dxa"/>
          </w:tcPr>
          <w:p w14:paraId="24611C5A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both"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CE3029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62" w:type="dxa"/>
          </w:tcPr>
          <w:p w14:paraId="3C896025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CE3029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Виявлені порушення (зазначається сутність порушення, а також недоліки системи управління)</w:t>
            </w:r>
          </w:p>
        </w:tc>
        <w:tc>
          <w:tcPr>
            <w:tcW w:w="2218" w:type="dxa"/>
          </w:tcPr>
          <w:p w14:paraId="7D3A2ECC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CE3029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Нормативно-правовий акт, пункт, абзац, вимоги якого порушені (зазначається конкретно пункт, абзац та найменування порушених нормативно-правових актів з охорони праці)</w:t>
            </w:r>
          </w:p>
        </w:tc>
        <w:tc>
          <w:tcPr>
            <w:tcW w:w="1800" w:type="dxa"/>
          </w:tcPr>
          <w:p w14:paraId="3C2253A0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CE3029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Запропонований термін усунення порушень (зазначається дата, місяць та рік усунення порушень)</w:t>
            </w:r>
          </w:p>
        </w:tc>
        <w:tc>
          <w:tcPr>
            <w:tcW w:w="1460" w:type="dxa"/>
          </w:tcPr>
          <w:p w14:paraId="0BEF035C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CE3029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Відмітка про виконання (зазначається дата фактичного виконання заходів і підписується особою, що видала припис і особою, що отримала припис)</w:t>
            </w:r>
          </w:p>
        </w:tc>
      </w:tr>
      <w:tr w:rsidR="00CE3029" w:rsidRPr="00CE3029" w14:paraId="7F45CBA0" w14:textId="77777777" w:rsidTr="00D104BB">
        <w:tc>
          <w:tcPr>
            <w:tcW w:w="588" w:type="dxa"/>
          </w:tcPr>
          <w:p w14:paraId="73D7478F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lang w:eastAsia="ru-RU"/>
              </w:rPr>
            </w:pPr>
            <w:r w:rsidRPr="00CE3029">
              <w:rPr>
                <w:rFonts w:eastAsia="Arial Unicode MS"/>
                <w:color w:val="000000"/>
                <w:lang w:eastAsia="ru-RU"/>
              </w:rPr>
              <w:t>1</w:t>
            </w:r>
          </w:p>
        </w:tc>
        <w:tc>
          <w:tcPr>
            <w:tcW w:w="3062" w:type="dxa"/>
          </w:tcPr>
          <w:p w14:paraId="24E13136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lang w:eastAsia="ru-RU"/>
              </w:rPr>
            </w:pPr>
            <w:r w:rsidRPr="00CE3029">
              <w:rPr>
                <w:rFonts w:eastAsia="Arial Unicode MS"/>
                <w:color w:val="000000"/>
                <w:lang w:eastAsia="ru-RU"/>
              </w:rPr>
              <w:t>2</w:t>
            </w:r>
          </w:p>
        </w:tc>
        <w:tc>
          <w:tcPr>
            <w:tcW w:w="2218" w:type="dxa"/>
          </w:tcPr>
          <w:p w14:paraId="6E29AC9F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lang w:eastAsia="ru-RU"/>
              </w:rPr>
            </w:pPr>
            <w:r w:rsidRPr="00CE3029">
              <w:rPr>
                <w:rFonts w:eastAsia="Arial Unicode MS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</w:tcPr>
          <w:p w14:paraId="4FD03EF4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lang w:eastAsia="ru-RU"/>
              </w:rPr>
            </w:pPr>
            <w:r w:rsidRPr="00CE3029">
              <w:rPr>
                <w:rFonts w:eastAsia="Arial Unicode MS"/>
                <w:color w:val="000000"/>
                <w:lang w:eastAsia="ru-RU"/>
              </w:rPr>
              <w:t>4</w:t>
            </w:r>
          </w:p>
        </w:tc>
        <w:tc>
          <w:tcPr>
            <w:tcW w:w="1460" w:type="dxa"/>
          </w:tcPr>
          <w:p w14:paraId="030C05C3" w14:textId="77777777" w:rsidR="00CE3029" w:rsidRPr="00CE3029" w:rsidRDefault="00CE3029" w:rsidP="00CE3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0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2"/>
              <w:jc w:val="center"/>
              <w:rPr>
                <w:rFonts w:eastAsia="Arial Unicode MS"/>
                <w:color w:val="000000"/>
                <w:lang w:eastAsia="ru-RU"/>
              </w:rPr>
            </w:pPr>
            <w:r w:rsidRPr="00CE3029">
              <w:rPr>
                <w:rFonts w:eastAsia="Arial Unicode MS"/>
                <w:color w:val="000000"/>
                <w:lang w:eastAsia="ru-RU"/>
              </w:rPr>
              <w:t>5</w:t>
            </w:r>
          </w:p>
        </w:tc>
      </w:tr>
    </w:tbl>
    <w:p w14:paraId="33A1A566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sz w:val="16"/>
          <w:szCs w:val="16"/>
          <w:lang w:eastAsia="ru-RU"/>
        </w:rPr>
      </w:pPr>
    </w:p>
    <w:p w14:paraId="5B531697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Порушення, що  вказані  в   пунктах   ____________   припису, призвели  до  створення  виробничої  ситуації,  що  загрожує життю (здоров'ю) працюючих.</w:t>
      </w:r>
    </w:p>
    <w:p w14:paraId="1D968536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328120BD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Керуючись статті  15  Закону  України  "Про  охорону  праці", забороняю з   _____   годин   "______"   ___________  20____  року експлуатацію (виконання робіт)</w:t>
      </w:r>
    </w:p>
    <w:p w14:paraId="1ED1CE60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_____________________________________________________________</w:t>
      </w:r>
    </w:p>
    <w:p w14:paraId="71E6F8F0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sz w:val="24"/>
          <w:szCs w:val="24"/>
          <w:lang w:eastAsia="ru-RU"/>
        </w:rPr>
      </w:pPr>
      <w:r w:rsidRPr="00CE3029">
        <w:rPr>
          <w:rFonts w:eastAsia="Arial Unicode MS"/>
          <w:color w:val="000000"/>
          <w:sz w:val="24"/>
          <w:szCs w:val="24"/>
          <w:lang w:eastAsia="ru-RU"/>
        </w:rPr>
        <w:t>(вказати назву об'єкта, дільниці, цеху, виробництва, машини,</w:t>
      </w:r>
    </w:p>
    <w:p w14:paraId="44E8F4A4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center"/>
        <w:rPr>
          <w:rFonts w:eastAsia="Arial Unicode MS"/>
          <w:color w:val="000000"/>
          <w:sz w:val="24"/>
          <w:szCs w:val="24"/>
          <w:lang w:eastAsia="ru-RU"/>
        </w:rPr>
      </w:pPr>
      <w:r w:rsidRPr="00CE3029">
        <w:rPr>
          <w:rFonts w:eastAsia="Arial Unicode MS"/>
          <w:color w:val="000000"/>
          <w:sz w:val="24"/>
          <w:szCs w:val="24"/>
          <w:lang w:eastAsia="ru-RU"/>
        </w:rPr>
        <w:t xml:space="preserve">механізму, </w:t>
      </w:r>
      <w:proofErr w:type="spellStart"/>
      <w:r w:rsidRPr="00CE3029">
        <w:rPr>
          <w:rFonts w:eastAsia="Arial Unicode MS"/>
          <w:color w:val="000000"/>
          <w:sz w:val="24"/>
          <w:szCs w:val="24"/>
          <w:lang w:eastAsia="ru-RU"/>
        </w:rPr>
        <w:t>устатковання</w:t>
      </w:r>
      <w:proofErr w:type="spellEnd"/>
      <w:r w:rsidRPr="00CE3029">
        <w:rPr>
          <w:rFonts w:eastAsia="Arial Unicode MS"/>
          <w:color w:val="000000"/>
          <w:sz w:val="24"/>
          <w:szCs w:val="24"/>
          <w:lang w:eastAsia="ru-RU"/>
        </w:rPr>
        <w:t>)</w:t>
      </w:r>
    </w:p>
    <w:p w14:paraId="37FE0F52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_____________________________________________________________</w:t>
      </w:r>
    </w:p>
    <w:p w14:paraId="654DA3F2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lastRenderedPageBreak/>
        <w:t xml:space="preserve">     Зупинені роботи  можуть  бути  поновлені  з  мого  письмового дозволу після усунення вказаних порушень.</w:t>
      </w:r>
    </w:p>
    <w:p w14:paraId="6E976503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410B05B9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Про виконання   припису   із  закінченням  вказаних  в  ньому  термінів прошу письмово повідомити мене.</w:t>
      </w:r>
    </w:p>
    <w:p w14:paraId="5EE757C2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6C1E873D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Припис видав</w:t>
      </w:r>
    </w:p>
    <w:p w14:paraId="6A37203A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5FDC2EA7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______________________________              _____________________</w:t>
      </w:r>
    </w:p>
    <w:p w14:paraId="1CF6B7DA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               (П.І.Б., посада)                                                          (підпис)</w:t>
      </w:r>
    </w:p>
    <w:p w14:paraId="3FF7F159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25F2C44B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Припис одержав</w:t>
      </w:r>
    </w:p>
    <w:p w14:paraId="6D61265E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4309DC09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______________________________              _____________________</w:t>
      </w:r>
    </w:p>
    <w:p w14:paraId="6C4B10B8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                (П.І.Б., посада)                                                          (підпис)</w:t>
      </w:r>
    </w:p>
    <w:p w14:paraId="16CD5FAD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</w:p>
    <w:p w14:paraId="5FDC3B00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 xml:space="preserve">     (В разі відмови від  підпису  в  одержані  припису,  робиться</w:t>
      </w:r>
    </w:p>
    <w:p w14:paraId="1ED04FF6" w14:textId="77777777" w:rsidR="00CE3029" w:rsidRPr="00CE3029" w:rsidRDefault="00CE3029" w:rsidP="00CE3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right="32"/>
        <w:jc w:val="both"/>
        <w:rPr>
          <w:rFonts w:eastAsia="Arial Unicode MS"/>
          <w:color w:val="000000"/>
          <w:lang w:eastAsia="ru-RU"/>
        </w:rPr>
      </w:pPr>
      <w:r w:rsidRPr="00CE3029">
        <w:rPr>
          <w:rFonts w:eastAsia="Arial Unicode MS"/>
          <w:color w:val="000000"/>
          <w:lang w:eastAsia="ru-RU"/>
        </w:rPr>
        <w:t>запис: "Від підпису відмовився" та вказується дата).</w:t>
      </w:r>
    </w:p>
    <w:sectPr w:rsidR="00CE3029" w:rsidRPr="00CE3029" w:rsidSect="00CE7C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24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FCA4390"/>
    <w:lvl w:ilvl="0">
      <w:start w:val="1"/>
      <w:numFmt w:val="decimal"/>
      <w:lvlText w:val="%1."/>
      <w:lvlJc w:val="left"/>
      <w:rPr>
        <w:rFonts w:ascii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  <w:sz w:val="28"/>
        <w:szCs w:val="28"/>
        <w:lang w:val="uk-UA"/>
      </w:rPr>
    </w:lvl>
  </w:abstractNum>
  <w:abstractNum w:abstractNumId="2">
    <w:nsid w:val="07F15FF4"/>
    <w:multiLevelType w:val="hybridMultilevel"/>
    <w:tmpl w:val="BD24B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36F69"/>
    <w:multiLevelType w:val="hybridMultilevel"/>
    <w:tmpl w:val="1874853C"/>
    <w:lvl w:ilvl="0" w:tplc="27CAEB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6C256D"/>
    <w:multiLevelType w:val="hybridMultilevel"/>
    <w:tmpl w:val="9EDCDA12"/>
    <w:lvl w:ilvl="0" w:tplc="E38C0C7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45689"/>
    <w:multiLevelType w:val="hybridMultilevel"/>
    <w:tmpl w:val="F86E1F56"/>
    <w:lvl w:ilvl="0" w:tplc="16203E1C">
      <w:start w:val="1"/>
      <w:numFmt w:val="decimal"/>
      <w:lvlText w:val="%1)"/>
      <w:lvlJc w:val="left"/>
      <w:pPr>
        <w:tabs>
          <w:tab w:val="num" w:pos="1106"/>
        </w:tabs>
        <w:ind w:left="255" w:firstLine="171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9E24C0"/>
    <w:multiLevelType w:val="multilevel"/>
    <w:tmpl w:val="297E2C08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  <w:color w:val="000000"/>
      </w:rPr>
    </w:lvl>
  </w:abstractNum>
  <w:abstractNum w:abstractNumId="7">
    <w:nsid w:val="70F0743A"/>
    <w:multiLevelType w:val="hybridMultilevel"/>
    <w:tmpl w:val="E2E4D080"/>
    <w:lvl w:ilvl="0" w:tplc="57E8F13E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7B8A1F7D"/>
    <w:multiLevelType w:val="hybridMultilevel"/>
    <w:tmpl w:val="84D68CD0"/>
    <w:lvl w:ilvl="0" w:tplc="04220011">
      <w:start w:val="1"/>
      <w:numFmt w:val="decimal"/>
      <w:lvlText w:val="%1)"/>
      <w:lvlJc w:val="left"/>
      <w:pPr>
        <w:ind w:left="1495" w:hanging="360"/>
      </w:p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F6"/>
    <w:rsid w:val="00000F99"/>
    <w:rsid w:val="00046828"/>
    <w:rsid w:val="000749FA"/>
    <w:rsid w:val="00074DD6"/>
    <w:rsid w:val="000A2092"/>
    <w:rsid w:val="000D0669"/>
    <w:rsid w:val="000F0B3C"/>
    <w:rsid w:val="0013646C"/>
    <w:rsid w:val="00140550"/>
    <w:rsid w:val="001627BD"/>
    <w:rsid w:val="001967D8"/>
    <w:rsid w:val="001E30BD"/>
    <w:rsid w:val="002264C2"/>
    <w:rsid w:val="002640F8"/>
    <w:rsid w:val="002A4BB2"/>
    <w:rsid w:val="003211A1"/>
    <w:rsid w:val="0037551E"/>
    <w:rsid w:val="003D55F2"/>
    <w:rsid w:val="003F23E7"/>
    <w:rsid w:val="004938DF"/>
    <w:rsid w:val="004B7869"/>
    <w:rsid w:val="00510C7B"/>
    <w:rsid w:val="00571F35"/>
    <w:rsid w:val="005A2076"/>
    <w:rsid w:val="005C7B0A"/>
    <w:rsid w:val="005E4BC8"/>
    <w:rsid w:val="006022ED"/>
    <w:rsid w:val="0065170A"/>
    <w:rsid w:val="006729D1"/>
    <w:rsid w:val="006C22B5"/>
    <w:rsid w:val="007600CF"/>
    <w:rsid w:val="00792F88"/>
    <w:rsid w:val="007932CA"/>
    <w:rsid w:val="007C1181"/>
    <w:rsid w:val="007C7729"/>
    <w:rsid w:val="007D4082"/>
    <w:rsid w:val="00836304"/>
    <w:rsid w:val="00841052"/>
    <w:rsid w:val="00842D2D"/>
    <w:rsid w:val="00846628"/>
    <w:rsid w:val="008B0388"/>
    <w:rsid w:val="008B3145"/>
    <w:rsid w:val="00912546"/>
    <w:rsid w:val="00922C00"/>
    <w:rsid w:val="0092410E"/>
    <w:rsid w:val="009B01DA"/>
    <w:rsid w:val="009D142D"/>
    <w:rsid w:val="009D3341"/>
    <w:rsid w:val="009D60C3"/>
    <w:rsid w:val="009E013F"/>
    <w:rsid w:val="009E3F22"/>
    <w:rsid w:val="00A048B1"/>
    <w:rsid w:val="00A30020"/>
    <w:rsid w:val="00A37F2A"/>
    <w:rsid w:val="00A51D46"/>
    <w:rsid w:val="00A655D5"/>
    <w:rsid w:val="00A73D9A"/>
    <w:rsid w:val="00A91799"/>
    <w:rsid w:val="00AD575F"/>
    <w:rsid w:val="00AE796C"/>
    <w:rsid w:val="00B14128"/>
    <w:rsid w:val="00B14AFC"/>
    <w:rsid w:val="00B150E6"/>
    <w:rsid w:val="00B175D8"/>
    <w:rsid w:val="00B3253F"/>
    <w:rsid w:val="00B34E4D"/>
    <w:rsid w:val="00B55CDD"/>
    <w:rsid w:val="00BB1FF6"/>
    <w:rsid w:val="00BC43EE"/>
    <w:rsid w:val="00C52AFE"/>
    <w:rsid w:val="00C70CD6"/>
    <w:rsid w:val="00CE3029"/>
    <w:rsid w:val="00CE7C47"/>
    <w:rsid w:val="00CF1F08"/>
    <w:rsid w:val="00D12DBA"/>
    <w:rsid w:val="00D13895"/>
    <w:rsid w:val="00D2384E"/>
    <w:rsid w:val="00D5285A"/>
    <w:rsid w:val="00D552FB"/>
    <w:rsid w:val="00D665D9"/>
    <w:rsid w:val="00DA2139"/>
    <w:rsid w:val="00DA4F5F"/>
    <w:rsid w:val="00DB5020"/>
    <w:rsid w:val="00DD0557"/>
    <w:rsid w:val="00DD2C2A"/>
    <w:rsid w:val="00DE333C"/>
    <w:rsid w:val="00E13407"/>
    <w:rsid w:val="00E13FCB"/>
    <w:rsid w:val="00E21C6F"/>
    <w:rsid w:val="00E72845"/>
    <w:rsid w:val="00EA61FD"/>
    <w:rsid w:val="00EB74DB"/>
    <w:rsid w:val="00EE7B50"/>
    <w:rsid w:val="00EF4A39"/>
    <w:rsid w:val="00F201D6"/>
    <w:rsid w:val="00F26AEF"/>
    <w:rsid w:val="00F27AA9"/>
    <w:rsid w:val="00F90094"/>
    <w:rsid w:val="00FA477A"/>
    <w:rsid w:val="00FB25F4"/>
    <w:rsid w:val="00FB7812"/>
    <w:rsid w:val="00FC3F46"/>
    <w:rsid w:val="00FD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4AE1"/>
  <w15:chartTrackingRefBased/>
  <w15:docId w15:val="{1435E12F-3D32-477B-AD79-C5419526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B0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3">
    <w:name w:val="heading 3"/>
    <w:basedOn w:val="a"/>
    <w:link w:val="30"/>
    <w:qFormat/>
    <w:rsid w:val="00B1412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C7B0A"/>
    <w:pPr>
      <w:suppressAutoHyphens w:val="0"/>
    </w:pPr>
    <w:rPr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C7B0A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C7B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5C7B0A"/>
    <w:pPr>
      <w:suppressAutoHyphens w:val="0"/>
      <w:ind w:left="720"/>
      <w:contextualSpacing/>
    </w:pPr>
    <w:rPr>
      <w:rFonts w:ascii="Arial Unicode MS" w:hAnsi="Arial Unicode MS"/>
      <w:color w:val="000000"/>
      <w:sz w:val="24"/>
      <w:szCs w:val="24"/>
      <w:lang w:eastAsia="uk-UA"/>
    </w:rPr>
  </w:style>
  <w:style w:type="paragraph" w:customStyle="1" w:styleId="Style4">
    <w:name w:val="Style4"/>
    <w:basedOn w:val="a"/>
    <w:rsid w:val="005C7B0A"/>
    <w:pPr>
      <w:widowControl w:val="0"/>
      <w:suppressAutoHyphens w:val="0"/>
      <w:autoSpaceDE w:val="0"/>
      <w:autoSpaceDN w:val="0"/>
      <w:adjustRightInd w:val="0"/>
      <w:spacing w:line="336" w:lineRule="exact"/>
      <w:ind w:firstLine="917"/>
      <w:jc w:val="both"/>
    </w:pPr>
    <w:rPr>
      <w:sz w:val="24"/>
      <w:szCs w:val="24"/>
      <w:lang w:eastAsia="ru-RU"/>
    </w:rPr>
  </w:style>
  <w:style w:type="character" w:customStyle="1" w:styleId="45">
    <w:name w:val="Основной текст (45)_"/>
    <w:link w:val="450"/>
    <w:locked/>
    <w:rsid w:val="005C7B0A"/>
    <w:rPr>
      <w:sz w:val="25"/>
      <w:szCs w:val="25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5C7B0A"/>
    <w:pPr>
      <w:shd w:val="clear" w:color="auto" w:fill="FFFFFF"/>
      <w:suppressAutoHyphens w:val="0"/>
      <w:spacing w:after="480" w:line="240" w:lineRule="atLeast"/>
      <w:jc w:val="both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character" w:customStyle="1" w:styleId="FontStyle11">
    <w:name w:val="Font Style11"/>
    <w:rsid w:val="005C7B0A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 Spacing"/>
    <w:uiPriority w:val="1"/>
    <w:qFormat/>
    <w:rsid w:val="000A2092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4938D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38DF"/>
    <w:rPr>
      <w:rFonts w:ascii="Segoe UI" w:eastAsia="Times New Roman" w:hAnsi="Segoe UI" w:cs="Segoe UI"/>
      <w:sz w:val="18"/>
      <w:szCs w:val="18"/>
      <w:lang w:val="uk-UA" w:eastAsia="ar-SA"/>
    </w:rPr>
  </w:style>
  <w:style w:type="character" w:styleId="aa">
    <w:name w:val="Strong"/>
    <w:qFormat/>
    <w:rsid w:val="00846628"/>
    <w:rPr>
      <w:b/>
      <w:bCs/>
    </w:rPr>
  </w:style>
  <w:style w:type="character" w:styleId="ab">
    <w:name w:val="Hyperlink"/>
    <w:rsid w:val="009D142D"/>
    <w:rPr>
      <w:color w:val="0000FF"/>
      <w:u w:val="single"/>
    </w:rPr>
  </w:style>
  <w:style w:type="paragraph" w:customStyle="1" w:styleId="rvps2">
    <w:name w:val="rvps2"/>
    <w:basedOn w:val="a"/>
    <w:rsid w:val="009D142D"/>
    <w:pPr>
      <w:suppressAutoHyphens w:val="0"/>
      <w:spacing w:after="150"/>
      <w:ind w:firstLine="450"/>
      <w:jc w:val="both"/>
    </w:pPr>
    <w:rPr>
      <w:sz w:val="20"/>
      <w:szCs w:val="20"/>
      <w:lang w:val="ru-RU" w:eastAsia="ru-RU"/>
    </w:rPr>
  </w:style>
  <w:style w:type="character" w:customStyle="1" w:styleId="FontStyle37">
    <w:name w:val="Font Style37"/>
    <w:rsid w:val="009D142D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rsid w:val="009D142D"/>
    <w:rPr>
      <w:rFonts w:ascii="Times New Roman" w:hAnsi="Times New Roman" w:cs="Times New Roman"/>
      <w:i/>
      <w:iCs/>
      <w:sz w:val="26"/>
      <w:szCs w:val="26"/>
    </w:rPr>
  </w:style>
  <w:style w:type="paragraph" w:customStyle="1" w:styleId="Style23">
    <w:name w:val="Style23"/>
    <w:basedOn w:val="a"/>
    <w:rsid w:val="009D142D"/>
    <w:pPr>
      <w:widowControl w:val="0"/>
      <w:suppressAutoHyphens w:val="0"/>
      <w:autoSpaceDE w:val="0"/>
      <w:autoSpaceDN w:val="0"/>
      <w:adjustRightInd w:val="0"/>
      <w:spacing w:line="322" w:lineRule="exact"/>
      <w:ind w:firstLine="725"/>
      <w:jc w:val="both"/>
    </w:pPr>
    <w:rPr>
      <w:sz w:val="20"/>
      <w:szCs w:val="20"/>
      <w:lang w:val="ru-RU" w:eastAsia="ru-RU"/>
    </w:rPr>
  </w:style>
  <w:style w:type="character" w:customStyle="1" w:styleId="FontStyle36">
    <w:name w:val="Font Style36"/>
    <w:rsid w:val="009D142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9D142D"/>
  </w:style>
  <w:style w:type="paragraph" w:customStyle="1" w:styleId="ac">
    <w:basedOn w:val="a"/>
    <w:next w:val="a3"/>
    <w:rsid w:val="00842D2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Default">
    <w:name w:val="Default"/>
    <w:rsid w:val="00571F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B14128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customStyle="1" w:styleId="1">
    <w:name w:val="Абзац списка1"/>
    <w:basedOn w:val="a"/>
    <w:semiHidden/>
    <w:rsid w:val="00A37F2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uk-UA"/>
    </w:rPr>
  </w:style>
  <w:style w:type="paragraph" w:customStyle="1" w:styleId="10">
    <w:name w:val="Обычный1"/>
    <w:uiPriority w:val="99"/>
    <w:rsid w:val="00EB74DB"/>
    <w:pPr>
      <w:widowControl w:val="0"/>
      <w:spacing w:after="0" w:line="30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EB74DB"/>
    <w:pPr>
      <w:spacing w:after="160" w:line="256" w:lineRule="auto"/>
      <w:ind w:left="720"/>
      <w:contextualSpacing/>
    </w:pPr>
    <w:rPr>
      <w:rFonts w:ascii="Calibri" w:hAnsi="Calibri" w:cs="font246"/>
      <w:sz w:val="22"/>
      <w:szCs w:val="22"/>
      <w:lang w:eastAsia="en-US"/>
    </w:rPr>
  </w:style>
  <w:style w:type="paragraph" w:customStyle="1" w:styleId="ad">
    <w:name w:val="a"/>
    <w:basedOn w:val="a"/>
    <w:uiPriority w:val="99"/>
    <w:rsid w:val="00EB74DB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ae">
    <w:name w:val="Нормальний текст"/>
    <w:basedOn w:val="a"/>
    <w:uiPriority w:val="99"/>
    <w:rsid w:val="00EB74DB"/>
    <w:pPr>
      <w:suppressAutoHyphens w:val="0"/>
      <w:spacing w:before="120"/>
      <w:ind w:firstLine="567"/>
    </w:pPr>
    <w:rPr>
      <w:rFonts w:ascii="Antiqua" w:hAnsi="Antiqua" w:cs="Antiqua"/>
      <w:sz w:val="26"/>
      <w:szCs w:val="26"/>
      <w:lang w:eastAsia="ru-RU"/>
    </w:rPr>
  </w:style>
  <w:style w:type="paragraph" w:customStyle="1" w:styleId="tjbmf">
    <w:name w:val="tj bmf"/>
    <w:basedOn w:val="a"/>
    <w:uiPriority w:val="99"/>
    <w:rsid w:val="00EB74DB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Body Text"/>
    <w:basedOn w:val="a"/>
    <w:link w:val="af0"/>
    <w:uiPriority w:val="99"/>
    <w:semiHidden/>
    <w:unhideWhenUsed/>
    <w:rsid w:val="00AE796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E796C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11">
    <w:name w:val="Текст1"/>
    <w:basedOn w:val="a"/>
    <w:rsid w:val="00CE7C47"/>
    <w:pPr>
      <w:suppressAutoHyphens w:val="0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4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Doc('2694-12'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OpenDoc('z0458-97');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54%D0%BA/96-%D0%B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1550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CAA5C-DC94-44F8-A0C2-99D1B8E8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5434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13</cp:revision>
  <cp:lastPrinted>2021-02-22T15:34:00Z</cp:lastPrinted>
  <dcterms:created xsi:type="dcterms:W3CDTF">2021-03-22T11:28:00Z</dcterms:created>
  <dcterms:modified xsi:type="dcterms:W3CDTF">2021-05-17T09:46:00Z</dcterms:modified>
</cp:coreProperties>
</file>