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E5BB7" w14:textId="764820D4" w:rsidR="006B4CA7" w:rsidRPr="00D141C4" w:rsidRDefault="00A40A67" w:rsidP="00A40A67">
      <w:pPr>
        <w:suppressAutoHyphens/>
        <w:spacing w:after="0" w:line="240" w:lineRule="auto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                                                    </w:t>
      </w:r>
      <w:bookmarkStart w:id="0" w:name="_GoBack"/>
      <w:bookmarkEnd w:id="0"/>
      <w:r w:rsidR="006B4CA7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    </w:t>
      </w:r>
      <w:r w:rsidR="00217D92">
        <w:rPr>
          <w:noProof/>
          <w:sz w:val="28"/>
          <w:szCs w:val="28"/>
          <w:lang w:val="uk-UA" w:eastAsia="uk-UA"/>
        </w:rPr>
        <w:drawing>
          <wp:inline distT="0" distB="0" distL="0" distR="0" wp14:anchorId="21CFF8F8" wp14:editId="654C0A59">
            <wp:extent cx="329565" cy="499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CA7" w:rsidRPr="004D6275">
        <w:rPr>
          <w:noProof/>
          <w:sz w:val="28"/>
          <w:szCs w:val="28"/>
          <w:lang w:val="uk-UA" w:eastAsia="ru-RU"/>
        </w:rPr>
        <w:t xml:space="preserve"> </w:t>
      </w:r>
      <w:r w:rsidR="006B4CA7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</w:t>
      </w:r>
      <w:r w:rsidR="006B4CA7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6B4CA7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6B4CA7" w:rsidRPr="00C951E3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 </w:t>
      </w:r>
      <w:r w:rsidR="006B4CA7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</w:p>
    <w:p w14:paraId="09813B40" w14:textId="77777777" w:rsidR="006B4CA7" w:rsidRPr="00D141C4" w:rsidRDefault="006B4CA7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14:paraId="3DCAA977" w14:textId="77777777" w:rsidR="006B4CA7" w:rsidRPr="00D141C4" w:rsidRDefault="006B4CA7" w:rsidP="00C951E3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ab/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14:paraId="22D4224F" w14:textId="77777777" w:rsidR="006B4CA7" w:rsidRPr="00D141C4" w:rsidRDefault="006B4CA7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14:paraId="3F34EFA4" w14:textId="051EE53B" w:rsidR="006B4CA7" w:rsidRPr="00D141C4" w:rsidRDefault="006B4CA7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1</w:t>
      </w:r>
      <w:r w:rsidR="00217D9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2</w:t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 xml:space="preserve"> СЕСІЯ 8 СКЛИКАННЯ</w:t>
      </w:r>
    </w:p>
    <w:p w14:paraId="6CDA303B" w14:textId="77777777" w:rsidR="006B4CA7" w:rsidRPr="00D141C4" w:rsidRDefault="006B4CA7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14:paraId="0979367B" w14:textId="77777777" w:rsidR="006B4CA7" w:rsidRPr="00D141C4" w:rsidRDefault="006B4CA7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14:paraId="0A2BC7A8" w14:textId="77777777" w:rsidR="006B4CA7" w:rsidRPr="00D141C4" w:rsidRDefault="006B4CA7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8"/>
        <w:gridCol w:w="4667"/>
      </w:tblGrid>
      <w:tr w:rsidR="006B4CA7" w:rsidRPr="00D141C4" w14:paraId="4EC258AD" w14:textId="77777777" w:rsidTr="001318A4">
        <w:tc>
          <w:tcPr>
            <w:tcW w:w="4927" w:type="dxa"/>
          </w:tcPr>
          <w:p w14:paraId="4C9729A2" w14:textId="7354698E" w:rsidR="006B4CA7" w:rsidRPr="00D141C4" w:rsidRDefault="0050372B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 липня</w:t>
            </w:r>
            <w:r w:rsidR="006B4CA7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="006B4CA7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2021</w:t>
            </w:r>
            <w:r w:rsidR="006B4CA7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="006B4CA7"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року</w:t>
            </w:r>
          </w:p>
        </w:tc>
        <w:tc>
          <w:tcPr>
            <w:tcW w:w="4927" w:type="dxa"/>
          </w:tcPr>
          <w:p w14:paraId="5E250F21" w14:textId="41C17901" w:rsidR="006B4CA7" w:rsidRPr="00D141C4" w:rsidRDefault="006B4CA7" w:rsidP="001318A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1</w:t>
            </w:r>
            <w:r w:rsidR="00217D92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-</w:t>
            </w:r>
            <w:r w:rsidR="008B63D7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61</w:t>
            </w:r>
          </w:p>
        </w:tc>
      </w:tr>
    </w:tbl>
    <w:p w14:paraId="10D0D013" w14:textId="77777777" w:rsidR="006B4CA7" w:rsidRPr="00D141C4" w:rsidRDefault="006B4CA7" w:rsidP="00D90874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6B4CA7" w:rsidRPr="00D141C4" w14:paraId="4BA22BB2" w14:textId="77777777" w:rsidTr="001318A4">
        <w:tc>
          <w:tcPr>
            <w:tcW w:w="4968" w:type="dxa"/>
          </w:tcPr>
          <w:p w14:paraId="35CB199B" w14:textId="77777777" w:rsidR="006B4CA7" w:rsidRPr="00D141C4" w:rsidRDefault="006B4CA7" w:rsidP="001318A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розгляд заяви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МП «ТІКИЧ»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7732415" w14:textId="77777777" w:rsidR="006B4CA7" w:rsidRPr="00D141C4" w:rsidRDefault="006B4CA7" w:rsidP="00D90874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sz w:val="28"/>
          <w:szCs w:val="28"/>
          <w:lang w:val="uk-UA"/>
        </w:rPr>
        <w:t xml:space="preserve"> </w:t>
      </w:r>
      <w:r w:rsidRPr="00D141C4">
        <w:rPr>
          <w:sz w:val="28"/>
          <w:szCs w:val="28"/>
          <w:lang w:val="uk-UA"/>
        </w:rPr>
        <w:tab/>
      </w:r>
    </w:p>
    <w:p w14:paraId="073BF9FF" w14:textId="6C16E6FB" w:rsidR="006B4CA7" w:rsidRPr="00D141C4" w:rsidRDefault="006B4CA7" w:rsidP="00D90874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905">
        <w:rPr>
          <w:rFonts w:ascii="Times New Roman" w:hAnsi="Times New Roman"/>
          <w:sz w:val="28"/>
          <w:szCs w:val="28"/>
          <w:lang w:val="uk-UA"/>
        </w:rPr>
        <w:t xml:space="preserve">        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</w:t>
      </w:r>
      <w:bookmarkStart w:id="1" w:name="_Hlk80049627"/>
      <w:r>
        <w:rPr>
          <w:rFonts w:ascii="Times New Roman" w:hAnsi="Times New Roman"/>
          <w:sz w:val="28"/>
          <w:szCs w:val="28"/>
          <w:lang w:val="uk-UA"/>
        </w:rPr>
        <w:t xml:space="preserve">МП </w:t>
      </w:r>
      <w:r w:rsidR="00540B83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ТІКИЧ» </w:t>
      </w:r>
      <w:bookmarkEnd w:id="1"/>
      <w:r>
        <w:rPr>
          <w:rFonts w:ascii="Times New Roman" w:hAnsi="Times New Roman"/>
          <w:sz w:val="28"/>
          <w:szCs w:val="28"/>
          <w:lang w:val="uk-UA"/>
        </w:rPr>
        <w:t>стосовно надання дозволу на виготовлення проекту землеустрою щодо відведення земельної ділянки в  оренду,</w:t>
      </w:r>
      <w:r w:rsidR="001024A6">
        <w:rPr>
          <w:rFonts w:ascii="Times New Roman" w:hAnsi="Times New Roman"/>
          <w:sz w:val="28"/>
          <w:szCs w:val="28"/>
          <w:lang w:val="uk-UA"/>
        </w:rPr>
        <w:t xml:space="preserve"> враховуючи те, що право власності на будівлі </w:t>
      </w:r>
      <w:r w:rsidR="00DE109B">
        <w:rPr>
          <w:rFonts w:ascii="Times New Roman" w:hAnsi="Times New Roman"/>
          <w:sz w:val="28"/>
          <w:szCs w:val="28"/>
          <w:lang w:val="uk-UA"/>
        </w:rPr>
        <w:t>та</w:t>
      </w:r>
      <w:r w:rsidR="001024A6">
        <w:rPr>
          <w:rFonts w:ascii="Times New Roman" w:hAnsi="Times New Roman"/>
          <w:sz w:val="28"/>
          <w:szCs w:val="28"/>
          <w:lang w:val="uk-UA"/>
        </w:rPr>
        <w:t xml:space="preserve"> споруди розташовані</w:t>
      </w:r>
      <w:r w:rsidR="000D764E">
        <w:rPr>
          <w:rFonts w:ascii="Times New Roman" w:hAnsi="Times New Roman"/>
          <w:sz w:val="28"/>
          <w:szCs w:val="28"/>
          <w:lang w:val="uk-UA"/>
        </w:rPr>
        <w:t xml:space="preserve"> на земельній ділянці</w:t>
      </w:r>
      <w:r w:rsidR="001024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24A6" w:rsidRPr="000D764E">
        <w:rPr>
          <w:rFonts w:ascii="Times New Roman" w:hAnsi="Times New Roman"/>
          <w:sz w:val="28"/>
          <w:szCs w:val="28"/>
          <w:lang w:val="uk-UA"/>
        </w:rPr>
        <w:t xml:space="preserve">за  </w:t>
      </w:r>
      <w:proofErr w:type="spellStart"/>
      <w:r w:rsidR="001024A6" w:rsidRPr="000D764E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1024A6" w:rsidRPr="000D764E">
        <w:rPr>
          <w:rFonts w:ascii="Times New Roman" w:hAnsi="Times New Roman"/>
          <w:sz w:val="28"/>
          <w:szCs w:val="28"/>
          <w:lang w:val="uk-UA"/>
        </w:rPr>
        <w:t xml:space="preserve">: м. Звенигородка, вул. </w:t>
      </w:r>
      <w:proofErr w:type="spellStart"/>
      <w:r w:rsidR="001024A6" w:rsidRPr="000D764E">
        <w:rPr>
          <w:rFonts w:ascii="Times New Roman" w:hAnsi="Times New Roman"/>
          <w:sz w:val="28"/>
          <w:szCs w:val="28"/>
          <w:lang w:val="uk-UA"/>
        </w:rPr>
        <w:t>Б.Хмельницького</w:t>
      </w:r>
      <w:proofErr w:type="spellEnd"/>
      <w:r w:rsidR="001024A6" w:rsidRPr="000D764E">
        <w:rPr>
          <w:rFonts w:ascii="Times New Roman" w:hAnsi="Times New Roman"/>
          <w:sz w:val="28"/>
          <w:szCs w:val="28"/>
          <w:lang w:val="uk-UA"/>
        </w:rPr>
        <w:t>, 11</w:t>
      </w:r>
      <w:r w:rsidR="001024A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24A6">
        <w:rPr>
          <w:rFonts w:ascii="Times New Roman" w:hAnsi="Times New Roman"/>
          <w:sz w:val="28"/>
          <w:szCs w:val="28"/>
          <w:lang w:val="uk-UA"/>
        </w:rPr>
        <w:t>виникло</w:t>
      </w:r>
      <w:proofErr w:type="spellEnd"/>
      <w:r w:rsidR="001024A6">
        <w:rPr>
          <w:rFonts w:ascii="Times New Roman" w:hAnsi="Times New Roman"/>
          <w:sz w:val="28"/>
          <w:szCs w:val="28"/>
          <w:lang w:val="uk-UA"/>
        </w:rPr>
        <w:t xml:space="preserve"> 16.06.1999</w:t>
      </w:r>
      <w:r w:rsidR="00DE109B">
        <w:rPr>
          <w:rFonts w:ascii="Times New Roman" w:hAnsi="Times New Roman"/>
          <w:sz w:val="28"/>
          <w:szCs w:val="28"/>
          <w:lang w:val="uk-UA"/>
        </w:rPr>
        <w:t xml:space="preserve"> (відповідно до договору купівлі – продажу від 07.08.1998) і згідно з положеннями чинного на той час Земельного Кодексу (стаття 30) до набувача від </w:t>
      </w:r>
      <w:proofErr w:type="spellStart"/>
      <w:r w:rsidR="00DE109B">
        <w:rPr>
          <w:rFonts w:ascii="Times New Roman" w:hAnsi="Times New Roman"/>
          <w:sz w:val="28"/>
          <w:szCs w:val="28"/>
          <w:lang w:val="uk-UA"/>
        </w:rPr>
        <w:t>відчужувача</w:t>
      </w:r>
      <w:proofErr w:type="spellEnd"/>
      <w:r w:rsidR="00DE109B">
        <w:rPr>
          <w:rFonts w:ascii="Times New Roman" w:hAnsi="Times New Roman"/>
          <w:sz w:val="28"/>
          <w:szCs w:val="28"/>
          <w:lang w:val="uk-UA"/>
        </w:rPr>
        <w:t xml:space="preserve"> автоматично переходило право власності або право користування земельною ділянкою, на якій розташовані будівлі та споруди,</w:t>
      </w:r>
      <w:r w:rsidR="00540B83">
        <w:rPr>
          <w:rFonts w:ascii="Times New Roman" w:hAnsi="Times New Roman"/>
          <w:sz w:val="28"/>
          <w:szCs w:val="28"/>
          <w:lang w:val="uk-UA"/>
        </w:rPr>
        <w:t xml:space="preserve"> зважаючи на те, що на  земельній ділянці, про яку йде мова в заяві</w:t>
      </w:r>
      <w:r w:rsidR="00540B83" w:rsidRPr="00540B83">
        <w:rPr>
          <w:rFonts w:ascii="Times New Roman" w:hAnsi="Times New Roman"/>
          <w:sz w:val="28"/>
          <w:szCs w:val="28"/>
          <w:lang w:val="uk-UA"/>
        </w:rPr>
        <w:t xml:space="preserve"> МП «ТІКИЧ» </w:t>
      </w:r>
      <w:r w:rsidR="00540B83">
        <w:rPr>
          <w:rFonts w:ascii="Times New Roman" w:hAnsi="Times New Roman"/>
          <w:sz w:val="28"/>
          <w:szCs w:val="28"/>
          <w:lang w:val="uk-UA"/>
        </w:rPr>
        <w:t xml:space="preserve">знаходиться об’єкт нерухомого майна і цю земельну ділянку необхідно було передати в користування  </w:t>
      </w:r>
      <w:r w:rsidR="00540B83" w:rsidRPr="00540B83">
        <w:rPr>
          <w:rFonts w:ascii="Times New Roman" w:hAnsi="Times New Roman"/>
          <w:sz w:val="28"/>
          <w:szCs w:val="28"/>
          <w:lang w:val="uk-UA"/>
        </w:rPr>
        <w:t xml:space="preserve">МП «ТІКИЧ» </w:t>
      </w:r>
      <w:r w:rsidR="00540B83">
        <w:rPr>
          <w:rFonts w:ascii="Times New Roman" w:hAnsi="Times New Roman"/>
          <w:sz w:val="28"/>
          <w:szCs w:val="28"/>
          <w:lang w:val="uk-UA"/>
        </w:rPr>
        <w:t>ще у 1999 році,</w:t>
      </w:r>
      <w:r w:rsidR="001024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41C4">
        <w:rPr>
          <w:rFonts w:ascii="Times New Roman" w:hAnsi="Times New Roman"/>
          <w:sz w:val="28"/>
          <w:szCs w:val="28"/>
          <w:lang w:val="uk-UA"/>
        </w:rPr>
        <w:t xml:space="preserve"> керуючись пунктом 34 частини  1 статті 26 Закону України «Про місцеве самоврядування в Україні», статтями 12,</w:t>
      </w:r>
      <w:r>
        <w:rPr>
          <w:rFonts w:ascii="Times New Roman" w:hAnsi="Times New Roman"/>
          <w:sz w:val="28"/>
          <w:szCs w:val="28"/>
          <w:lang w:val="uk-UA"/>
        </w:rPr>
        <w:t>93,</w:t>
      </w:r>
      <w:r w:rsidR="00540B83">
        <w:rPr>
          <w:rFonts w:ascii="Times New Roman" w:hAnsi="Times New Roman"/>
          <w:sz w:val="28"/>
          <w:szCs w:val="28"/>
          <w:lang w:val="uk-UA"/>
        </w:rPr>
        <w:t>120</w:t>
      </w:r>
      <w:r w:rsidRPr="00D141C4">
        <w:rPr>
          <w:rFonts w:ascii="Times New Roman" w:hAnsi="Times New Roman"/>
          <w:sz w:val="28"/>
          <w:szCs w:val="28"/>
          <w:lang w:val="uk-UA"/>
        </w:rPr>
        <w:t xml:space="preserve"> Земельного Кодексу України, міська рада вирішила:</w:t>
      </w:r>
    </w:p>
    <w:p w14:paraId="22F2603D" w14:textId="77777777" w:rsidR="006B4CA7" w:rsidRPr="00D141C4" w:rsidRDefault="006B4CA7" w:rsidP="00D908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ab/>
      </w:r>
    </w:p>
    <w:p w14:paraId="4762CB44" w14:textId="606CFAFC" w:rsidR="006B4CA7" w:rsidRPr="00540B83" w:rsidRDefault="006B4CA7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B83">
        <w:rPr>
          <w:rFonts w:ascii="Times New Roman" w:hAnsi="Times New Roman"/>
          <w:sz w:val="28"/>
          <w:szCs w:val="28"/>
          <w:lang w:val="uk-UA"/>
        </w:rPr>
        <w:t xml:space="preserve">1.Надати дозвіл МП «ТІКИЧ» на виготовлення проекту  землеустрою,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 га"/>
        </w:smartTagPr>
        <w:r w:rsidRPr="00540B83">
          <w:rPr>
            <w:rFonts w:ascii="Times New Roman" w:hAnsi="Times New Roman"/>
            <w:sz w:val="28"/>
            <w:szCs w:val="28"/>
            <w:lang w:val="uk-UA"/>
          </w:rPr>
          <w:t>2,0 га</w:t>
        </w:r>
      </w:smartTag>
      <w:r w:rsidRPr="00540B83">
        <w:rPr>
          <w:rFonts w:ascii="Times New Roman" w:hAnsi="Times New Roman"/>
          <w:sz w:val="28"/>
          <w:szCs w:val="28"/>
          <w:lang w:val="uk-UA"/>
        </w:rPr>
        <w:t xml:space="preserve"> в оренду на термін – </w:t>
      </w:r>
      <w:r w:rsidR="00DE19D7">
        <w:rPr>
          <w:rFonts w:ascii="Times New Roman" w:hAnsi="Times New Roman"/>
          <w:sz w:val="28"/>
          <w:szCs w:val="28"/>
          <w:lang w:val="uk-UA"/>
        </w:rPr>
        <w:t>2</w:t>
      </w:r>
      <w:r w:rsidR="008137D5" w:rsidRPr="00540B83">
        <w:rPr>
          <w:rFonts w:ascii="Times New Roman" w:hAnsi="Times New Roman"/>
          <w:sz w:val="28"/>
          <w:szCs w:val="28"/>
          <w:lang w:val="uk-UA"/>
        </w:rPr>
        <w:t>5</w:t>
      </w:r>
      <w:r w:rsidRPr="00540B83">
        <w:rPr>
          <w:rFonts w:ascii="Times New Roman" w:hAnsi="Times New Roman"/>
          <w:sz w:val="28"/>
          <w:szCs w:val="28"/>
          <w:lang w:val="uk-UA"/>
        </w:rPr>
        <w:t xml:space="preserve"> років</w:t>
      </w:r>
      <w:r w:rsidR="00540B83" w:rsidRPr="00540B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з цільовим</w:t>
      </w:r>
      <w:r w:rsidR="00D408C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призначенням</w:t>
      </w:r>
      <w:r w:rsidR="00540B83" w:rsidRPr="00540B83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40B83" w:rsidRPr="00540B83">
        <w:rPr>
          <w:rFonts w:ascii="Times New Roman" w:hAnsi="Times New Roman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D764E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Hlk80049939"/>
      <w:r w:rsidR="000D764E">
        <w:rPr>
          <w:rFonts w:ascii="Times New Roman" w:hAnsi="Times New Roman"/>
          <w:sz w:val="28"/>
          <w:szCs w:val="28"/>
          <w:lang w:val="uk-UA"/>
        </w:rPr>
        <w:t>код КВЦПЗ 11.02</w:t>
      </w:r>
      <w:r w:rsidRPr="00540B83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2"/>
      <w:r w:rsidR="00217D92" w:rsidRPr="00540B83">
        <w:rPr>
          <w:rFonts w:ascii="Times New Roman" w:hAnsi="Times New Roman"/>
          <w:sz w:val="28"/>
          <w:szCs w:val="28"/>
          <w:lang w:val="uk-UA"/>
        </w:rPr>
        <w:t>(для розширення виробничої бази по переробці зернової продукції)</w:t>
      </w:r>
      <w:r w:rsidR="008B63D7" w:rsidRPr="00540B83">
        <w:rPr>
          <w:rFonts w:ascii="Times New Roman" w:hAnsi="Times New Roman"/>
          <w:sz w:val="28"/>
          <w:szCs w:val="28"/>
          <w:lang w:val="uk-UA"/>
        </w:rPr>
        <w:t>,</w:t>
      </w:r>
      <w:r w:rsidRPr="00540B83">
        <w:rPr>
          <w:rFonts w:ascii="Times New Roman" w:hAnsi="Times New Roman"/>
          <w:sz w:val="28"/>
          <w:szCs w:val="28"/>
          <w:lang w:val="uk-UA"/>
        </w:rPr>
        <w:t xml:space="preserve"> яка розташована </w:t>
      </w:r>
      <w:bookmarkStart w:id="3" w:name="_Hlk80048336"/>
      <w:r w:rsidRPr="00540B83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Pr="00540B8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540B83">
        <w:rPr>
          <w:rFonts w:ascii="Times New Roman" w:hAnsi="Times New Roman"/>
          <w:sz w:val="28"/>
          <w:szCs w:val="28"/>
          <w:lang w:val="uk-UA"/>
        </w:rPr>
        <w:t xml:space="preserve">: м. Звенигородка, вул. </w:t>
      </w:r>
      <w:proofErr w:type="spellStart"/>
      <w:r w:rsidRPr="00540B83">
        <w:rPr>
          <w:rFonts w:ascii="Times New Roman" w:hAnsi="Times New Roman"/>
          <w:sz w:val="28"/>
          <w:szCs w:val="28"/>
          <w:lang w:val="uk-UA"/>
        </w:rPr>
        <w:t>Б.Хмельницького</w:t>
      </w:r>
      <w:proofErr w:type="spellEnd"/>
      <w:r w:rsidRPr="00540B83">
        <w:rPr>
          <w:rFonts w:ascii="Times New Roman" w:hAnsi="Times New Roman"/>
          <w:sz w:val="28"/>
          <w:szCs w:val="28"/>
          <w:lang w:val="uk-UA"/>
        </w:rPr>
        <w:t>, 11</w:t>
      </w:r>
      <w:bookmarkEnd w:id="3"/>
      <w:r w:rsidR="00DE19D7">
        <w:rPr>
          <w:rFonts w:ascii="Times New Roman" w:hAnsi="Times New Roman"/>
          <w:sz w:val="28"/>
          <w:szCs w:val="28"/>
          <w:lang w:val="uk-UA"/>
        </w:rPr>
        <w:t>.</w:t>
      </w:r>
    </w:p>
    <w:p w14:paraId="341CD801" w14:textId="77777777" w:rsidR="006B4CA7" w:rsidRPr="00D141C4" w:rsidRDefault="006B4CA7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1977235" w14:textId="64F68BA4" w:rsidR="006B4CA7" w:rsidRPr="00D141C4" w:rsidRDefault="006B4CA7" w:rsidP="004159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764E">
        <w:rPr>
          <w:rFonts w:ascii="Times New Roman" w:hAnsi="Times New Roman"/>
          <w:sz w:val="28"/>
          <w:szCs w:val="28"/>
          <w:lang w:val="uk-UA"/>
        </w:rPr>
        <w:t xml:space="preserve">2.МП «ТІКИЧ» </w:t>
      </w:r>
      <w:r w:rsidR="00217D92" w:rsidRPr="000D764E">
        <w:rPr>
          <w:rFonts w:ascii="Times New Roman" w:hAnsi="Times New Roman"/>
          <w:sz w:val="28"/>
          <w:szCs w:val="28"/>
          <w:lang w:val="uk-UA"/>
        </w:rPr>
        <w:t>з</w:t>
      </w:r>
      <w:r w:rsidRPr="000D764E">
        <w:rPr>
          <w:rFonts w:ascii="Times New Roman" w:hAnsi="Times New Roman"/>
          <w:sz w:val="28"/>
          <w:szCs w:val="28"/>
          <w:lang w:val="uk-UA"/>
        </w:rPr>
        <w:t xml:space="preserve">аключити договір на виконання робіт по виготовленню проекту землеустрою,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2,0 га"/>
        </w:smartTagPr>
        <w:r w:rsidRPr="000D764E">
          <w:rPr>
            <w:rFonts w:ascii="Times New Roman" w:hAnsi="Times New Roman"/>
            <w:sz w:val="28"/>
            <w:szCs w:val="28"/>
            <w:lang w:val="uk-UA"/>
          </w:rPr>
          <w:t>2,0 га</w:t>
        </w:r>
      </w:smartTag>
      <w:r w:rsidRPr="000D764E">
        <w:rPr>
          <w:rFonts w:ascii="Times New Roman" w:hAnsi="Times New Roman"/>
          <w:sz w:val="28"/>
          <w:szCs w:val="28"/>
          <w:lang w:val="uk-UA"/>
        </w:rPr>
        <w:t xml:space="preserve"> в оренду на термін – </w:t>
      </w:r>
      <w:r w:rsidR="00DE19D7">
        <w:rPr>
          <w:rFonts w:ascii="Times New Roman" w:hAnsi="Times New Roman"/>
          <w:sz w:val="28"/>
          <w:szCs w:val="28"/>
          <w:lang w:val="uk-UA"/>
        </w:rPr>
        <w:t>2</w:t>
      </w:r>
      <w:r w:rsidR="008137D5" w:rsidRPr="000D764E">
        <w:rPr>
          <w:rFonts w:ascii="Times New Roman" w:hAnsi="Times New Roman"/>
          <w:sz w:val="28"/>
          <w:szCs w:val="28"/>
          <w:lang w:val="uk-UA"/>
        </w:rPr>
        <w:t>5</w:t>
      </w:r>
      <w:r w:rsidRPr="000D764E">
        <w:rPr>
          <w:rFonts w:ascii="Times New Roman" w:hAnsi="Times New Roman"/>
          <w:sz w:val="28"/>
          <w:szCs w:val="28"/>
          <w:lang w:val="uk-UA"/>
        </w:rPr>
        <w:t xml:space="preserve"> років</w:t>
      </w:r>
      <w:r w:rsidR="00D408CE">
        <w:rPr>
          <w:rFonts w:ascii="Times New Roman" w:hAnsi="Times New Roman"/>
          <w:sz w:val="28"/>
          <w:szCs w:val="28"/>
          <w:lang w:val="uk-UA"/>
        </w:rPr>
        <w:t xml:space="preserve"> з цільовим призначенням</w:t>
      </w:r>
      <w:r w:rsidRPr="000D7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764E" w:rsidRPr="000D764E">
        <w:rPr>
          <w:rFonts w:ascii="Times New Roman" w:hAnsi="Times New Roman"/>
          <w:sz w:val="28"/>
          <w:szCs w:val="28"/>
          <w:lang w:val="uk-UA"/>
        </w:rPr>
        <w:t>д</w:t>
      </w:r>
      <w:r w:rsidR="00540B83" w:rsidRPr="000D764E">
        <w:rPr>
          <w:rFonts w:ascii="Times New Roman" w:hAnsi="Times New Roman"/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D764E" w:rsidRPr="000D764E">
        <w:rPr>
          <w:rFonts w:ascii="Times New Roman" w:hAnsi="Times New Roman"/>
          <w:sz w:val="28"/>
          <w:szCs w:val="28"/>
          <w:lang w:val="uk-UA"/>
        </w:rPr>
        <w:t xml:space="preserve"> код КВЦПЗ 11.02 </w:t>
      </w:r>
      <w:r w:rsidR="00540B83" w:rsidRPr="000D7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D92" w:rsidRPr="000D764E">
        <w:rPr>
          <w:rFonts w:ascii="Times New Roman" w:hAnsi="Times New Roman"/>
          <w:sz w:val="28"/>
          <w:szCs w:val="28"/>
          <w:lang w:val="uk-UA"/>
        </w:rPr>
        <w:t xml:space="preserve">(для розширення виробничої бази по переробці зернової </w:t>
      </w:r>
      <w:r w:rsidR="00217D92" w:rsidRPr="000D764E">
        <w:rPr>
          <w:rFonts w:ascii="Times New Roman" w:hAnsi="Times New Roman"/>
          <w:sz w:val="28"/>
          <w:szCs w:val="28"/>
          <w:lang w:val="uk-UA"/>
        </w:rPr>
        <w:lastRenderedPageBreak/>
        <w:t>продукції)</w:t>
      </w:r>
      <w:r w:rsidR="008B63D7" w:rsidRPr="000D764E">
        <w:rPr>
          <w:rFonts w:ascii="Times New Roman" w:hAnsi="Times New Roman"/>
          <w:sz w:val="28"/>
          <w:szCs w:val="28"/>
          <w:lang w:val="uk-UA"/>
        </w:rPr>
        <w:t>,</w:t>
      </w:r>
      <w:r w:rsidRPr="000D764E">
        <w:rPr>
          <w:rFonts w:ascii="Times New Roman" w:hAnsi="Times New Roman"/>
          <w:sz w:val="28"/>
          <w:szCs w:val="28"/>
          <w:lang w:val="uk-UA"/>
        </w:rPr>
        <w:t xml:space="preserve">яка розташована за </w:t>
      </w:r>
      <w:proofErr w:type="spellStart"/>
      <w:r w:rsidRPr="000D764E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0D764E">
        <w:rPr>
          <w:rFonts w:ascii="Times New Roman" w:hAnsi="Times New Roman"/>
          <w:sz w:val="28"/>
          <w:szCs w:val="28"/>
          <w:lang w:val="uk-UA"/>
        </w:rPr>
        <w:t xml:space="preserve">: м. Звенигородка, вул. </w:t>
      </w:r>
      <w:proofErr w:type="spellStart"/>
      <w:r w:rsidRPr="000D764E">
        <w:rPr>
          <w:rFonts w:ascii="Times New Roman" w:hAnsi="Times New Roman"/>
          <w:sz w:val="28"/>
          <w:szCs w:val="28"/>
          <w:lang w:val="uk-UA"/>
        </w:rPr>
        <w:t>Б.Хмельницького</w:t>
      </w:r>
      <w:proofErr w:type="spellEnd"/>
      <w:r w:rsidRPr="000D764E">
        <w:rPr>
          <w:rFonts w:ascii="Times New Roman" w:hAnsi="Times New Roman"/>
          <w:sz w:val="28"/>
          <w:szCs w:val="28"/>
          <w:lang w:val="uk-UA"/>
        </w:rPr>
        <w:t>, 11.</w:t>
      </w:r>
    </w:p>
    <w:p w14:paraId="3A053EE9" w14:textId="77777777" w:rsidR="006B4CA7" w:rsidRPr="00C951E3" w:rsidRDefault="006B4CA7" w:rsidP="00422B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4B3A72" w14:textId="77777777" w:rsidR="006B4CA7" w:rsidRPr="00C951E3" w:rsidRDefault="006B4CA7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</w:t>
      </w:r>
      <w:r>
        <w:rPr>
          <w:rFonts w:ascii="Times New Roman" w:hAnsi="Times New Roman"/>
          <w:sz w:val="28"/>
          <w:szCs w:val="28"/>
          <w:lang w:val="uk-UA"/>
        </w:rPr>
        <w:t>(Євгеній ПЕТРОВ).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3F0E2465" w14:textId="77777777" w:rsidR="006B4CA7" w:rsidRPr="00C951E3" w:rsidRDefault="006B4CA7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14:paraId="1C970FA2" w14:textId="77777777" w:rsidR="006B4CA7" w:rsidRPr="00C951E3" w:rsidRDefault="006B4CA7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C951E3">
        <w:rPr>
          <w:sz w:val="28"/>
          <w:szCs w:val="28"/>
          <w:lang w:val="uk-UA" w:eastAsia="ru-RU"/>
        </w:rPr>
        <w:t xml:space="preserve">   </w:t>
      </w:r>
    </w:p>
    <w:p w14:paraId="6A3F84A1" w14:textId="2F35EE3F" w:rsidR="006B4CA7" w:rsidRPr="00D90874" w:rsidRDefault="000D764E" w:rsidP="00422B2A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6B4CA7">
        <w:rPr>
          <w:rFonts w:ascii="Times New Roman" w:hAnsi="Times New Roman"/>
          <w:sz w:val="28"/>
          <w:szCs w:val="28"/>
          <w:lang w:val="uk-UA" w:eastAsia="ru-RU"/>
        </w:rPr>
        <w:t>Міський голова                                                  Олександр САЄНКО</w:t>
      </w:r>
    </w:p>
    <w:sectPr w:rsidR="006B4CA7" w:rsidRPr="00D90874" w:rsidSect="002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74"/>
    <w:rsid w:val="000408A2"/>
    <w:rsid w:val="000D3774"/>
    <w:rsid w:val="000D6ADD"/>
    <w:rsid w:val="000D764E"/>
    <w:rsid w:val="001024A6"/>
    <w:rsid w:val="001318A4"/>
    <w:rsid w:val="0017488C"/>
    <w:rsid w:val="001D2905"/>
    <w:rsid w:val="001D4A5C"/>
    <w:rsid w:val="001F37ED"/>
    <w:rsid w:val="00217D92"/>
    <w:rsid w:val="002328DF"/>
    <w:rsid w:val="00277D08"/>
    <w:rsid w:val="002A6EDC"/>
    <w:rsid w:val="002D3F3B"/>
    <w:rsid w:val="00305163"/>
    <w:rsid w:val="00360715"/>
    <w:rsid w:val="00415938"/>
    <w:rsid w:val="00422B2A"/>
    <w:rsid w:val="004D6275"/>
    <w:rsid w:val="0050372B"/>
    <w:rsid w:val="00540B83"/>
    <w:rsid w:val="005B58FC"/>
    <w:rsid w:val="006128FD"/>
    <w:rsid w:val="0062740F"/>
    <w:rsid w:val="006A562A"/>
    <w:rsid w:val="006B4CA7"/>
    <w:rsid w:val="006E7204"/>
    <w:rsid w:val="00771485"/>
    <w:rsid w:val="007C34BA"/>
    <w:rsid w:val="007E6FBB"/>
    <w:rsid w:val="008137D5"/>
    <w:rsid w:val="008A67AA"/>
    <w:rsid w:val="008B63D7"/>
    <w:rsid w:val="00A40A67"/>
    <w:rsid w:val="00B64E59"/>
    <w:rsid w:val="00C56234"/>
    <w:rsid w:val="00C951E3"/>
    <w:rsid w:val="00CC3715"/>
    <w:rsid w:val="00D141C4"/>
    <w:rsid w:val="00D408CE"/>
    <w:rsid w:val="00D90874"/>
    <w:rsid w:val="00DE109B"/>
    <w:rsid w:val="00DE19D7"/>
    <w:rsid w:val="00E03F3F"/>
    <w:rsid w:val="00E22C07"/>
    <w:rsid w:val="00E67576"/>
    <w:rsid w:val="00F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C56D4E"/>
  <w15:docId w15:val="{07640C6A-F399-4D1C-84CA-04A2A1E3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 w:cs="Times New Roman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308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usertyu</cp:lastModifiedBy>
  <cp:revision>7</cp:revision>
  <cp:lastPrinted>2021-07-26T11:06:00Z</cp:lastPrinted>
  <dcterms:created xsi:type="dcterms:W3CDTF">2021-07-26T11:06:00Z</dcterms:created>
  <dcterms:modified xsi:type="dcterms:W3CDTF">2021-08-17T11:14:00Z</dcterms:modified>
</cp:coreProperties>
</file>