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E5E5E5" w:sz="6" w:space="8"/>
        </w:pBdr>
        <w:shd w:val="clear" w:color="auto" w:fill="FFFFFF"/>
        <w:spacing w:after="375" w:line="240" w:lineRule="auto"/>
        <w:jc w:val="center"/>
        <w:outlineLvl w:val="0"/>
        <w:rPr>
          <w:rFonts w:ascii="Times New Roman" w:hAnsi="Times New Roman" w:eastAsia="Times New Roman" w:cs="Times New Roman"/>
          <w:b/>
          <w:bCs/>
          <w:color w:val="333333"/>
          <w:kern w:val="36"/>
          <w:sz w:val="28"/>
          <w:szCs w:val="28"/>
          <w:lang w:val="ru-RU" w:eastAsia="ru-RU"/>
        </w:rPr>
      </w:pPr>
      <w:bookmarkStart w:id="120" w:name="_GoBack"/>
      <w:bookmarkEnd w:id="120"/>
      <w:r>
        <w:rPr>
          <w:rFonts w:ascii="Times New Roman" w:hAnsi="Times New Roman" w:eastAsia="Times New Roman" w:cs="Times New Roman"/>
          <w:b/>
          <w:bCs/>
          <w:color w:val="333333"/>
          <w:kern w:val="36"/>
          <w:sz w:val="28"/>
          <w:szCs w:val="28"/>
          <w:lang w:val="ru-RU" w:eastAsia="ru-RU"/>
        </w:rPr>
        <w:t>ПОЛОЖЕННЯ про Молодіжну раду при виконавчому комітеті Звенигородської міської ради</w:t>
      </w:r>
    </w:p>
    <w:p>
      <w:pPr>
        <w:pStyle w:val="10"/>
        <w:shd w:val="clear" w:color="auto" w:fill="FFFFFF"/>
        <w:spacing w:before="0" w:beforeAutospacing="0" w:after="150" w:afterAutospacing="0"/>
        <w:ind w:firstLine="450"/>
        <w:jc w:val="both"/>
        <w:rPr>
          <w:color w:val="333333"/>
        </w:rPr>
      </w:pPr>
      <w:r>
        <w:rPr>
          <w:color w:val="333333"/>
        </w:rPr>
        <w:t>1. Молодіжний консультативно-дорадчий орган місцевого рівня утворюється як молодіжна рада при Звенигородській міській раді (далі - молодіжна рада).</w:t>
      </w:r>
    </w:p>
    <w:p>
      <w:pPr>
        <w:pStyle w:val="10"/>
        <w:shd w:val="clear" w:color="auto" w:fill="FFFFFF"/>
        <w:spacing w:before="0" w:beforeAutospacing="0" w:after="150" w:afterAutospacing="0"/>
        <w:ind w:firstLine="450"/>
        <w:jc w:val="both"/>
        <w:rPr>
          <w:color w:val="333333"/>
        </w:rPr>
      </w:pPr>
      <w:bookmarkStart w:id="0" w:name="n137"/>
      <w:bookmarkEnd w:id="0"/>
      <w:r>
        <w:rPr>
          <w:color w:val="333333"/>
        </w:rPr>
        <w:t>2. Молодіжна рада у своїй діяльності керується </w:t>
      </w:r>
      <w:r>
        <w:fldChar w:fldCharType="begin"/>
      </w:r>
      <w:r>
        <w:instrText xml:space="preserve"> HYPERLINK "https://zakon.rada.gov.ua/laws/show/254%D0%BA/96-%D0%B2%D1%80" \t "_blank" </w:instrText>
      </w:r>
      <w:r>
        <w:fldChar w:fldCharType="separate"/>
      </w:r>
      <w:r>
        <w:rPr>
          <w:rStyle w:val="5"/>
          <w:color w:val="000099"/>
        </w:rPr>
        <w:t>Конституцією</w:t>
      </w:r>
      <w:r>
        <w:rPr>
          <w:rStyle w:val="5"/>
          <w:color w:val="000099"/>
        </w:rPr>
        <w:fldChar w:fldCharType="end"/>
      </w:r>
      <w:r>
        <w:rPr>
          <w:color w:val="333333"/>
        </w:rPr>
        <w:t>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сільської, селищної, міської, районної у місті (в разі її створення) ради (далі - місцева рада)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положенням про молодіжну раду.</w:t>
      </w:r>
    </w:p>
    <w:p>
      <w:pPr>
        <w:pStyle w:val="10"/>
        <w:shd w:val="clear" w:color="auto" w:fill="FFFFFF"/>
        <w:spacing w:before="0" w:beforeAutospacing="0" w:after="150" w:afterAutospacing="0"/>
        <w:ind w:firstLine="450"/>
        <w:jc w:val="both"/>
        <w:rPr>
          <w:color w:val="333333"/>
        </w:rPr>
      </w:pPr>
      <w:bookmarkStart w:id="1" w:name="n138"/>
      <w:bookmarkEnd w:id="1"/>
      <w:r>
        <w:rPr>
          <w:color w:val="333333"/>
        </w:rPr>
        <w:t>3. Діяльність молодіжної ради ґрунтується на принципах верховенства права, законності, гласності, відкритості, відповідальності, інклюзивності.</w:t>
      </w:r>
    </w:p>
    <w:p>
      <w:pPr>
        <w:pStyle w:val="10"/>
        <w:shd w:val="clear" w:color="auto" w:fill="FFFFFF"/>
        <w:spacing w:before="0" w:beforeAutospacing="0" w:after="150" w:afterAutospacing="0"/>
        <w:ind w:firstLine="450"/>
        <w:jc w:val="both"/>
        <w:rPr>
          <w:color w:val="333333"/>
        </w:rPr>
      </w:pPr>
      <w:bookmarkStart w:id="2" w:name="n139"/>
      <w:bookmarkEnd w:id="2"/>
      <w:r>
        <w:rPr>
          <w:color w:val="333333"/>
        </w:rPr>
        <w:t>4. Молодіжна рада не може входити до громадських та релігійних об’єднань, політичних партій.</w:t>
      </w:r>
    </w:p>
    <w:p>
      <w:pPr>
        <w:pStyle w:val="10"/>
        <w:shd w:val="clear" w:color="auto" w:fill="FFFFFF"/>
        <w:spacing w:before="0" w:beforeAutospacing="0" w:after="150" w:afterAutospacing="0"/>
        <w:ind w:firstLine="450"/>
        <w:jc w:val="both"/>
        <w:rPr>
          <w:color w:val="333333"/>
        </w:rPr>
      </w:pPr>
      <w:bookmarkStart w:id="3" w:name="n140"/>
      <w:bookmarkEnd w:id="3"/>
      <w:r>
        <w:rPr>
          <w:color w:val="333333"/>
        </w:rPr>
        <w:t>5. Основними завданнями молодіжної ради є:</w:t>
      </w:r>
    </w:p>
    <w:p>
      <w:pPr>
        <w:pStyle w:val="10"/>
        <w:shd w:val="clear" w:color="auto" w:fill="FFFFFF"/>
        <w:spacing w:before="0" w:beforeAutospacing="0" w:after="150" w:afterAutospacing="0"/>
        <w:ind w:firstLine="450"/>
        <w:jc w:val="both"/>
        <w:rPr>
          <w:color w:val="333333"/>
        </w:rPr>
      </w:pPr>
      <w:bookmarkStart w:id="4" w:name="n141"/>
      <w:bookmarkEnd w:id="4"/>
      <w:r>
        <w:rPr>
          <w:color w:val="333333"/>
        </w:rPr>
        <w:t>1) сприяння:</w:t>
      </w:r>
    </w:p>
    <w:p>
      <w:pPr>
        <w:pStyle w:val="10"/>
        <w:shd w:val="clear" w:color="auto" w:fill="FFFFFF"/>
        <w:spacing w:before="0" w:beforeAutospacing="0" w:after="150" w:afterAutospacing="0"/>
        <w:ind w:firstLine="450"/>
        <w:jc w:val="both"/>
        <w:rPr>
          <w:color w:val="333333"/>
        </w:rPr>
      </w:pPr>
      <w:bookmarkStart w:id="5" w:name="n142"/>
      <w:bookmarkEnd w:id="5"/>
      <w:r>
        <w:rPr>
          <w:color w:val="333333"/>
        </w:rPr>
        <w:t>участі молоді у процесі розроблення, прийняття актів місцевої ради та її посадових осіб щодо вирішення питань місцевого значення у молодіжній сфері та контролю за їх виконанням;</w:t>
      </w:r>
    </w:p>
    <w:p>
      <w:pPr>
        <w:pStyle w:val="10"/>
        <w:shd w:val="clear" w:color="auto" w:fill="FFFFFF"/>
        <w:spacing w:before="0" w:beforeAutospacing="0" w:after="150" w:afterAutospacing="0"/>
        <w:ind w:firstLine="450"/>
        <w:jc w:val="both"/>
        <w:rPr>
          <w:color w:val="333333"/>
        </w:rPr>
      </w:pPr>
      <w:bookmarkStart w:id="6" w:name="n143"/>
      <w:bookmarkEnd w:id="6"/>
      <w:r>
        <w:rPr>
          <w:color w:val="333333"/>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pPr>
        <w:pStyle w:val="10"/>
        <w:shd w:val="clear" w:color="auto" w:fill="FFFFFF"/>
        <w:spacing w:before="0" w:beforeAutospacing="0" w:after="150" w:afterAutospacing="0"/>
        <w:ind w:firstLine="450"/>
        <w:jc w:val="both"/>
        <w:rPr>
          <w:color w:val="333333"/>
        </w:rPr>
      </w:pPr>
      <w:bookmarkStart w:id="7" w:name="n144"/>
      <w:bookmarkEnd w:id="7"/>
      <w:r>
        <w:rPr>
          <w:color w:val="333333"/>
        </w:rPr>
        <w:t>консолідації молодіжного руху на території відповідної адміністративно-територіальної одиниці;</w:t>
      </w:r>
    </w:p>
    <w:p>
      <w:pPr>
        <w:pStyle w:val="10"/>
        <w:shd w:val="clear" w:color="auto" w:fill="FFFFFF"/>
        <w:spacing w:before="0" w:beforeAutospacing="0" w:after="150" w:afterAutospacing="0"/>
        <w:ind w:firstLine="450"/>
        <w:jc w:val="both"/>
        <w:rPr>
          <w:color w:val="333333"/>
        </w:rPr>
      </w:pPr>
      <w:bookmarkStart w:id="8" w:name="n145"/>
      <w:bookmarkEnd w:id="8"/>
      <w:r>
        <w:rPr>
          <w:color w:val="333333"/>
        </w:rPr>
        <w:t>співпраці місцевої ради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 інститути громадянського суспільства) щодо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9" w:name="n146"/>
      <w:bookmarkEnd w:id="9"/>
      <w:r>
        <w:rPr>
          <w:color w:val="333333"/>
        </w:rPr>
        <w:t>2) сприяння узгодженості дій місцевої ради у вирішенні питань, пов’язаних із життям молоді, та її участі в усіх сферах суспільного життя територіальної громади;</w:t>
      </w:r>
    </w:p>
    <w:p>
      <w:pPr>
        <w:pStyle w:val="10"/>
        <w:shd w:val="clear" w:color="auto" w:fill="FFFFFF"/>
        <w:spacing w:before="0" w:beforeAutospacing="0" w:after="150" w:afterAutospacing="0"/>
        <w:ind w:firstLine="450"/>
        <w:jc w:val="both"/>
        <w:rPr>
          <w:color w:val="333333"/>
        </w:rPr>
      </w:pPr>
      <w:bookmarkStart w:id="10" w:name="n147"/>
      <w:bookmarkEnd w:id="10"/>
      <w:r>
        <w:rPr>
          <w:color w:val="333333"/>
        </w:rPr>
        <w:t>3) вивчення, проведення систематичного аналізу і прогнозування соціальних процесів у молодіжному середовищі;</w:t>
      </w:r>
    </w:p>
    <w:p>
      <w:pPr>
        <w:pStyle w:val="10"/>
        <w:shd w:val="clear" w:color="auto" w:fill="FFFFFF"/>
        <w:spacing w:before="0" w:beforeAutospacing="0" w:after="150" w:afterAutospacing="0"/>
        <w:ind w:firstLine="450"/>
        <w:jc w:val="both"/>
        <w:rPr>
          <w:color w:val="333333"/>
        </w:rPr>
      </w:pPr>
      <w:bookmarkStart w:id="11" w:name="n148"/>
      <w:bookmarkEnd w:id="11"/>
      <w:r>
        <w:rPr>
          <w:color w:val="333333"/>
        </w:rPr>
        <w:t>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pPr>
        <w:pStyle w:val="10"/>
        <w:shd w:val="clear" w:color="auto" w:fill="FFFFFF"/>
        <w:spacing w:before="0" w:beforeAutospacing="0" w:after="150" w:afterAutospacing="0"/>
        <w:ind w:firstLine="450"/>
        <w:jc w:val="both"/>
        <w:rPr>
          <w:color w:val="333333"/>
        </w:rPr>
      </w:pPr>
      <w:bookmarkStart w:id="12" w:name="n149"/>
      <w:bookmarkEnd w:id="12"/>
      <w:r>
        <w:rPr>
          <w:color w:val="333333"/>
        </w:rPr>
        <w:t>5) залучення соціально активної молоді до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13" w:name="n150"/>
      <w:bookmarkEnd w:id="13"/>
      <w:r>
        <w:rPr>
          <w:color w:val="333333"/>
        </w:rPr>
        <w:t>6. Молодіжна рада відповідно до покладених на неї завдань:</w:t>
      </w:r>
    </w:p>
    <w:p>
      <w:pPr>
        <w:pStyle w:val="10"/>
        <w:shd w:val="clear" w:color="auto" w:fill="FFFFFF"/>
        <w:spacing w:before="0" w:beforeAutospacing="0" w:after="150" w:afterAutospacing="0"/>
        <w:ind w:firstLine="450"/>
        <w:jc w:val="both"/>
        <w:rPr>
          <w:color w:val="333333"/>
        </w:rPr>
      </w:pPr>
      <w:bookmarkStart w:id="14" w:name="n151"/>
      <w:bookmarkEnd w:id="14"/>
      <w:r>
        <w:rPr>
          <w:color w:val="333333"/>
        </w:rPr>
        <w:t>1) проводить аналіз ефективності здійснення повноважень місцевою радою щодо вирішення питань місцевого значення у молодіжній сфері, у тому числі шляхом моніторингу стану виконання покладених на місцеву раду завдань;</w:t>
      </w:r>
    </w:p>
    <w:p>
      <w:pPr>
        <w:pStyle w:val="10"/>
        <w:shd w:val="clear" w:color="auto" w:fill="FFFFFF"/>
        <w:spacing w:before="0" w:beforeAutospacing="0" w:after="150" w:afterAutospacing="0"/>
        <w:ind w:firstLine="450"/>
        <w:jc w:val="both"/>
        <w:rPr>
          <w:color w:val="333333"/>
        </w:rPr>
      </w:pPr>
      <w:bookmarkStart w:id="15" w:name="n152"/>
      <w:bookmarkEnd w:id="15"/>
      <w:r>
        <w:rPr>
          <w:color w:val="333333"/>
        </w:rPr>
        <w:t>2) подає місцевій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місцевої ради, які впливають на життя молоді;</w:t>
      </w:r>
    </w:p>
    <w:p>
      <w:pPr>
        <w:pStyle w:val="10"/>
        <w:shd w:val="clear" w:color="auto" w:fill="FFFFFF"/>
        <w:spacing w:before="0" w:beforeAutospacing="0" w:after="150" w:afterAutospacing="0"/>
        <w:ind w:firstLine="450"/>
        <w:jc w:val="both"/>
        <w:rPr>
          <w:color w:val="333333"/>
        </w:rPr>
      </w:pPr>
      <w:bookmarkStart w:id="16" w:name="n153"/>
      <w:bookmarkEnd w:id="16"/>
      <w:r>
        <w:rPr>
          <w:color w:val="333333"/>
        </w:rPr>
        <w:t>3) розробляє для місцевої ради рекомендації щодо вирішення питань місцевого значення у молодіжній сфері та надсилає їх на розгляд місцевої ради не рідше ніж двічі на рік;</w:t>
      </w:r>
    </w:p>
    <w:p>
      <w:pPr>
        <w:pStyle w:val="10"/>
        <w:shd w:val="clear" w:color="auto" w:fill="FFFFFF"/>
        <w:spacing w:before="0" w:beforeAutospacing="0" w:after="150" w:afterAutospacing="0"/>
        <w:ind w:firstLine="450"/>
        <w:jc w:val="both"/>
        <w:rPr>
          <w:color w:val="333333"/>
        </w:rPr>
      </w:pPr>
      <w:bookmarkStart w:id="17" w:name="n154"/>
      <w:bookmarkEnd w:id="17"/>
      <w:r>
        <w:rPr>
          <w:color w:val="333333"/>
        </w:rPr>
        <w:t>4) здійснює громадський контроль за врахуванням місцевою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pPr>
        <w:pStyle w:val="10"/>
        <w:shd w:val="clear" w:color="auto" w:fill="FFFFFF"/>
        <w:spacing w:before="0" w:beforeAutospacing="0" w:after="150" w:afterAutospacing="0"/>
        <w:ind w:firstLine="450"/>
        <w:jc w:val="both"/>
        <w:rPr>
          <w:color w:val="333333"/>
        </w:rPr>
      </w:pPr>
      <w:bookmarkStart w:id="18" w:name="n155"/>
      <w:bookmarkEnd w:id="18"/>
      <w:r>
        <w:rPr>
          <w:color w:val="333333"/>
        </w:rPr>
        <w:t>5) проводить попередню оцінку та підготовку висновків у вигляді рекомендацій стосовно проектів актів місцевої ради та її посадових осіб щодо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19" w:name="n156"/>
      <w:bookmarkEnd w:id="19"/>
      <w:r>
        <w:rPr>
          <w:color w:val="333333"/>
        </w:rPr>
        <w:t>6) бере участь у розробленні проектів актів місцевої ради та її посадових осіб щодо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20" w:name="n157"/>
      <w:bookmarkEnd w:id="20"/>
      <w:r>
        <w:rPr>
          <w:color w:val="333333"/>
        </w:rPr>
        <w:t>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w:t>
      </w:r>
    </w:p>
    <w:p>
      <w:pPr>
        <w:pStyle w:val="10"/>
        <w:shd w:val="clear" w:color="auto" w:fill="FFFFFF"/>
        <w:spacing w:before="0" w:beforeAutospacing="0" w:after="150" w:afterAutospacing="0"/>
        <w:ind w:firstLine="450"/>
        <w:jc w:val="both"/>
        <w:rPr>
          <w:color w:val="333333"/>
        </w:rPr>
      </w:pPr>
      <w:bookmarkStart w:id="21" w:name="n158"/>
      <w:bookmarkEnd w:id="21"/>
      <w:r>
        <w:rPr>
          <w:color w:val="333333"/>
        </w:rPr>
        <w:t>8) сприяє залученню цільового фінансування на виконання молодіжних програм;</w:t>
      </w:r>
    </w:p>
    <w:p>
      <w:pPr>
        <w:pStyle w:val="10"/>
        <w:shd w:val="clear" w:color="auto" w:fill="FFFFFF"/>
        <w:spacing w:before="0" w:beforeAutospacing="0" w:after="150" w:afterAutospacing="0"/>
        <w:ind w:firstLine="450"/>
        <w:jc w:val="both"/>
        <w:rPr>
          <w:color w:val="333333"/>
        </w:rPr>
      </w:pPr>
      <w:bookmarkStart w:id="22" w:name="n159"/>
      <w:bookmarkEnd w:id="22"/>
      <w:r>
        <w:rPr>
          <w:color w:val="333333"/>
        </w:rPr>
        <w:t>9) розробляє та впроваджує механізми взаємодії місцевої ради та молодіжних громадських об’єднань на засадах партнерства, відкритості та прозорості;</w:t>
      </w:r>
    </w:p>
    <w:p>
      <w:pPr>
        <w:pStyle w:val="10"/>
        <w:shd w:val="clear" w:color="auto" w:fill="FFFFFF"/>
        <w:spacing w:before="0" w:beforeAutospacing="0" w:after="150" w:afterAutospacing="0"/>
        <w:ind w:firstLine="450"/>
        <w:jc w:val="both"/>
        <w:rPr>
          <w:color w:val="333333"/>
        </w:rPr>
      </w:pPr>
      <w:bookmarkStart w:id="23" w:name="n160"/>
      <w:bookmarkEnd w:id="23"/>
      <w:r>
        <w:rPr>
          <w:color w:val="333333"/>
        </w:rPr>
        <w:t>10) сприяє співпраці інститутів громадянського суспільства, 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місцевій раді;</w:t>
      </w:r>
    </w:p>
    <w:p>
      <w:pPr>
        <w:pStyle w:val="10"/>
        <w:shd w:val="clear" w:color="auto" w:fill="FFFFFF"/>
        <w:spacing w:before="0" w:beforeAutospacing="0" w:after="150" w:afterAutospacing="0"/>
        <w:ind w:firstLine="450"/>
        <w:jc w:val="both"/>
        <w:rPr>
          <w:color w:val="333333"/>
        </w:rPr>
      </w:pPr>
      <w:bookmarkStart w:id="24" w:name="n161"/>
      <w:bookmarkEnd w:id="24"/>
      <w:r>
        <w:rPr>
          <w:color w:val="333333"/>
        </w:rPr>
        <w:t>11) підтримує та організовує заходи, спрямовані на виконання завдань молодіжної ради;</w:t>
      </w:r>
    </w:p>
    <w:p>
      <w:pPr>
        <w:pStyle w:val="10"/>
        <w:shd w:val="clear" w:color="auto" w:fill="FFFFFF"/>
        <w:spacing w:before="0" w:beforeAutospacing="0" w:after="150" w:afterAutospacing="0"/>
        <w:ind w:firstLine="450"/>
        <w:jc w:val="both"/>
        <w:rPr>
          <w:color w:val="333333"/>
        </w:rPr>
      </w:pPr>
      <w:bookmarkStart w:id="25" w:name="n162"/>
      <w:bookmarkEnd w:id="25"/>
      <w:r>
        <w:rPr>
          <w:color w:val="333333"/>
        </w:rPr>
        <w:t>12) подає місцевій раді пропозиції щодо проведення консультацій з громадськістю стосовно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26" w:name="n163"/>
      <w:bookmarkEnd w:id="26"/>
      <w:r>
        <w:rPr>
          <w:color w:val="333333"/>
        </w:rPr>
        <w:t>13) подає щороку місцевій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pPr>
        <w:pStyle w:val="10"/>
        <w:shd w:val="clear" w:color="auto" w:fill="FFFFFF"/>
        <w:spacing w:before="0" w:beforeAutospacing="0" w:after="150" w:afterAutospacing="0"/>
        <w:ind w:firstLine="450"/>
        <w:jc w:val="both"/>
        <w:rPr>
          <w:color w:val="333333"/>
        </w:rPr>
      </w:pPr>
      <w:bookmarkStart w:id="27" w:name="n164"/>
      <w:bookmarkEnd w:id="27"/>
      <w:r>
        <w:rPr>
          <w:color w:val="333333"/>
        </w:rPr>
        <w:t>14) систематично інформує громадськість про свою діяльність та ухвалені рішення, оприлюднює щорічний звіт про роботу молодіжної ради.</w:t>
      </w:r>
    </w:p>
    <w:p>
      <w:pPr>
        <w:pStyle w:val="10"/>
        <w:shd w:val="clear" w:color="auto" w:fill="FFFFFF"/>
        <w:spacing w:before="0" w:beforeAutospacing="0" w:after="150" w:afterAutospacing="0"/>
        <w:ind w:firstLine="450"/>
        <w:jc w:val="both"/>
        <w:rPr>
          <w:color w:val="333333"/>
        </w:rPr>
      </w:pPr>
      <w:bookmarkStart w:id="28" w:name="n165"/>
      <w:bookmarkEnd w:id="28"/>
      <w:r>
        <w:rPr>
          <w:color w:val="333333"/>
        </w:rPr>
        <w:t>7. Молодіжна рада має право:</w:t>
      </w:r>
    </w:p>
    <w:p>
      <w:pPr>
        <w:pStyle w:val="10"/>
        <w:shd w:val="clear" w:color="auto" w:fill="FFFFFF"/>
        <w:spacing w:before="0" w:beforeAutospacing="0" w:after="150" w:afterAutospacing="0"/>
        <w:ind w:firstLine="450"/>
        <w:jc w:val="both"/>
        <w:rPr>
          <w:color w:val="333333"/>
        </w:rPr>
      </w:pPr>
      <w:bookmarkStart w:id="29" w:name="n166"/>
      <w:bookmarkEnd w:id="29"/>
      <w:r>
        <w:rPr>
          <w:color w:val="333333"/>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pPr>
        <w:pStyle w:val="10"/>
        <w:shd w:val="clear" w:color="auto" w:fill="FFFFFF"/>
        <w:spacing w:before="0" w:beforeAutospacing="0" w:after="150" w:afterAutospacing="0"/>
        <w:ind w:firstLine="450"/>
        <w:jc w:val="both"/>
        <w:rPr>
          <w:color w:val="333333"/>
        </w:rPr>
      </w:pPr>
      <w:bookmarkStart w:id="30" w:name="n167"/>
      <w:bookmarkEnd w:id="30"/>
      <w:r>
        <w:rPr>
          <w:color w:val="333333"/>
        </w:rPr>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pPr>
        <w:pStyle w:val="10"/>
        <w:shd w:val="clear" w:color="auto" w:fill="FFFFFF"/>
        <w:spacing w:before="0" w:beforeAutospacing="0" w:after="150" w:afterAutospacing="0"/>
        <w:ind w:firstLine="450"/>
        <w:jc w:val="both"/>
        <w:rPr>
          <w:color w:val="333333"/>
        </w:rPr>
      </w:pPr>
      <w:bookmarkStart w:id="31" w:name="n168"/>
      <w:bookmarkEnd w:id="31"/>
      <w:r>
        <w:rPr>
          <w:color w:val="333333"/>
        </w:rPr>
        <w:t>3) розглядати пропозиції інститутів громадянського суспільства та звернення громадян з питань, що належать до компетенції молодіжної ради;</w:t>
      </w:r>
    </w:p>
    <w:p>
      <w:pPr>
        <w:pStyle w:val="10"/>
        <w:shd w:val="clear" w:color="auto" w:fill="FFFFFF"/>
        <w:spacing w:before="0" w:beforeAutospacing="0" w:after="150" w:afterAutospacing="0"/>
        <w:ind w:firstLine="450"/>
        <w:jc w:val="both"/>
        <w:rPr>
          <w:color w:val="333333"/>
        </w:rPr>
      </w:pPr>
      <w:bookmarkStart w:id="32" w:name="n169"/>
      <w:bookmarkEnd w:id="32"/>
      <w:r>
        <w:rPr>
          <w:color w:val="333333"/>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pPr>
        <w:pStyle w:val="10"/>
        <w:shd w:val="clear" w:color="auto" w:fill="FFFFFF"/>
        <w:spacing w:before="0" w:beforeAutospacing="0" w:after="150" w:afterAutospacing="0"/>
        <w:ind w:firstLine="450"/>
        <w:jc w:val="both"/>
        <w:rPr>
          <w:color w:val="333333"/>
        </w:rPr>
      </w:pPr>
      <w:bookmarkStart w:id="33" w:name="n170"/>
      <w:bookmarkEnd w:id="33"/>
      <w:r>
        <w:rPr>
          <w:color w:val="333333"/>
        </w:rPr>
        <w:t>5) організовувати проведення конференцій, семінарів, нарад та інших заходів, спрямованих на виконання завдань молодіжної ради;</w:t>
      </w:r>
    </w:p>
    <w:p>
      <w:pPr>
        <w:pStyle w:val="10"/>
        <w:shd w:val="clear" w:color="auto" w:fill="FFFFFF"/>
        <w:spacing w:before="0" w:beforeAutospacing="0" w:after="150" w:afterAutospacing="0"/>
        <w:ind w:firstLine="450"/>
        <w:jc w:val="both"/>
        <w:rPr>
          <w:color w:val="333333"/>
        </w:rPr>
      </w:pPr>
      <w:bookmarkStart w:id="34" w:name="n171"/>
      <w:bookmarkEnd w:id="34"/>
      <w:r>
        <w:rPr>
          <w:color w:val="333333"/>
        </w:rPr>
        <w:t>6) вносити пропозиції місцевій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pPr>
        <w:pStyle w:val="10"/>
        <w:shd w:val="clear" w:color="auto" w:fill="FFFFFF"/>
        <w:spacing w:before="0" w:beforeAutospacing="0" w:after="150" w:afterAutospacing="0"/>
        <w:ind w:firstLine="450"/>
        <w:jc w:val="both"/>
        <w:rPr>
          <w:color w:val="333333"/>
        </w:rPr>
      </w:pPr>
      <w:bookmarkStart w:id="35" w:name="n172"/>
      <w:bookmarkEnd w:id="35"/>
      <w:r>
        <w:rPr>
          <w:color w:val="333333"/>
        </w:rPr>
        <w:t>Члени молодіжної ради мають право доступу в установленому порядку до приміщень, в яких розміщена місцева рада, а також право участі в засіданнях місцевої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pPr>
        <w:pStyle w:val="10"/>
        <w:shd w:val="clear" w:color="auto" w:fill="FFFFFF"/>
        <w:spacing w:before="0" w:beforeAutospacing="0" w:after="150" w:afterAutospacing="0"/>
        <w:ind w:firstLine="450"/>
        <w:jc w:val="both"/>
        <w:rPr>
          <w:color w:val="333333"/>
        </w:rPr>
      </w:pPr>
      <w:bookmarkStart w:id="36" w:name="n173"/>
      <w:bookmarkEnd w:id="36"/>
      <w:r>
        <w:rPr>
          <w:color w:val="333333"/>
        </w:rPr>
        <w:t>8. До складу молодіжної ради можуть входити громадяни України віком від 14 до 35 років, які є:</w:t>
      </w:r>
    </w:p>
    <w:p>
      <w:pPr>
        <w:pStyle w:val="10"/>
        <w:shd w:val="clear" w:color="auto" w:fill="FFFFFF"/>
        <w:spacing w:before="0" w:beforeAutospacing="0" w:after="150" w:afterAutospacing="0"/>
        <w:ind w:firstLine="450"/>
        <w:jc w:val="both"/>
        <w:rPr>
          <w:color w:val="333333"/>
        </w:rPr>
      </w:pPr>
      <w:bookmarkStart w:id="37" w:name="n174"/>
      <w:bookmarkEnd w:id="37"/>
      <w:r>
        <w:rPr>
          <w:color w:val="333333"/>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відповідної адміністративно-територіальної одиниці (за згодою);</w:t>
      </w:r>
    </w:p>
    <w:p>
      <w:pPr>
        <w:pStyle w:val="10"/>
        <w:shd w:val="clear" w:color="auto" w:fill="FFFFFF"/>
        <w:spacing w:before="0" w:beforeAutospacing="0" w:after="150" w:afterAutospacing="0"/>
        <w:ind w:firstLine="450"/>
        <w:jc w:val="both"/>
        <w:rPr>
          <w:color w:val="333333"/>
        </w:rPr>
      </w:pPr>
      <w:bookmarkStart w:id="38" w:name="n175"/>
      <w:bookmarkEnd w:id="38"/>
      <w:r>
        <w:rPr>
          <w:color w:val="333333"/>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pPr>
        <w:pStyle w:val="10"/>
        <w:shd w:val="clear" w:color="auto" w:fill="FFFFFF"/>
        <w:spacing w:before="0" w:beforeAutospacing="0" w:after="150" w:afterAutospacing="0"/>
        <w:ind w:firstLine="450"/>
        <w:jc w:val="both"/>
        <w:rPr>
          <w:color w:val="333333"/>
        </w:rPr>
      </w:pPr>
      <w:bookmarkStart w:id="39" w:name="n176"/>
      <w:bookmarkEnd w:id="39"/>
      <w:r>
        <w:rPr>
          <w:color w:val="333333"/>
        </w:rPr>
        <w:t>жителями відповідної адміністративно-територіальної одиниці, які делегуються до складу молодіжної ради в порядку, визначеному положенням про молодіжну раду (за згодою). У разі, коли молодіжна рада утворюється вперше, порядок їх делегування визначається ініціативною групою з підготовки установчих зборів, сформованою місцевою радою (далі - ініціативна група).</w:t>
      </w:r>
    </w:p>
    <w:p>
      <w:pPr>
        <w:pStyle w:val="10"/>
        <w:shd w:val="clear" w:color="auto" w:fill="FFFFFF"/>
        <w:spacing w:before="0" w:beforeAutospacing="0" w:after="150" w:afterAutospacing="0"/>
        <w:ind w:firstLine="450"/>
        <w:jc w:val="both"/>
        <w:rPr>
          <w:color w:val="333333"/>
        </w:rPr>
      </w:pPr>
      <w:bookmarkStart w:id="40" w:name="n177"/>
      <w:bookmarkEnd w:id="40"/>
      <w:r>
        <w:rPr>
          <w:color w:val="333333"/>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pPr>
        <w:pStyle w:val="10"/>
        <w:shd w:val="clear" w:color="auto" w:fill="FFFFFF"/>
        <w:spacing w:before="0" w:beforeAutospacing="0" w:after="150" w:afterAutospacing="0"/>
        <w:ind w:firstLine="450"/>
        <w:jc w:val="both"/>
        <w:rPr>
          <w:color w:val="333333"/>
        </w:rPr>
      </w:pPr>
      <w:bookmarkStart w:id="41" w:name="n178"/>
      <w:bookmarkEnd w:id="41"/>
      <w:r>
        <w:rPr>
          <w:color w:val="333333"/>
        </w:rPr>
        <w:t>10. Кількісний склад молодіжної ради визначається установчими зборами та не може становити більш як 35 осіб.</w:t>
      </w:r>
    </w:p>
    <w:p>
      <w:pPr>
        <w:pStyle w:val="10"/>
        <w:shd w:val="clear" w:color="auto" w:fill="FFFFFF"/>
        <w:spacing w:before="0" w:beforeAutospacing="0" w:after="150" w:afterAutospacing="0"/>
        <w:ind w:firstLine="450"/>
        <w:jc w:val="both"/>
        <w:rPr>
          <w:color w:val="333333"/>
        </w:rPr>
      </w:pPr>
      <w:bookmarkStart w:id="42" w:name="n179"/>
      <w:bookmarkEnd w:id="42"/>
      <w:r>
        <w:rPr>
          <w:color w:val="333333"/>
        </w:rPr>
        <w:t>Строк повноважень складу молодіжної ради становить два роки.</w:t>
      </w:r>
    </w:p>
    <w:p>
      <w:pPr>
        <w:pStyle w:val="10"/>
        <w:shd w:val="clear" w:color="auto" w:fill="FFFFFF"/>
        <w:spacing w:before="0" w:beforeAutospacing="0" w:after="150" w:afterAutospacing="0"/>
        <w:ind w:firstLine="450"/>
        <w:jc w:val="both"/>
        <w:rPr>
          <w:color w:val="333333"/>
        </w:rPr>
      </w:pPr>
      <w:bookmarkStart w:id="43" w:name="n180"/>
      <w:bookmarkEnd w:id="43"/>
      <w:r>
        <w:rPr>
          <w:color w:val="333333"/>
        </w:rPr>
        <w:t>До складу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pPr>
        <w:pStyle w:val="10"/>
        <w:shd w:val="clear" w:color="auto" w:fill="FFFFFF"/>
        <w:spacing w:before="0" w:beforeAutospacing="0" w:after="150" w:afterAutospacing="0"/>
        <w:ind w:firstLine="450"/>
        <w:jc w:val="both"/>
        <w:rPr>
          <w:color w:val="333333"/>
        </w:rPr>
      </w:pPr>
      <w:bookmarkStart w:id="44" w:name="n181"/>
      <w:bookmarkEnd w:id="44"/>
      <w:r>
        <w:rPr>
          <w:color w:val="333333"/>
        </w:rPr>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положень цього Типового положення, погоджується з місцевою радою і затверджується на установчих зборах молодіжної ради.</w:t>
      </w:r>
    </w:p>
    <w:p>
      <w:pPr>
        <w:pStyle w:val="10"/>
        <w:shd w:val="clear" w:color="auto" w:fill="FFFFFF"/>
        <w:spacing w:before="0" w:beforeAutospacing="0" w:after="150" w:afterAutospacing="0"/>
        <w:ind w:firstLine="450"/>
        <w:jc w:val="both"/>
        <w:rPr>
          <w:color w:val="333333"/>
        </w:rPr>
      </w:pPr>
      <w:bookmarkStart w:id="45" w:name="n182"/>
      <w:bookmarkEnd w:id="45"/>
      <w:r>
        <w:rPr>
          <w:color w:val="333333"/>
        </w:rPr>
        <w:t>12. Для формування складу молодіжної ради місцева рада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pPr>
        <w:pStyle w:val="10"/>
        <w:shd w:val="clear" w:color="auto" w:fill="FFFFFF"/>
        <w:spacing w:before="0" w:beforeAutospacing="0" w:after="150" w:afterAutospacing="0"/>
        <w:ind w:firstLine="450"/>
        <w:jc w:val="both"/>
        <w:rPr>
          <w:color w:val="333333"/>
        </w:rPr>
      </w:pPr>
      <w:bookmarkStart w:id="46" w:name="n183"/>
      <w:bookmarkEnd w:id="46"/>
      <w:r>
        <w:rPr>
          <w:color w:val="333333"/>
        </w:rPr>
        <w:t>У разі коли при місцевій раді вже утворена молодіжна рада та її повноваження не припинені достроково, ініціативна група утворюється місцевою радою не пізніше ніж за 60 календарних днів до закінчення її повноважень.</w:t>
      </w:r>
    </w:p>
    <w:p>
      <w:pPr>
        <w:pStyle w:val="10"/>
        <w:shd w:val="clear" w:color="auto" w:fill="FFFFFF"/>
        <w:spacing w:before="0" w:beforeAutospacing="0" w:after="150" w:afterAutospacing="0"/>
        <w:ind w:firstLine="450"/>
        <w:jc w:val="both"/>
        <w:rPr>
          <w:color w:val="333333"/>
        </w:rPr>
      </w:pPr>
      <w:bookmarkStart w:id="47" w:name="n184"/>
      <w:bookmarkEnd w:id="47"/>
      <w:r>
        <w:rPr>
          <w:color w:val="333333"/>
        </w:rPr>
        <w:t>У такому разі кількісний та персональний склад ініціативної групи місцева рада затверджує з урахуванням пропозицій молодіжної ради.</w:t>
      </w:r>
    </w:p>
    <w:p>
      <w:pPr>
        <w:pStyle w:val="10"/>
        <w:shd w:val="clear" w:color="auto" w:fill="FFFFFF"/>
        <w:spacing w:before="0" w:beforeAutospacing="0" w:after="150" w:afterAutospacing="0"/>
        <w:ind w:firstLine="450"/>
        <w:jc w:val="both"/>
        <w:rPr>
          <w:color w:val="333333"/>
        </w:rPr>
      </w:pPr>
      <w:bookmarkStart w:id="48" w:name="n185"/>
      <w:bookmarkEnd w:id="48"/>
      <w:r>
        <w:rPr>
          <w:color w:val="333333"/>
        </w:rPr>
        <w:t>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місцевої ради, при якій утворюється молодіжна рада.</w:t>
      </w:r>
    </w:p>
    <w:p>
      <w:pPr>
        <w:pStyle w:val="10"/>
        <w:shd w:val="clear" w:color="auto" w:fill="FFFFFF"/>
        <w:spacing w:before="0" w:beforeAutospacing="0" w:after="150" w:afterAutospacing="0"/>
        <w:ind w:firstLine="450"/>
        <w:jc w:val="both"/>
        <w:rPr>
          <w:color w:val="333333"/>
        </w:rPr>
      </w:pPr>
      <w:bookmarkStart w:id="49" w:name="n186"/>
      <w:bookmarkEnd w:id="49"/>
      <w:r>
        <w:rPr>
          <w:color w:val="333333"/>
        </w:rPr>
        <w:t>Персональний склад ініціативної групи місцева рада оприлюднює на власному офіційному веб-сайті та/або в інший прийнятний спосіб протягом п’яти робочих днів з дня її утворення.</w:t>
      </w:r>
    </w:p>
    <w:p>
      <w:pPr>
        <w:pStyle w:val="10"/>
        <w:shd w:val="clear" w:color="auto" w:fill="FFFFFF"/>
        <w:spacing w:before="0" w:beforeAutospacing="0" w:after="150" w:afterAutospacing="0"/>
        <w:ind w:firstLine="450"/>
        <w:jc w:val="both"/>
        <w:rPr>
          <w:color w:val="333333"/>
        </w:rPr>
      </w:pPr>
      <w:bookmarkStart w:id="50" w:name="n187"/>
      <w:bookmarkEnd w:id="50"/>
      <w:r>
        <w:rPr>
          <w:color w:val="333333"/>
        </w:rPr>
        <w:t>Місцева рада пізніше ніж за 45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pPr>
        <w:pStyle w:val="10"/>
        <w:shd w:val="clear" w:color="auto" w:fill="FFFFFF"/>
        <w:spacing w:before="0" w:beforeAutospacing="0" w:after="150" w:afterAutospacing="0"/>
        <w:ind w:firstLine="450"/>
        <w:jc w:val="both"/>
        <w:rPr>
          <w:color w:val="333333"/>
        </w:rPr>
      </w:pPr>
      <w:bookmarkStart w:id="51" w:name="n188"/>
      <w:bookmarkEnd w:id="51"/>
      <w:r>
        <w:rPr>
          <w:color w:val="333333"/>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pPr>
        <w:pStyle w:val="10"/>
        <w:shd w:val="clear" w:color="auto" w:fill="FFFFFF"/>
        <w:spacing w:before="0" w:beforeAutospacing="0" w:after="150" w:afterAutospacing="0"/>
        <w:ind w:firstLine="450"/>
        <w:jc w:val="both"/>
        <w:rPr>
          <w:color w:val="333333"/>
        </w:rPr>
      </w:pPr>
      <w:bookmarkStart w:id="52" w:name="n189"/>
      <w:bookmarkEnd w:id="52"/>
      <w:r>
        <w:rPr>
          <w:color w:val="333333"/>
        </w:rPr>
        <w:t>До заяви додаються:</w:t>
      </w:r>
    </w:p>
    <w:p>
      <w:pPr>
        <w:pStyle w:val="10"/>
        <w:shd w:val="clear" w:color="auto" w:fill="FFFFFF"/>
        <w:spacing w:before="0" w:beforeAutospacing="0" w:after="150" w:afterAutospacing="0"/>
        <w:ind w:firstLine="450"/>
        <w:jc w:val="both"/>
        <w:rPr>
          <w:color w:val="333333"/>
        </w:rPr>
      </w:pPr>
      <w:bookmarkStart w:id="53" w:name="n190"/>
      <w:bookmarkEnd w:id="53"/>
      <w:r>
        <w:rPr>
          <w:color w:val="333333"/>
        </w:rPr>
        <w:t>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молодіжної ради;</w:t>
      </w:r>
    </w:p>
    <w:p>
      <w:pPr>
        <w:pStyle w:val="10"/>
        <w:shd w:val="clear" w:color="auto" w:fill="FFFFFF"/>
        <w:spacing w:before="0" w:beforeAutospacing="0" w:after="150" w:afterAutospacing="0"/>
        <w:ind w:firstLine="450"/>
        <w:jc w:val="both"/>
        <w:rPr>
          <w:color w:val="333333"/>
        </w:rPr>
      </w:pPr>
      <w:bookmarkStart w:id="54" w:name="n191"/>
      <w:bookmarkEnd w:id="54"/>
      <w:r>
        <w:rPr>
          <w:color w:val="333333"/>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pPr>
        <w:pStyle w:val="10"/>
        <w:shd w:val="clear" w:color="auto" w:fill="FFFFFF"/>
        <w:spacing w:before="0" w:beforeAutospacing="0" w:after="150" w:afterAutospacing="0"/>
        <w:ind w:firstLine="450"/>
        <w:jc w:val="both"/>
        <w:rPr>
          <w:color w:val="333333"/>
        </w:rPr>
      </w:pPr>
      <w:bookmarkStart w:id="55" w:name="n192"/>
      <w:bookmarkEnd w:id="55"/>
      <w:r>
        <w:rPr>
          <w:color w:val="333333"/>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pPr>
        <w:pStyle w:val="10"/>
        <w:shd w:val="clear" w:color="auto" w:fill="FFFFFF"/>
        <w:spacing w:before="0" w:beforeAutospacing="0" w:after="150" w:afterAutospacing="0"/>
        <w:ind w:firstLine="450"/>
        <w:jc w:val="both"/>
        <w:rPr>
          <w:color w:val="333333"/>
        </w:rPr>
      </w:pPr>
      <w:bookmarkStart w:id="56" w:name="n193"/>
      <w:bookmarkEnd w:id="56"/>
      <w:r>
        <w:rPr>
          <w:color w:val="333333"/>
        </w:rPr>
        <w:t>Приймання заяв для участі в установчих зборах припиняється за 30 календарних днів до їх проведення.</w:t>
      </w:r>
    </w:p>
    <w:p>
      <w:pPr>
        <w:pStyle w:val="10"/>
        <w:shd w:val="clear" w:color="auto" w:fill="FFFFFF"/>
        <w:spacing w:before="0" w:beforeAutospacing="0" w:after="150" w:afterAutospacing="0"/>
        <w:ind w:firstLine="450"/>
        <w:jc w:val="both"/>
        <w:rPr>
          <w:color w:val="333333"/>
        </w:rPr>
      </w:pPr>
      <w:bookmarkStart w:id="57" w:name="n194"/>
      <w:bookmarkEnd w:id="57"/>
      <w:r>
        <w:rPr>
          <w:color w:val="333333"/>
        </w:rPr>
        <w:t>У разі виявлення невідповідності документів, поданих інститутом громадянського суспільства, вимогам цього Положення,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pPr>
        <w:pStyle w:val="10"/>
        <w:shd w:val="clear" w:color="auto" w:fill="FFFFFF"/>
        <w:spacing w:before="0" w:beforeAutospacing="0" w:after="150" w:afterAutospacing="0"/>
        <w:ind w:firstLine="450"/>
        <w:jc w:val="both"/>
        <w:rPr>
          <w:color w:val="333333"/>
        </w:rPr>
      </w:pPr>
      <w:bookmarkStart w:id="58" w:name="n195"/>
      <w:bookmarkEnd w:id="58"/>
      <w:r>
        <w:rPr>
          <w:color w:val="333333"/>
        </w:rPr>
        <w:t>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pPr>
        <w:pStyle w:val="10"/>
        <w:shd w:val="clear" w:color="auto" w:fill="FFFFFF"/>
        <w:spacing w:before="0" w:beforeAutospacing="0" w:after="150" w:afterAutospacing="0"/>
        <w:ind w:firstLine="450"/>
        <w:jc w:val="both"/>
        <w:rPr>
          <w:color w:val="333333"/>
        </w:rPr>
      </w:pPr>
      <w:bookmarkStart w:id="59" w:name="n196"/>
      <w:bookmarkEnd w:id="59"/>
      <w:r>
        <w:rPr>
          <w:color w:val="333333"/>
        </w:rPr>
        <w:t>Підставами для відмови представнику інституту громадянського суспільства в участі в установчих зборах є:</w:t>
      </w:r>
    </w:p>
    <w:p>
      <w:pPr>
        <w:pStyle w:val="10"/>
        <w:shd w:val="clear" w:color="auto" w:fill="FFFFFF"/>
        <w:spacing w:before="0" w:beforeAutospacing="0" w:after="150" w:afterAutospacing="0"/>
        <w:ind w:firstLine="450"/>
        <w:jc w:val="both"/>
        <w:rPr>
          <w:color w:val="333333"/>
        </w:rPr>
      </w:pPr>
      <w:bookmarkStart w:id="60" w:name="n197"/>
      <w:bookmarkEnd w:id="60"/>
      <w:r>
        <w:rPr>
          <w:color w:val="333333"/>
        </w:rPr>
        <w:t>невідповідність документів, поданих інститутом громадянського суспільства, вимогам цього Положення;</w:t>
      </w:r>
    </w:p>
    <w:p>
      <w:pPr>
        <w:pStyle w:val="10"/>
        <w:shd w:val="clear" w:color="auto" w:fill="FFFFFF"/>
        <w:spacing w:before="0" w:beforeAutospacing="0" w:after="150" w:afterAutospacing="0"/>
        <w:ind w:firstLine="450"/>
        <w:jc w:val="both"/>
        <w:rPr>
          <w:color w:val="333333"/>
        </w:rPr>
      </w:pPr>
      <w:bookmarkStart w:id="61" w:name="n198"/>
      <w:bookmarkEnd w:id="61"/>
      <w:r>
        <w:rPr>
          <w:color w:val="333333"/>
        </w:rPr>
        <w:t>неусунення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pPr>
        <w:pStyle w:val="10"/>
        <w:shd w:val="clear" w:color="auto" w:fill="FFFFFF"/>
        <w:spacing w:before="0" w:beforeAutospacing="0" w:after="150" w:afterAutospacing="0"/>
        <w:ind w:firstLine="450"/>
        <w:jc w:val="both"/>
        <w:rPr>
          <w:color w:val="333333"/>
        </w:rPr>
      </w:pPr>
      <w:bookmarkStart w:id="62" w:name="n199"/>
      <w:bookmarkEnd w:id="62"/>
      <w:r>
        <w:rPr>
          <w:color w:val="333333"/>
        </w:rPr>
        <w:t>невідповідність інституту громадянського суспільства або делегованого ним представника вимогам, установленим </w:t>
      </w:r>
      <w:r>
        <w:fldChar w:fldCharType="begin"/>
      </w:r>
      <w:r>
        <w:instrText xml:space="preserve"> HYPERLINK "https://zakon.rada.gov.ua/laws/show/1198-2018-%D0%BF" \l "n49" </w:instrText>
      </w:r>
      <w:r>
        <w:fldChar w:fldCharType="separate"/>
      </w:r>
      <w:r>
        <w:rPr>
          <w:rStyle w:val="5"/>
          <w:color w:val="006600"/>
        </w:rPr>
        <w:t>пунктом 8</w:t>
      </w:r>
      <w:r>
        <w:rPr>
          <w:rStyle w:val="5"/>
          <w:color w:val="006600"/>
        </w:rPr>
        <w:fldChar w:fldCharType="end"/>
      </w:r>
      <w:r>
        <w:rPr>
          <w:color w:val="333333"/>
        </w:rPr>
        <w:t> цього Положення;</w:t>
      </w:r>
    </w:p>
    <w:p>
      <w:pPr>
        <w:pStyle w:val="10"/>
        <w:shd w:val="clear" w:color="auto" w:fill="FFFFFF"/>
        <w:spacing w:before="0" w:beforeAutospacing="0" w:after="150" w:afterAutospacing="0"/>
        <w:ind w:firstLine="450"/>
        <w:jc w:val="both"/>
        <w:rPr>
          <w:color w:val="333333"/>
        </w:rPr>
      </w:pPr>
      <w:bookmarkStart w:id="63" w:name="n200"/>
      <w:bookmarkEnd w:id="63"/>
      <w:r>
        <w:rPr>
          <w:color w:val="333333"/>
        </w:rPr>
        <w:t>недостовірність інформації, що міститься в документах, поданих для участі в установчих зборах;</w:t>
      </w:r>
    </w:p>
    <w:p>
      <w:pPr>
        <w:pStyle w:val="10"/>
        <w:shd w:val="clear" w:color="auto" w:fill="FFFFFF"/>
        <w:spacing w:before="0" w:beforeAutospacing="0" w:after="150" w:afterAutospacing="0"/>
        <w:ind w:firstLine="450"/>
        <w:jc w:val="both"/>
        <w:rPr>
          <w:color w:val="333333"/>
        </w:rPr>
      </w:pPr>
      <w:bookmarkStart w:id="64" w:name="n201"/>
      <w:bookmarkEnd w:id="64"/>
      <w:r>
        <w:rPr>
          <w:color w:val="333333"/>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pPr>
        <w:pStyle w:val="10"/>
        <w:shd w:val="clear" w:color="auto" w:fill="FFFFFF"/>
        <w:spacing w:before="0" w:beforeAutospacing="0" w:after="150" w:afterAutospacing="0"/>
        <w:ind w:firstLine="450"/>
        <w:jc w:val="both"/>
        <w:rPr>
          <w:color w:val="333333"/>
        </w:rPr>
      </w:pPr>
      <w:bookmarkStart w:id="65" w:name="n202"/>
      <w:bookmarkEnd w:id="65"/>
      <w:r>
        <w:rPr>
          <w:color w:val="333333"/>
        </w:rPr>
        <w:t>перебування інституту громадянського суспільства, який делегував свого представника для участі в установчих зборах, у процесі припинення.</w:t>
      </w:r>
    </w:p>
    <w:p>
      <w:pPr>
        <w:pStyle w:val="10"/>
        <w:shd w:val="clear" w:color="auto" w:fill="FFFFFF"/>
        <w:spacing w:before="0" w:beforeAutospacing="0" w:after="150" w:afterAutospacing="0"/>
        <w:ind w:firstLine="450"/>
        <w:jc w:val="both"/>
        <w:rPr>
          <w:color w:val="333333"/>
        </w:rPr>
      </w:pPr>
      <w:bookmarkStart w:id="66" w:name="n203"/>
      <w:bookmarkEnd w:id="66"/>
      <w:r>
        <w:rPr>
          <w:color w:val="333333"/>
        </w:rPr>
        <w:t>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місцевою радою, оприлюднюються не пізніше ніж за три робочих дні до проведення установчих зборів на офіційному веб-сайті місцевої ради та/або в інший прийнятний спосіб.</w:t>
      </w:r>
    </w:p>
    <w:p>
      <w:pPr>
        <w:pStyle w:val="10"/>
        <w:shd w:val="clear" w:color="auto" w:fill="FFFFFF"/>
        <w:spacing w:before="0" w:beforeAutospacing="0" w:after="150" w:afterAutospacing="0"/>
        <w:ind w:firstLine="450"/>
        <w:jc w:val="both"/>
        <w:rPr>
          <w:color w:val="333333"/>
        </w:rPr>
      </w:pPr>
      <w:bookmarkStart w:id="67" w:name="n204"/>
      <w:bookmarkEnd w:id="67"/>
      <w:r>
        <w:rPr>
          <w:color w:val="333333"/>
        </w:rPr>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pPr>
        <w:pStyle w:val="10"/>
        <w:shd w:val="clear" w:color="auto" w:fill="FFFFFF"/>
        <w:spacing w:before="0" w:beforeAutospacing="0" w:after="150" w:afterAutospacing="0"/>
        <w:ind w:firstLine="450"/>
        <w:jc w:val="both"/>
        <w:rPr>
          <w:color w:val="333333"/>
        </w:rPr>
      </w:pPr>
      <w:bookmarkStart w:id="68" w:name="n205"/>
      <w:bookmarkEnd w:id="68"/>
      <w:r>
        <w:rPr>
          <w:color w:val="333333"/>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місцевій раді.</w:t>
      </w:r>
    </w:p>
    <w:p>
      <w:pPr>
        <w:pStyle w:val="10"/>
        <w:shd w:val="clear" w:color="auto" w:fill="FFFFFF"/>
        <w:spacing w:before="0" w:beforeAutospacing="0" w:after="150" w:afterAutospacing="0"/>
        <w:ind w:firstLine="450"/>
        <w:jc w:val="both"/>
        <w:rPr>
          <w:color w:val="333333"/>
        </w:rPr>
      </w:pPr>
      <w:bookmarkStart w:id="69" w:name="n206"/>
      <w:bookmarkEnd w:id="69"/>
      <w:r>
        <w:rPr>
          <w:color w:val="333333"/>
        </w:rPr>
        <w:t>Місцева рада оприлюднює протокол установчих зборів на власному офіційному веб-сайті та/або в інший прийнятний спосіб протягом трьох робочих днів з моменту його надходження.</w:t>
      </w:r>
    </w:p>
    <w:p>
      <w:pPr>
        <w:pStyle w:val="10"/>
        <w:shd w:val="clear" w:color="auto" w:fill="FFFFFF"/>
        <w:spacing w:before="0" w:beforeAutospacing="0" w:after="150" w:afterAutospacing="0"/>
        <w:ind w:firstLine="450"/>
        <w:jc w:val="both"/>
        <w:rPr>
          <w:color w:val="333333"/>
        </w:rPr>
      </w:pPr>
      <w:bookmarkStart w:id="70" w:name="n207"/>
      <w:bookmarkEnd w:id="70"/>
      <w:r>
        <w:rPr>
          <w:color w:val="333333"/>
        </w:rPr>
        <w:t>13. Місцева рада на підставі протоколу установчих зборів затверджує склад молодіжної ради і оприлюднює його на власному офіційному веб-сайті та/або в інший прийнятний спосіб протягом трьох робочих днів з моменту затвердження.</w:t>
      </w:r>
    </w:p>
    <w:p>
      <w:pPr>
        <w:pStyle w:val="10"/>
        <w:shd w:val="clear" w:color="auto" w:fill="FFFFFF"/>
        <w:spacing w:before="0" w:beforeAutospacing="0" w:after="150" w:afterAutospacing="0"/>
        <w:ind w:firstLine="450"/>
        <w:jc w:val="both"/>
        <w:rPr>
          <w:color w:val="333333"/>
        </w:rPr>
      </w:pPr>
      <w:bookmarkStart w:id="71" w:name="n208"/>
      <w:bookmarkEnd w:id="71"/>
      <w:r>
        <w:rPr>
          <w:color w:val="333333"/>
        </w:rPr>
        <w:t>14. Членство в молодіжній раді припиняється на підставі рішення молодіжної ради у разі:</w:t>
      </w:r>
    </w:p>
    <w:p>
      <w:pPr>
        <w:pStyle w:val="10"/>
        <w:shd w:val="clear" w:color="auto" w:fill="FFFFFF"/>
        <w:spacing w:before="0" w:beforeAutospacing="0" w:after="150" w:afterAutospacing="0"/>
        <w:ind w:firstLine="450"/>
        <w:jc w:val="both"/>
        <w:rPr>
          <w:color w:val="333333"/>
        </w:rPr>
      </w:pPr>
      <w:bookmarkStart w:id="72" w:name="n209"/>
      <w:bookmarkEnd w:id="72"/>
      <w:r>
        <w:rPr>
          <w:color w:val="333333"/>
        </w:rPr>
        <w:t>систематичної (більше ніж два рази підряд) відсутності члена молодіжної ради на її засіданнях без поважних причин;</w:t>
      </w:r>
    </w:p>
    <w:p>
      <w:pPr>
        <w:pStyle w:val="10"/>
        <w:shd w:val="clear" w:color="auto" w:fill="FFFFFF"/>
        <w:spacing w:before="0" w:beforeAutospacing="0" w:after="150" w:afterAutospacing="0"/>
        <w:ind w:firstLine="450"/>
        <w:jc w:val="both"/>
        <w:rPr>
          <w:color w:val="333333"/>
        </w:rPr>
      </w:pPr>
      <w:bookmarkStart w:id="73" w:name="n210"/>
      <w:bookmarkEnd w:id="73"/>
      <w:r>
        <w:rPr>
          <w:color w:val="333333"/>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pPr>
        <w:pStyle w:val="10"/>
        <w:shd w:val="clear" w:color="auto" w:fill="FFFFFF"/>
        <w:spacing w:before="0" w:beforeAutospacing="0" w:after="150" w:afterAutospacing="0"/>
        <w:ind w:firstLine="450"/>
        <w:jc w:val="both"/>
        <w:rPr>
          <w:color w:val="333333"/>
        </w:rPr>
      </w:pPr>
      <w:bookmarkStart w:id="74" w:name="n211"/>
      <w:bookmarkEnd w:id="74"/>
      <w:r>
        <w:rPr>
          <w:color w:val="333333"/>
        </w:rPr>
        <w:t>неможливості члена молодіжної ради брати участь у роботі молодіжної ради за станом здоров’я, визнання його у судовому порядку недієздатним або обмежено дієздатним;</w:t>
      </w:r>
    </w:p>
    <w:p>
      <w:pPr>
        <w:pStyle w:val="10"/>
        <w:shd w:val="clear" w:color="auto" w:fill="FFFFFF"/>
        <w:spacing w:before="0" w:beforeAutospacing="0" w:after="150" w:afterAutospacing="0"/>
        <w:ind w:firstLine="450"/>
        <w:jc w:val="both"/>
        <w:rPr>
          <w:color w:val="333333"/>
        </w:rPr>
      </w:pPr>
      <w:bookmarkStart w:id="75" w:name="n212"/>
      <w:bookmarkEnd w:id="75"/>
      <w:r>
        <w:rPr>
          <w:color w:val="333333"/>
        </w:rPr>
        <w:t>подання членом молодіжної ради відповідної заяви;</w:t>
      </w:r>
    </w:p>
    <w:p>
      <w:pPr>
        <w:pStyle w:val="10"/>
        <w:shd w:val="clear" w:color="auto" w:fill="FFFFFF"/>
        <w:spacing w:before="0" w:beforeAutospacing="0" w:after="150" w:afterAutospacing="0"/>
        <w:ind w:firstLine="450"/>
        <w:jc w:val="both"/>
        <w:rPr>
          <w:color w:val="333333"/>
        </w:rPr>
      </w:pPr>
      <w:bookmarkStart w:id="76" w:name="n213"/>
      <w:bookmarkEnd w:id="76"/>
      <w:r>
        <w:rPr>
          <w:color w:val="333333"/>
        </w:rPr>
        <w:t>обрання члена молодіжної ради народним депутатом України, депутатом Верховної Ради Автономної Республіки Крим, місцевої ради або призначення на посаду в органі державної влади, органі влади Автономної Республіки Крим, органі місцевого самоврядування;</w:t>
      </w:r>
    </w:p>
    <w:p>
      <w:pPr>
        <w:pStyle w:val="10"/>
        <w:shd w:val="clear" w:color="auto" w:fill="FFFFFF"/>
        <w:spacing w:before="0" w:beforeAutospacing="0" w:after="150" w:afterAutospacing="0"/>
        <w:ind w:firstLine="450"/>
        <w:jc w:val="both"/>
        <w:rPr>
          <w:color w:val="333333"/>
        </w:rPr>
      </w:pPr>
      <w:bookmarkStart w:id="77" w:name="n214"/>
      <w:bookmarkEnd w:id="77"/>
      <w:r>
        <w:rPr>
          <w:color w:val="333333"/>
        </w:rPr>
        <w:t>набрання законної сили обвинувальним вироком щодо члена молодіжної ради;</w:t>
      </w:r>
    </w:p>
    <w:p>
      <w:pPr>
        <w:pStyle w:val="10"/>
        <w:shd w:val="clear" w:color="auto" w:fill="FFFFFF"/>
        <w:spacing w:before="0" w:beforeAutospacing="0" w:after="150" w:afterAutospacing="0"/>
        <w:ind w:firstLine="450"/>
        <w:jc w:val="both"/>
        <w:rPr>
          <w:color w:val="333333"/>
        </w:rPr>
      </w:pPr>
      <w:bookmarkStart w:id="78" w:name="n215"/>
      <w:bookmarkEnd w:id="78"/>
      <w:r>
        <w:rPr>
          <w:color w:val="333333"/>
        </w:rPr>
        <w:t>смерті члена молодіжної ради.</w:t>
      </w:r>
    </w:p>
    <w:p>
      <w:pPr>
        <w:pStyle w:val="10"/>
        <w:shd w:val="clear" w:color="auto" w:fill="FFFFFF"/>
        <w:spacing w:before="0" w:beforeAutospacing="0" w:after="150" w:afterAutospacing="0"/>
        <w:ind w:firstLine="450"/>
        <w:jc w:val="both"/>
        <w:rPr>
          <w:color w:val="333333"/>
        </w:rPr>
      </w:pPr>
      <w:bookmarkStart w:id="79" w:name="n216"/>
      <w:bookmarkEnd w:id="79"/>
      <w:r>
        <w:rPr>
          <w:color w:val="333333"/>
        </w:rPr>
        <w:t>У разі припинення будь-якою особою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pPr>
        <w:pStyle w:val="10"/>
        <w:shd w:val="clear" w:color="auto" w:fill="FFFFFF"/>
        <w:spacing w:before="0" w:beforeAutospacing="0" w:after="150" w:afterAutospacing="0"/>
        <w:ind w:firstLine="450"/>
        <w:jc w:val="both"/>
        <w:rPr>
          <w:color w:val="333333"/>
        </w:rPr>
      </w:pPr>
      <w:bookmarkStart w:id="80" w:name="n217"/>
      <w:bookmarkEnd w:id="80"/>
      <w:r>
        <w:rPr>
          <w:color w:val="333333"/>
        </w:rPr>
        <w:t>Зміни у складі молодіжної ради затверджуються актом місцевої ради чи її посадової особи на підставі протоколу засідання молодіжної ради. Місцева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pPr>
        <w:pStyle w:val="10"/>
        <w:shd w:val="clear" w:color="auto" w:fill="FFFFFF"/>
        <w:spacing w:before="0" w:beforeAutospacing="0" w:after="150" w:afterAutospacing="0"/>
        <w:ind w:firstLine="450"/>
        <w:jc w:val="both"/>
        <w:rPr>
          <w:color w:val="333333"/>
        </w:rPr>
      </w:pPr>
      <w:bookmarkStart w:id="81" w:name="n218"/>
      <w:bookmarkEnd w:id="81"/>
      <w:r>
        <w:rPr>
          <w:color w:val="333333"/>
        </w:rPr>
        <w:t>Якщо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молодіжної ради в порядку, встановленому положенням про молодіжну раду.</w:t>
      </w:r>
    </w:p>
    <w:p>
      <w:pPr>
        <w:pStyle w:val="10"/>
        <w:shd w:val="clear" w:color="auto" w:fill="FFFFFF"/>
        <w:spacing w:before="0" w:beforeAutospacing="0" w:after="150" w:afterAutospacing="0"/>
        <w:ind w:firstLine="450"/>
        <w:jc w:val="both"/>
        <w:rPr>
          <w:color w:val="333333"/>
        </w:rPr>
      </w:pPr>
      <w:bookmarkStart w:id="82" w:name="n219"/>
      <w:bookmarkEnd w:id="82"/>
      <w:r>
        <w:rPr>
          <w:color w:val="333333"/>
        </w:rPr>
        <w:t>15. Дострокове припинення діяльності молодіжної ради здійснюється у разі:</w:t>
      </w:r>
    </w:p>
    <w:p>
      <w:pPr>
        <w:pStyle w:val="10"/>
        <w:shd w:val="clear" w:color="auto" w:fill="FFFFFF"/>
        <w:spacing w:before="0" w:beforeAutospacing="0" w:after="150" w:afterAutospacing="0"/>
        <w:ind w:firstLine="450"/>
        <w:jc w:val="both"/>
        <w:rPr>
          <w:color w:val="333333"/>
        </w:rPr>
      </w:pPr>
      <w:bookmarkStart w:id="83" w:name="n220"/>
      <w:bookmarkEnd w:id="83"/>
      <w:r>
        <w:rPr>
          <w:color w:val="333333"/>
        </w:rPr>
        <w:t>коли засідання молодіжної ради не проводилися протягом двох кварталів;</w:t>
      </w:r>
    </w:p>
    <w:p>
      <w:pPr>
        <w:pStyle w:val="10"/>
        <w:shd w:val="clear" w:color="auto" w:fill="FFFFFF"/>
        <w:spacing w:before="0" w:beforeAutospacing="0" w:after="150" w:afterAutospacing="0"/>
        <w:ind w:firstLine="450"/>
        <w:jc w:val="both"/>
        <w:rPr>
          <w:color w:val="333333"/>
        </w:rPr>
      </w:pPr>
      <w:bookmarkStart w:id="84" w:name="n221"/>
      <w:bookmarkEnd w:id="84"/>
      <w:r>
        <w:rPr>
          <w:color w:val="333333"/>
        </w:rPr>
        <w:t>невиконання молодіжною радою без об’єктивних причин більшості заходів, передбачених річним планом її роботи;</w:t>
      </w:r>
    </w:p>
    <w:p>
      <w:pPr>
        <w:pStyle w:val="10"/>
        <w:shd w:val="clear" w:color="auto" w:fill="FFFFFF"/>
        <w:spacing w:before="0" w:beforeAutospacing="0" w:after="150" w:afterAutospacing="0"/>
        <w:ind w:firstLine="450"/>
        <w:jc w:val="both"/>
        <w:rPr>
          <w:color w:val="333333"/>
        </w:rPr>
      </w:pPr>
      <w:bookmarkStart w:id="85" w:name="n222"/>
      <w:bookmarkEnd w:id="85"/>
      <w:r>
        <w:rPr>
          <w:color w:val="333333"/>
        </w:rPr>
        <w:t>прийняття відповідного рішення на її засіданні;</w:t>
      </w:r>
    </w:p>
    <w:p>
      <w:pPr>
        <w:pStyle w:val="10"/>
        <w:shd w:val="clear" w:color="auto" w:fill="FFFFFF"/>
        <w:spacing w:before="0" w:beforeAutospacing="0" w:after="150" w:afterAutospacing="0"/>
        <w:ind w:firstLine="450"/>
        <w:jc w:val="both"/>
        <w:rPr>
          <w:color w:val="333333"/>
        </w:rPr>
      </w:pPr>
      <w:bookmarkStart w:id="86" w:name="n223"/>
      <w:bookmarkEnd w:id="86"/>
      <w:r>
        <w:rPr>
          <w:color w:val="333333"/>
        </w:rPr>
        <w:t>реорганізації або ліквідації місцевої ради.</w:t>
      </w:r>
    </w:p>
    <w:p>
      <w:pPr>
        <w:pStyle w:val="10"/>
        <w:shd w:val="clear" w:color="auto" w:fill="FFFFFF"/>
        <w:spacing w:before="0" w:beforeAutospacing="0" w:after="150" w:afterAutospacing="0"/>
        <w:ind w:firstLine="450"/>
        <w:jc w:val="both"/>
        <w:rPr>
          <w:color w:val="333333"/>
        </w:rPr>
      </w:pPr>
      <w:bookmarkStart w:id="87" w:name="n224"/>
      <w:bookmarkEnd w:id="87"/>
      <w:r>
        <w:rPr>
          <w:color w:val="333333"/>
        </w:rPr>
        <w:t>Рішення про дострокове припинення діяльності молодіжної ради оформляється відповідним актом місцевої ради.</w:t>
      </w:r>
    </w:p>
    <w:p>
      <w:pPr>
        <w:pStyle w:val="10"/>
        <w:shd w:val="clear" w:color="auto" w:fill="FFFFFF"/>
        <w:spacing w:before="0" w:beforeAutospacing="0" w:after="150" w:afterAutospacing="0"/>
        <w:ind w:firstLine="450"/>
        <w:jc w:val="both"/>
        <w:rPr>
          <w:color w:val="333333"/>
        </w:rPr>
      </w:pPr>
      <w:bookmarkStart w:id="88" w:name="n225"/>
      <w:bookmarkEnd w:id="88"/>
      <w:r>
        <w:rPr>
          <w:color w:val="333333"/>
        </w:rPr>
        <w:t>У разі дострокового припинення діяльності молодіжної ради з підстав, передбачених абзацами другим - четвертим цього пункту, місцева рада утворює протягом 15 календарних днів відповідно до вимог </w:t>
      </w:r>
      <w:r>
        <w:fldChar w:fldCharType="begin"/>
      </w:r>
      <w:r>
        <w:instrText xml:space="preserve"> HYPERLINK "https://zakon.rada.gov.ua/laws/show/1198-2018-%D0%BF" \l "n59" </w:instrText>
      </w:r>
      <w:r>
        <w:fldChar w:fldCharType="separate"/>
      </w:r>
      <w:r>
        <w:rPr>
          <w:rStyle w:val="5"/>
          <w:color w:val="006600"/>
        </w:rPr>
        <w:t>пункту 12</w:t>
      </w:r>
      <w:r>
        <w:rPr>
          <w:rStyle w:val="5"/>
          <w:color w:val="006600"/>
        </w:rPr>
        <w:fldChar w:fldCharType="end"/>
      </w:r>
      <w:r>
        <w:rPr>
          <w:color w:val="333333"/>
        </w:rPr>
        <w:t> цього Положення ініціативну групу з підготовки установчих зборів з метою формування нового складу молодіжної ради.</w:t>
      </w:r>
    </w:p>
    <w:p>
      <w:pPr>
        <w:pStyle w:val="10"/>
        <w:shd w:val="clear" w:color="auto" w:fill="FFFFFF"/>
        <w:spacing w:before="0" w:beforeAutospacing="0" w:after="150" w:afterAutospacing="0"/>
        <w:ind w:firstLine="450"/>
        <w:jc w:val="both"/>
        <w:rPr>
          <w:color w:val="333333"/>
        </w:rPr>
      </w:pPr>
      <w:bookmarkStart w:id="89" w:name="n226"/>
      <w:bookmarkEnd w:id="89"/>
      <w:r>
        <w:rPr>
          <w:color w:val="333333"/>
        </w:rPr>
        <w:t>16. Молодіжну раду очолює голова, який обирається з числа членів ради на її першому засіданні шляхом рейтингового голосування.</w:t>
      </w:r>
    </w:p>
    <w:p>
      <w:pPr>
        <w:pStyle w:val="10"/>
        <w:shd w:val="clear" w:color="auto" w:fill="FFFFFF"/>
        <w:spacing w:before="0" w:beforeAutospacing="0" w:after="150" w:afterAutospacing="0"/>
        <w:ind w:firstLine="450"/>
        <w:jc w:val="both"/>
        <w:rPr>
          <w:color w:val="333333"/>
        </w:rPr>
      </w:pPr>
      <w:bookmarkStart w:id="90" w:name="n227"/>
      <w:bookmarkEnd w:id="90"/>
      <w:r>
        <w:rPr>
          <w:color w:val="333333"/>
        </w:rPr>
        <w:t>Одна і та сама особа не може очолювати одночасно більш як одну молодіжну раду, утворену відповідно до вимог цього Положення.</w:t>
      </w:r>
    </w:p>
    <w:p>
      <w:pPr>
        <w:pStyle w:val="10"/>
        <w:shd w:val="clear" w:color="auto" w:fill="FFFFFF"/>
        <w:spacing w:before="0" w:beforeAutospacing="0" w:after="150" w:afterAutospacing="0"/>
        <w:ind w:firstLine="450"/>
        <w:jc w:val="both"/>
        <w:rPr>
          <w:color w:val="333333"/>
        </w:rPr>
      </w:pPr>
      <w:bookmarkStart w:id="91" w:name="n228"/>
      <w:bookmarkEnd w:id="91"/>
      <w:r>
        <w:rPr>
          <w:color w:val="333333"/>
        </w:rPr>
        <w:t>Голова молодіжної ради має заступника, який обирається з числа членів ради шляхом рейтингового голосування.</w:t>
      </w:r>
    </w:p>
    <w:p>
      <w:pPr>
        <w:pStyle w:val="10"/>
        <w:shd w:val="clear" w:color="auto" w:fill="FFFFFF"/>
        <w:spacing w:before="0" w:beforeAutospacing="0" w:after="150" w:afterAutospacing="0"/>
        <w:ind w:firstLine="450"/>
        <w:jc w:val="both"/>
        <w:rPr>
          <w:color w:val="333333"/>
        </w:rPr>
      </w:pPr>
      <w:bookmarkStart w:id="92" w:name="n229"/>
      <w:bookmarkEnd w:id="92"/>
      <w:r>
        <w:rPr>
          <w:color w:val="333333"/>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Положенням про молодіжну раду.</w:t>
      </w:r>
    </w:p>
    <w:p>
      <w:pPr>
        <w:pStyle w:val="10"/>
        <w:shd w:val="clear" w:color="auto" w:fill="FFFFFF"/>
        <w:spacing w:before="0" w:beforeAutospacing="0" w:after="150" w:afterAutospacing="0"/>
        <w:ind w:firstLine="450"/>
        <w:jc w:val="both"/>
        <w:rPr>
          <w:color w:val="333333"/>
        </w:rPr>
      </w:pPr>
      <w:bookmarkStart w:id="93" w:name="n230"/>
      <w:bookmarkEnd w:id="93"/>
      <w:r>
        <w:rPr>
          <w:color w:val="333333"/>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pPr>
        <w:pStyle w:val="10"/>
        <w:shd w:val="clear" w:color="auto" w:fill="FFFFFF"/>
        <w:spacing w:before="0" w:beforeAutospacing="0" w:after="150" w:afterAutospacing="0"/>
        <w:ind w:firstLine="450"/>
        <w:jc w:val="both"/>
        <w:rPr>
          <w:color w:val="333333"/>
        </w:rPr>
      </w:pPr>
      <w:bookmarkStart w:id="94" w:name="n231"/>
      <w:bookmarkEnd w:id="94"/>
      <w:r>
        <w:rPr>
          <w:color w:val="333333"/>
        </w:rPr>
        <w:t>17. Голова молодіжної ради:</w:t>
      </w:r>
    </w:p>
    <w:p>
      <w:pPr>
        <w:pStyle w:val="10"/>
        <w:shd w:val="clear" w:color="auto" w:fill="FFFFFF"/>
        <w:spacing w:before="0" w:beforeAutospacing="0" w:after="150" w:afterAutospacing="0"/>
        <w:ind w:firstLine="450"/>
        <w:jc w:val="both"/>
        <w:rPr>
          <w:color w:val="333333"/>
        </w:rPr>
      </w:pPr>
      <w:bookmarkStart w:id="95" w:name="n232"/>
      <w:bookmarkEnd w:id="95"/>
      <w:r>
        <w:rPr>
          <w:color w:val="333333"/>
        </w:rPr>
        <w:t>організовує діяльність молодіжної ради;</w:t>
      </w:r>
    </w:p>
    <w:p>
      <w:pPr>
        <w:pStyle w:val="10"/>
        <w:shd w:val="clear" w:color="auto" w:fill="FFFFFF"/>
        <w:spacing w:before="0" w:beforeAutospacing="0" w:after="150" w:afterAutospacing="0"/>
        <w:ind w:firstLine="450"/>
        <w:jc w:val="both"/>
        <w:rPr>
          <w:color w:val="333333"/>
        </w:rPr>
      </w:pPr>
      <w:bookmarkStart w:id="96" w:name="n233"/>
      <w:bookmarkEnd w:id="96"/>
      <w:r>
        <w:rPr>
          <w:color w:val="333333"/>
        </w:rPr>
        <w:t>організовує підготовку і проведення її засідань, головує під час їх проведення;</w:t>
      </w:r>
    </w:p>
    <w:p>
      <w:pPr>
        <w:pStyle w:val="10"/>
        <w:shd w:val="clear" w:color="auto" w:fill="FFFFFF"/>
        <w:spacing w:before="0" w:beforeAutospacing="0" w:after="150" w:afterAutospacing="0"/>
        <w:ind w:firstLine="450"/>
        <w:jc w:val="both"/>
        <w:rPr>
          <w:color w:val="333333"/>
        </w:rPr>
      </w:pPr>
      <w:bookmarkStart w:id="97" w:name="n234"/>
      <w:bookmarkEnd w:id="97"/>
      <w:r>
        <w:rPr>
          <w:color w:val="333333"/>
        </w:rPr>
        <w:t>підписує документи від імені молодіжної ради;</w:t>
      </w:r>
    </w:p>
    <w:p>
      <w:pPr>
        <w:pStyle w:val="10"/>
        <w:shd w:val="clear" w:color="auto" w:fill="FFFFFF"/>
        <w:spacing w:before="0" w:beforeAutospacing="0" w:after="150" w:afterAutospacing="0"/>
        <w:ind w:firstLine="450"/>
        <w:jc w:val="both"/>
        <w:rPr>
          <w:color w:val="333333"/>
        </w:rPr>
      </w:pPr>
      <w:bookmarkStart w:id="98" w:name="n235"/>
      <w:bookmarkEnd w:id="98"/>
      <w:r>
        <w:rPr>
          <w:color w:val="333333"/>
        </w:rPr>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pPr>
        <w:pStyle w:val="10"/>
        <w:shd w:val="clear" w:color="auto" w:fill="FFFFFF"/>
        <w:spacing w:before="0" w:beforeAutospacing="0" w:after="150" w:afterAutospacing="0"/>
        <w:ind w:firstLine="450"/>
        <w:jc w:val="both"/>
        <w:rPr>
          <w:color w:val="333333"/>
        </w:rPr>
      </w:pPr>
      <w:bookmarkStart w:id="99" w:name="n236"/>
      <w:bookmarkEnd w:id="99"/>
      <w:r>
        <w:rPr>
          <w:color w:val="333333"/>
        </w:rPr>
        <w:t>може бути включений в установленому законом порядку до складу виконавчого комітету місцевої ради.</w:t>
      </w:r>
    </w:p>
    <w:p>
      <w:pPr>
        <w:pStyle w:val="10"/>
        <w:shd w:val="clear" w:color="auto" w:fill="FFFFFF"/>
        <w:spacing w:before="0" w:beforeAutospacing="0" w:after="150" w:afterAutospacing="0"/>
        <w:ind w:firstLine="450"/>
        <w:jc w:val="both"/>
        <w:rPr>
          <w:color w:val="333333"/>
        </w:rPr>
      </w:pPr>
      <w:bookmarkStart w:id="100" w:name="n237"/>
      <w:bookmarkEnd w:id="100"/>
      <w:r>
        <w:rPr>
          <w:color w:val="333333"/>
        </w:rPr>
        <w:t>18. За ініціативи молодіжної ради місцева рада може покласти здійснення функцій секретаря молодіжної ради на представника місцевої ради.</w:t>
      </w:r>
    </w:p>
    <w:p>
      <w:pPr>
        <w:pStyle w:val="10"/>
        <w:shd w:val="clear" w:color="auto" w:fill="FFFFFF"/>
        <w:spacing w:before="0" w:beforeAutospacing="0" w:after="150" w:afterAutospacing="0"/>
        <w:ind w:firstLine="450"/>
        <w:jc w:val="both"/>
        <w:rPr>
          <w:color w:val="333333"/>
        </w:rPr>
      </w:pPr>
      <w:bookmarkStart w:id="101" w:name="n238"/>
      <w:bookmarkEnd w:id="101"/>
      <w:r>
        <w:rPr>
          <w:color w:val="333333"/>
        </w:rPr>
        <w:t>19. Основною формою роботи молодіжної ради є засідання, що проводяться у разі потреби, але не рідше одного разу на квартал.</w:t>
      </w:r>
    </w:p>
    <w:p>
      <w:pPr>
        <w:pStyle w:val="10"/>
        <w:shd w:val="clear" w:color="auto" w:fill="FFFFFF"/>
        <w:spacing w:before="0" w:beforeAutospacing="0" w:after="150" w:afterAutospacing="0"/>
        <w:ind w:firstLine="450"/>
        <w:jc w:val="both"/>
        <w:rPr>
          <w:color w:val="333333"/>
        </w:rPr>
      </w:pPr>
      <w:bookmarkStart w:id="102" w:name="n239"/>
      <w:bookmarkEnd w:id="102"/>
      <w:r>
        <w:rPr>
          <w:color w:val="333333"/>
        </w:rPr>
        <w:t>Позачергові засідання молодіжної ради можуть скликатися за ініціативою голови молодіжної ради, міського голови, або однієї третини загального складу членів молодіжної ради.</w:t>
      </w:r>
    </w:p>
    <w:p>
      <w:pPr>
        <w:pStyle w:val="10"/>
        <w:shd w:val="clear" w:color="auto" w:fill="FFFFFF"/>
        <w:spacing w:before="0" w:beforeAutospacing="0" w:after="150" w:afterAutospacing="0"/>
        <w:ind w:firstLine="450"/>
        <w:jc w:val="both"/>
        <w:rPr>
          <w:color w:val="333333"/>
        </w:rPr>
      </w:pPr>
      <w:bookmarkStart w:id="103" w:name="n240"/>
      <w:bookmarkEnd w:id="103"/>
      <w:r>
        <w:rPr>
          <w:color w:val="333333"/>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місцевої ради та/або в інший прийнятний спосіб.</w:t>
      </w:r>
    </w:p>
    <w:p>
      <w:pPr>
        <w:pStyle w:val="10"/>
        <w:shd w:val="clear" w:color="auto" w:fill="FFFFFF"/>
        <w:spacing w:before="0" w:beforeAutospacing="0" w:after="150" w:afterAutospacing="0"/>
        <w:ind w:firstLine="450"/>
        <w:jc w:val="both"/>
        <w:rPr>
          <w:color w:val="333333"/>
        </w:rPr>
      </w:pPr>
      <w:bookmarkStart w:id="104" w:name="n241"/>
      <w:bookmarkEnd w:id="104"/>
      <w:r>
        <w:rPr>
          <w:color w:val="333333"/>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pPr>
        <w:pStyle w:val="10"/>
        <w:shd w:val="clear" w:color="auto" w:fill="FFFFFF"/>
        <w:spacing w:before="0" w:beforeAutospacing="0" w:after="150" w:afterAutospacing="0"/>
        <w:ind w:firstLine="450"/>
        <w:jc w:val="both"/>
        <w:rPr>
          <w:color w:val="333333"/>
        </w:rPr>
      </w:pPr>
      <w:bookmarkStart w:id="105" w:name="n242"/>
      <w:bookmarkEnd w:id="105"/>
      <w:r>
        <w:rPr>
          <w:color w:val="333333"/>
        </w:rPr>
        <w:t>Засідання молодіжної ради є правоможним, якщо на ньому присутні не менш як половина її членів загального складу.</w:t>
      </w:r>
    </w:p>
    <w:p>
      <w:pPr>
        <w:pStyle w:val="10"/>
        <w:shd w:val="clear" w:color="auto" w:fill="FFFFFF"/>
        <w:spacing w:before="0" w:beforeAutospacing="0" w:after="150" w:afterAutospacing="0"/>
        <w:ind w:firstLine="450"/>
        <w:jc w:val="both"/>
        <w:rPr>
          <w:color w:val="333333"/>
        </w:rPr>
      </w:pPr>
      <w:bookmarkStart w:id="106" w:name="n243"/>
      <w:bookmarkEnd w:id="106"/>
      <w:r>
        <w:rPr>
          <w:color w:val="333333"/>
        </w:rPr>
        <w:t>Засідання молодіжної ради проводяться відкрито.</w:t>
      </w:r>
    </w:p>
    <w:p>
      <w:pPr>
        <w:pStyle w:val="10"/>
        <w:shd w:val="clear" w:color="auto" w:fill="FFFFFF"/>
        <w:spacing w:before="0" w:beforeAutospacing="0" w:after="150" w:afterAutospacing="0"/>
        <w:ind w:firstLine="450"/>
        <w:jc w:val="both"/>
        <w:rPr>
          <w:color w:val="333333"/>
        </w:rPr>
      </w:pPr>
      <w:bookmarkStart w:id="107" w:name="n244"/>
      <w:bookmarkEnd w:id="107"/>
      <w:r>
        <w:rPr>
          <w:color w:val="333333"/>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pPr>
        <w:pStyle w:val="10"/>
        <w:shd w:val="clear" w:color="auto" w:fill="FFFFFF"/>
        <w:spacing w:before="0" w:beforeAutospacing="0" w:after="150" w:afterAutospacing="0"/>
        <w:ind w:firstLine="450"/>
        <w:jc w:val="both"/>
        <w:rPr>
          <w:color w:val="333333"/>
        </w:rPr>
      </w:pPr>
      <w:bookmarkStart w:id="108" w:name="n245"/>
      <w:bookmarkEnd w:id="108"/>
      <w:r>
        <w:rPr>
          <w:color w:val="333333"/>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pPr>
        <w:pStyle w:val="10"/>
        <w:shd w:val="clear" w:color="auto" w:fill="FFFFFF"/>
        <w:spacing w:before="0" w:beforeAutospacing="0" w:after="150" w:afterAutospacing="0"/>
        <w:ind w:firstLine="450"/>
        <w:jc w:val="both"/>
        <w:rPr>
          <w:color w:val="333333"/>
        </w:rPr>
      </w:pPr>
      <w:bookmarkStart w:id="109" w:name="n246"/>
      <w:bookmarkEnd w:id="109"/>
      <w:r>
        <w:rPr>
          <w:color w:val="333333"/>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pPr>
        <w:pStyle w:val="10"/>
        <w:shd w:val="clear" w:color="auto" w:fill="FFFFFF"/>
        <w:spacing w:before="0" w:beforeAutospacing="0" w:after="150" w:afterAutospacing="0"/>
        <w:ind w:firstLine="450"/>
        <w:jc w:val="both"/>
        <w:rPr>
          <w:color w:val="333333"/>
        </w:rPr>
      </w:pPr>
      <w:bookmarkStart w:id="110" w:name="n247"/>
      <w:bookmarkEnd w:id="110"/>
      <w:r>
        <w:rPr>
          <w:color w:val="333333"/>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pPr>
        <w:pStyle w:val="10"/>
        <w:shd w:val="clear" w:color="auto" w:fill="FFFFFF"/>
        <w:spacing w:before="0" w:beforeAutospacing="0" w:after="150" w:afterAutospacing="0"/>
        <w:ind w:firstLine="450"/>
        <w:jc w:val="both"/>
        <w:rPr>
          <w:color w:val="333333"/>
        </w:rPr>
      </w:pPr>
      <w:bookmarkStart w:id="111" w:name="n248"/>
      <w:bookmarkEnd w:id="111"/>
      <w:r>
        <w:rPr>
          <w:color w:val="333333"/>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pPr>
        <w:pStyle w:val="10"/>
        <w:shd w:val="clear" w:color="auto" w:fill="FFFFFF"/>
        <w:spacing w:before="0" w:beforeAutospacing="0" w:after="150" w:afterAutospacing="0"/>
        <w:ind w:firstLine="450"/>
        <w:jc w:val="both"/>
        <w:rPr>
          <w:color w:val="333333"/>
        </w:rPr>
      </w:pPr>
      <w:bookmarkStart w:id="112" w:name="n249"/>
      <w:bookmarkEnd w:id="112"/>
      <w:r>
        <w:rPr>
          <w:color w:val="333333"/>
        </w:rPr>
        <w:t>Член молодіжної ради, який не підтримує рішення, може викласти у письмовій формі свою окрему думку, що додається до протоколу засідання.</w:t>
      </w:r>
    </w:p>
    <w:p>
      <w:pPr>
        <w:pStyle w:val="10"/>
        <w:shd w:val="clear" w:color="auto" w:fill="FFFFFF"/>
        <w:spacing w:before="0" w:beforeAutospacing="0" w:after="150" w:afterAutospacing="0"/>
        <w:ind w:firstLine="450"/>
        <w:jc w:val="both"/>
        <w:rPr>
          <w:color w:val="333333"/>
        </w:rPr>
      </w:pPr>
      <w:bookmarkStart w:id="113" w:name="n250"/>
      <w:bookmarkEnd w:id="113"/>
      <w:r>
        <w:rPr>
          <w:color w:val="333333"/>
        </w:rPr>
        <w:t>Рішення молодіжної ради мають рекомендаційний характер і є обов’язковими для розгляду місцевою радою.</w:t>
      </w:r>
    </w:p>
    <w:p>
      <w:pPr>
        <w:pStyle w:val="10"/>
        <w:shd w:val="clear" w:color="auto" w:fill="FFFFFF"/>
        <w:spacing w:before="0" w:beforeAutospacing="0" w:after="150" w:afterAutospacing="0"/>
        <w:ind w:firstLine="450"/>
        <w:jc w:val="both"/>
        <w:rPr>
          <w:color w:val="333333"/>
        </w:rPr>
      </w:pPr>
      <w:bookmarkStart w:id="114" w:name="n251"/>
      <w:bookmarkEnd w:id="114"/>
      <w:r>
        <w:rPr>
          <w:color w:val="333333"/>
        </w:rPr>
        <w:t>Рішення місцевої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місцевої ради та/або в інший прийнятний спосіб. Інформація про прийняті рішення повинна містити інформацію про врахування пропозицій молодіжної ради або причини їх відхилення.</w:t>
      </w:r>
    </w:p>
    <w:p>
      <w:pPr>
        <w:pStyle w:val="10"/>
        <w:shd w:val="clear" w:color="auto" w:fill="FFFFFF"/>
        <w:spacing w:before="0" w:beforeAutospacing="0" w:after="150" w:afterAutospacing="0"/>
        <w:ind w:firstLine="450"/>
        <w:jc w:val="both"/>
        <w:rPr>
          <w:color w:val="333333"/>
        </w:rPr>
      </w:pPr>
      <w:bookmarkStart w:id="115" w:name="n252"/>
      <w:bookmarkEnd w:id="115"/>
      <w:r>
        <w:rPr>
          <w:color w:val="333333"/>
        </w:rPr>
        <w:t>23. На засіданні молодіжної ради, яке проводиться за участю представників місцевої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pPr>
        <w:pStyle w:val="10"/>
        <w:shd w:val="clear" w:color="auto" w:fill="FFFFFF"/>
        <w:spacing w:before="0" w:beforeAutospacing="0" w:after="150" w:afterAutospacing="0"/>
        <w:ind w:firstLine="450"/>
        <w:jc w:val="both"/>
        <w:rPr>
          <w:color w:val="333333"/>
        </w:rPr>
      </w:pPr>
      <w:bookmarkStart w:id="116" w:name="n253"/>
      <w:bookmarkEnd w:id="116"/>
      <w:r>
        <w:rPr>
          <w:color w:val="333333"/>
        </w:rPr>
        <w:t>Річний план роботи молодіжної ради та звіт про його виконання оприлюднюються на офіційному веб-сайті місцевої ради та/або в інший прийнятний спосіб.</w:t>
      </w:r>
    </w:p>
    <w:p>
      <w:pPr>
        <w:pStyle w:val="10"/>
        <w:shd w:val="clear" w:color="auto" w:fill="FFFFFF"/>
        <w:spacing w:before="0" w:beforeAutospacing="0" w:after="150" w:afterAutospacing="0"/>
        <w:ind w:firstLine="450"/>
        <w:jc w:val="both"/>
        <w:rPr>
          <w:color w:val="333333"/>
        </w:rPr>
      </w:pPr>
      <w:bookmarkStart w:id="117" w:name="n254"/>
      <w:bookmarkEnd w:id="117"/>
      <w:r>
        <w:rPr>
          <w:color w:val="333333"/>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місцевої ради в рубриці “Молодіжна рада” та/або в інший прийнятний спосіб.</w:t>
      </w:r>
    </w:p>
    <w:p>
      <w:pPr>
        <w:pStyle w:val="10"/>
        <w:shd w:val="clear" w:color="auto" w:fill="FFFFFF"/>
        <w:spacing w:before="0" w:beforeAutospacing="0" w:after="150" w:afterAutospacing="0"/>
        <w:ind w:firstLine="450"/>
        <w:jc w:val="both"/>
        <w:rPr>
          <w:color w:val="333333"/>
        </w:rPr>
      </w:pPr>
      <w:bookmarkStart w:id="118" w:name="n255"/>
      <w:bookmarkEnd w:id="118"/>
      <w:r>
        <w:rPr>
          <w:color w:val="333333"/>
        </w:rPr>
        <w:t>25. Місцева рада, при якій утворено молодіжну раду, здійснює організаційне,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pPr>
        <w:pStyle w:val="10"/>
        <w:shd w:val="clear" w:color="auto" w:fill="FFFFFF"/>
        <w:spacing w:before="0" w:beforeAutospacing="0" w:after="150" w:afterAutospacing="0"/>
        <w:ind w:firstLine="450"/>
        <w:jc w:val="both"/>
        <w:rPr>
          <w:color w:val="333333"/>
        </w:rPr>
      </w:pPr>
      <w:bookmarkStart w:id="119" w:name="n256"/>
      <w:bookmarkEnd w:id="119"/>
      <w:r>
        <w:rPr>
          <w:color w:val="333333"/>
        </w:rPr>
        <w:t>26. Молодіжна рада має бланк із своїм найменуванням.</w:t>
      </w:r>
    </w:p>
    <w:p>
      <w:pPr>
        <w:ind w:firstLine="708"/>
        <w:rPr>
          <w:lang w:val="ru-RU"/>
        </w:rPr>
      </w:pPr>
    </w:p>
    <w:p>
      <w:pPr>
        <w:ind w:firstLine="708"/>
        <w:rPr>
          <w:lang w:val="ru-RU"/>
        </w:rPr>
      </w:pPr>
      <w:r>
        <w:rPr>
          <w:lang w:val="ru-RU"/>
        </w:rPr>
        <w:t>Керуючий справами виконавчого комітету                   Юрій ОРЛОВ</w:t>
      </w:r>
    </w:p>
    <w:sectPr>
      <w:pgSz w:w="11906" w:h="16838"/>
      <w:pgMar w:top="1134" w:right="850" w:bottom="568"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MS Mincho">
    <w:altName w:val="Yu Gothic UI"/>
    <w:panose1 w:val="02020609040205080304"/>
    <w:charset w:val="80"/>
    <w:family w:val="roman"/>
    <w:pitch w:val="default"/>
    <w:sig w:usb0="00000000" w:usb1="00000000" w:usb2="00000010" w:usb3="00000000" w:csb0="00020000" w:csb1="00000000"/>
  </w:font>
  <w:font w:name="等线">
    <w:altName w:val="Arial Unicode MS"/>
    <w:panose1 w:val="00000000000000000000"/>
    <w:charset w:val="00"/>
    <w:family w:val="auto"/>
    <w:pitch w:val="default"/>
    <w:sig w:usb0="00000000" w:usb1="00000000" w:usb2="00000000" w:usb3="00000000" w:csb0="00000000" w:csb1="00000000"/>
  </w:font>
  <w:font w:name="UkrainianPeterburg">
    <w:altName w:val="Courier New"/>
    <w:panose1 w:val="00000000000000000000"/>
    <w:charset w:val="00"/>
    <w:family w:val="roman"/>
    <w:pitch w:val="default"/>
    <w:sig w:usb0="00000000" w:usb1="00000000" w:usb2="00000000" w:usb3="00000000" w:csb0="00000005"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2E"/>
    <w:rsid w:val="00063327"/>
    <w:rsid w:val="000B2282"/>
    <w:rsid w:val="000F0B0C"/>
    <w:rsid w:val="001471F4"/>
    <w:rsid w:val="001B3043"/>
    <w:rsid w:val="001C646A"/>
    <w:rsid w:val="0029643F"/>
    <w:rsid w:val="002F23B5"/>
    <w:rsid w:val="00381A58"/>
    <w:rsid w:val="005115DF"/>
    <w:rsid w:val="0055005F"/>
    <w:rsid w:val="00673859"/>
    <w:rsid w:val="007A38A3"/>
    <w:rsid w:val="008457CF"/>
    <w:rsid w:val="00862F8E"/>
    <w:rsid w:val="008E3438"/>
    <w:rsid w:val="00907EAA"/>
    <w:rsid w:val="009405F3"/>
    <w:rsid w:val="00940B46"/>
    <w:rsid w:val="009C1F06"/>
    <w:rsid w:val="00AC49A8"/>
    <w:rsid w:val="00BD3083"/>
    <w:rsid w:val="00BD4776"/>
    <w:rsid w:val="00CA0E35"/>
    <w:rsid w:val="00F00AAE"/>
    <w:rsid w:val="00F15ADB"/>
    <w:rsid w:val="00F44B92"/>
    <w:rsid w:val="00F56D2E"/>
    <w:rsid w:val="6B832D6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paragraph" w:styleId="2">
    <w:name w:val="heading 2"/>
    <w:basedOn w:val="1"/>
    <w:next w:val="1"/>
    <w:link w:val="9"/>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semiHidden/>
    <w:unhideWhenUsed/>
    <w:uiPriority w:val="99"/>
    <w:rPr>
      <w:color w:val="0000FF"/>
      <w:u w:val="single"/>
    </w:rPr>
  </w:style>
  <w:style w:type="paragraph" w:customStyle="1" w:styleId="6">
    <w:name w:val="Без інтервалів"/>
    <w:qFormat/>
    <w:uiPriority w:val="0"/>
    <w:pPr>
      <w:spacing w:after="0" w:line="240" w:lineRule="auto"/>
    </w:pPr>
    <w:rPr>
      <w:rFonts w:ascii="Times New Roman" w:hAnsi="Times New Roman" w:eastAsia="Times New Roman" w:cs="Times New Roman"/>
      <w:sz w:val="24"/>
      <w:szCs w:val="24"/>
      <w:lang w:val="ru-RU" w:eastAsia="ru-RU" w:bidi="ar-SA"/>
    </w:rPr>
  </w:style>
  <w:style w:type="paragraph" w:customStyle="1" w:styleId="7">
    <w:name w:val="Знак Знак Знак Знак Знак Знак Знак Знак Знак Знак"/>
    <w:basedOn w:val="1"/>
    <w:qFormat/>
    <w:uiPriority w:val="0"/>
    <w:pPr>
      <w:spacing w:after="0" w:line="240" w:lineRule="auto"/>
    </w:pPr>
    <w:rPr>
      <w:rFonts w:ascii="Verdana" w:hAnsi="Verdana" w:eastAsia="MS Mincho" w:cs="Times New Roman"/>
      <w:sz w:val="24"/>
      <w:szCs w:val="24"/>
      <w:lang w:val="en-US"/>
    </w:rPr>
  </w:style>
  <w:style w:type="paragraph" w:styleId="8">
    <w:name w:val="List Paragraph"/>
    <w:basedOn w:val="1"/>
    <w:qFormat/>
    <w:uiPriority w:val="34"/>
    <w:pPr>
      <w:ind w:left="720"/>
      <w:contextualSpacing/>
    </w:pPr>
  </w:style>
  <w:style w:type="character" w:customStyle="1" w:styleId="9">
    <w:name w:val="Заголовок 2 Знак"/>
    <w:basedOn w:val="3"/>
    <w:link w:val="2"/>
    <w:semiHidden/>
    <w:qFormat/>
    <w:uiPriority w:val="9"/>
    <w:rPr>
      <w:rFonts w:asciiTheme="majorHAnsi" w:hAnsiTheme="majorHAnsi" w:eastAsiaTheme="majorEastAsia" w:cstheme="majorBidi"/>
      <w:color w:val="2F5597" w:themeColor="accent1" w:themeShade="BF"/>
      <w:sz w:val="26"/>
      <w:szCs w:val="26"/>
      <w:lang w:val="uk-UA"/>
    </w:rPr>
  </w:style>
  <w:style w:type="paragraph" w:customStyle="1" w:styleId="10">
    <w:name w:val="rvps2"/>
    <w:basedOn w:val="1"/>
    <w:uiPriority w:val="0"/>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styleId="11">
    <w:name w:val="No Spacing"/>
    <w:qFormat/>
    <w:uiPriority w:val="1"/>
    <w:pPr>
      <w:spacing w:after="0" w:line="240" w:lineRule="auto"/>
    </w:pPr>
    <w:rPr>
      <w:rFonts w:asciiTheme="minorHAnsi" w:hAnsiTheme="minorHAnsi" w:eastAsiaTheme="minorEastAsia" w:cstheme="minorBidi"/>
      <w:sz w:val="22"/>
      <w:szCs w:val="22"/>
      <w:lang w:val="ru-RU" w:eastAsia="ru-RU"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3570</Words>
  <Characters>20350</Characters>
  <Lines>169</Lines>
  <Paragraphs>47</Paragraphs>
  <TotalTime>1</TotalTime>
  <ScaleCrop>false</ScaleCrop>
  <LinksUpToDate>false</LinksUpToDate>
  <CharactersWithSpaces>23873</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2021-10-19T07:39:00Z</dcterms:created>
  <dc:creator>userko</dc:creator>
  <cp:lastModifiedBy>user</cp:lastModifiedBy>
  <cp:lastPrinted>2021-08-13T06:31:00Z</cp:lastPrinted>
  <dcterms:modified xsi:type="dcterms:W3CDTF">2023-11-28T14:02:01Z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2A6DFC0439744740B3647D14EC714619_13</vt:lpwstr>
  </property>
</Properties>
</file>