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8" w:rsidRDefault="00EB6938" w:rsidP="00EB6938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6938" w:rsidRPr="000A7DA7" w:rsidRDefault="00EB6938" w:rsidP="00EB693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EB6938" w:rsidRPr="00D07571" w:rsidRDefault="00EB6938" w:rsidP="00EB693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EB6938" w:rsidRPr="00D07571" w:rsidRDefault="00EB6938" w:rsidP="00EB693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EB6938" w:rsidRPr="000A7DA7" w:rsidRDefault="00EB6938" w:rsidP="00EB693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EB6938" w:rsidRPr="00D07571" w:rsidRDefault="00EB6938" w:rsidP="00EB693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EB6938" w:rsidRPr="00D07571" w:rsidRDefault="00EB6938" w:rsidP="00EB693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76EC865C" wp14:editId="6AEB7C44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938" w:rsidRDefault="00EB6938" w:rsidP="00350618">
      <w:pPr>
        <w:spacing w:after="0"/>
        <w:jc w:val="center"/>
        <w:rPr>
          <w:rFonts w:ascii="Proba Pro" w:hAnsi="Proba Pro"/>
          <w:b/>
          <w:sz w:val="28"/>
          <w:szCs w:val="28"/>
          <w:lang w:val="en-US"/>
        </w:rPr>
      </w:pPr>
    </w:p>
    <w:p w:rsidR="00350618" w:rsidRPr="00EB6938" w:rsidRDefault="00EB6938" w:rsidP="00350618">
      <w:pPr>
        <w:spacing w:after="0"/>
        <w:jc w:val="center"/>
        <w:rPr>
          <w:rFonts w:ascii="Proba Pro" w:hAnsi="Proba Pro"/>
          <w:b/>
          <w:sz w:val="28"/>
          <w:szCs w:val="28"/>
          <w:lang w:val="ru-RU"/>
        </w:rPr>
      </w:pPr>
      <w:bookmarkStart w:id="0" w:name="_GoBack"/>
      <w:r>
        <w:rPr>
          <w:rFonts w:ascii="Proba Pro" w:hAnsi="Proba Pro"/>
          <w:b/>
          <w:sz w:val="28"/>
          <w:szCs w:val="28"/>
        </w:rPr>
        <w:t>З</w:t>
      </w:r>
      <w:r w:rsidR="00350618" w:rsidRPr="00560D3D">
        <w:rPr>
          <w:rFonts w:ascii="Proba Pro" w:hAnsi="Proba Pro"/>
          <w:b/>
          <w:sz w:val="28"/>
          <w:szCs w:val="28"/>
        </w:rPr>
        <w:t xml:space="preserve">апит про отримання витягу щодо стану розрахунків з бюджетами </w:t>
      </w:r>
      <w:bookmarkEnd w:id="0"/>
      <w:r w:rsidR="00350618" w:rsidRPr="00560D3D">
        <w:rPr>
          <w:rFonts w:ascii="Proba Pro" w:hAnsi="Proba Pro"/>
          <w:b/>
          <w:sz w:val="28"/>
          <w:szCs w:val="28"/>
        </w:rPr>
        <w:t>та цільовими фондами за даними органів ДПС через Електронний кабінет</w:t>
      </w:r>
    </w:p>
    <w:p w:rsidR="00EB6938" w:rsidRPr="00EB6938" w:rsidRDefault="00EB6938" w:rsidP="00350618">
      <w:pPr>
        <w:spacing w:after="0"/>
        <w:jc w:val="center"/>
        <w:rPr>
          <w:rFonts w:ascii="Proba Pro" w:hAnsi="Proba Pro"/>
          <w:b/>
          <w:sz w:val="27"/>
          <w:szCs w:val="27"/>
          <w:lang w:val="ru-RU"/>
        </w:rPr>
      </w:pPr>
    </w:p>
    <w:p w:rsid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938">
        <w:rPr>
          <w:rFonts w:ascii="Times New Roman" w:hAnsi="Times New Roman" w:cs="Times New Roman"/>
          <w:sz w:val="28"/>
          <w:szCs w:val="28"/>
        </w:rPr>
        <w:t>     Згідно з п. 42 прим. 1.2 ст. 42 прим. 1 Податкового кодексу України від 02 грудня 2010 року № 2755-VI зі змінами та доповненнями (далі – ПКУ) Електронний кабінет забезпечує можливість реалізації платниками податків прав та обов’язків, визначених ПКУ та іншими законами, контроль за дотриманням яких покладено на контролюючі органи, та нормативно-правовими актами, прийнятими на підставі та на виконання ПКУ та інших законів, контроль за дотриманням яких покладено на контролюючі органи, в тому числі, шляхом, зокрема, проведення звірки розрахунків платників податків з державним та місцевими бюджетами, а також одержання документа, що підтверджує стан розрахунків, який формується автоматизовано шляхом вивантаження відповідної інформації з Електронного кабінету із накладенням кваліфікованого електронного підпису посадової особи контролюючого органу та кваліфікованої електронної печатки контролюючого органу із застосуванням засобів кваліфікованого електронного підпису чи печатки, які мають вбудовані апаратно-програмні засоби, що забезпечують захист записаних на них даних від несанкціонованого доступу, від безпосереднього ознайомлення із значенням параметрів особистих ключів та їх копіювання.</w:t>
      </w:r>
    </w:p>
    <w:p w:rsid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938">
        <w:rPr>
          <w:rFonts w:ascii="Times New Roman" w:hAnsi="Times New Roman" w:cs="Times New Roman"/>
          <w:sz w:val="28"/>
          <w:szCs w:val="28"/>
        </w:rPr>
        <w:t>Меню «Заяви, запити для отримання інформації» приватної частини Електронного кабінету дозволяє платнику створити та надіслати до відповідного органу ДПС запит про отримання витягу щодо стану розрахунків з бюджетами та цільовими фондами за даними органів ДПС (далі – Запит) за формою «F/J1300204».</w:t>
      </w:r>
    </w:p>
    <w:p w:rsid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938">
        <w:rPr>
          <w:rFonts w:ascii="Times New Roman" w:hAnsi="Times New Roman" w:cs="Times New Roman"/>
          <w:sz w:val="28"/>
          <w:szCs w:val="28"/>
        </w:rPr>
        <w:t>Верхня панель навігації у вікні «Заяви, запити для отримання інформації» дозволяє встановити відповідний період та обмежити перелік документів за типом «J(F)13 Запити». Зі списку документів обирається Запит (F/J1300204) натисканням лівої клавіші миші. В наступному вікні в полях «Регіон» та «Район» обирається відповідний територіальний орган ДПС (за замовчуванням встановлено орган ДПС за місцем основної реєстрації), та натискається кнопка «Створити».</w:t>
      </w:r>
    </w:p>
    <w:p w:rsid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938">
        <w:rPr>
          <w:rFonts w:ascii="Times New Roman" w:hAnsi="Times New Roman" w:cs="Times New Roman"/>
          <w:sz w:val="28"/>
          <w:szCs w:val="28"/>
        </w:rPr>
        <w:t>Поля форми Запиту заповнюються сис</w:t>
      </w:r>
      <w:r w:rsidR="00EB6938">
        <w:rPr>
          <w:rFonts w:ascii="Times New Roman" w:hAnsi="Times New Roman" w:cs="Times New Roman"/>
          <w:sz w:val="28"/>
          <w:szCs w:val="28"/>
        </w:rPr>
        <w:t xml:space="preserve">темою автоматично, а саме: </w:t>
      </w:r>
      <w:r w:rsidRPr="00EB6938">
        <w:rPr>
          <w:rFonts w:ascii="Times New Roman" w:hAnsi="Times New Roman" w:cs="Times New Roman"/>
          <w:sz w:val="28"/>
          <w:szCs w:val="28"/>
        </w:rPr>
        <w:t>найменування; прізвище ім’я, по батькові платника податків;</w:t>
      </w:r>
      <w:r w:rsidR="00EB6938">
        <w:rPr>
          <w:rFonts w:ascii="Times New Roman" w:hAnsi="Times New Roman" w:cs="Times New Roman"/>
          <w:sz w:val="28"/>
          <w:szCs w:val="28"/>
        </w:rPr>
        <w:t xml:space="preserve"> </w:t>
      </w:r>
      <w:r w:rsidRPr="00EB6938">
        <w:rPr>
          <w:rFonts w:ascii="Times New Roman" w:hAnsi="Times New Roman" w:cs="Times New Roman"/>
          <w:sz w:val="28"/>
          <w:szCs w:val="28"/>
        </w:rPr>
        <w:t xml:space="preserve">податковий номер </w:t>
      </w:r>
      <w:r w:rsidRPr="00EB6938">
        <w:rPr>
          <w:rFonts w:ascii="Times New Roman" w:hAnsi="Times New Roman" w:cs="Times New Roman"/>
          <w:sz w:val="28"/>
          <w:szCs w:val="28"/>
        </w:rPr>
        <w:lastRenderedPageBreak/>
        <w:t>платника податку аб</w:t>
      </w:r>
      <w:r w:rsidR="00EB6938">
        <w:rPr>
          <w:rFonts w:ascii="Times New Roman" w:hAnsi="Times New Roman" w:cs="Times New Roman"/>
          <w:sz w:val="28"/>
          <w:szCs w:val="28"/>
        </w:rPr>
        <w:t>о серія та номер паспорта;</w:t>
      </w:r>
      <w:r w:rsidR="00EB6938">
        <w:rPr>
          <w:rFonts w:ascii="Times New Roman" w:hAnsi="Times New Roman" w:cs="Times New Roman"/>
          <w:sz w:val="28"/>
          <w:szCs w:val="28"/>
        </w:rPr>
        <w:br/>
      </w:r>
      <w:r w:rsidRPr="00EB6938">
        <w:rPr>
          <w:rFonts w:ascii="Times New Roman" w:hAnsi="Times New Roman" w:cs="Times New Roman"/>
          <w:sz w:val="28"/>
          <w:szCs w:val="28"/>
        </w:rPr>
        <w:t>дата відправлення Запиту до органів ДПС.</w:t>
      </w:r>
      <w:r w:rsidR="00EB69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938">
        <w:rPr>
          <w:rFonts w:ascii="Times New Roman" w:hAnsi="Times New Roman" w:cs="Times New Roman"/>
          <w:sz w:val="28"/>
          <w:szCs w:val="28"/>
        </w:rPr>
        <w:t>Автоматичне заповнення таких полів можна відмінити, знявши позначку «Авто розрахунок».</w:t>
      </w:r>
    </w:p>
    <w:p w:rsid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938">
        <w:rPr>
          <w:rFonts w:ascii="Times New Roman" w:hAnsi="Times New Roman" w:cs="Times New Roman"/>
          <w:sz w:val="28"/>
          <w:szCs w:val="28"/>
        </w:rPr>
        <w:t>Зберегти створений Запит можна натиснувши кнопку «Зберегти». Збережений документ можна підписати та відправити до органу ДПС, натиснувши кнопки «Підписати» та «Відправити».</w:t>
      </w:r>
    </w:p>
    <w:p w:rsid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938">
        <w:rPr>
          <w:rFonts w:ascii="Times New Roman" w:hAnsi="Times New Roman" w:cs="Times New Roman"/>
          <w:sz w:val="28"/>
          <w:szCs w:val="28"/>
        </w:rPr>
        <w:t>Робота у приватній частині Електронного кабінету здійснюється з використанням кваліфікованого електронного підпису, отриманого у будь-якого Кваліфікованого надавача електронних довірчих послуг.</w:t>
      </w:r>
    </w:p>
    <w:p w:rsid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938">
        <w:rPr>
          <w:rFonts w:ascii="Times New Roman" w:hAnsi="Times New Roman" w:cs="Times New Roman"/>
          <w:sz w:val="28"/>
          <w:szCs w:val="28"/>
        </w:rPr>
        <w:t xml:space="preserve">Вхід до Електронного кабінету здійснюється за </w:t>
      </w:r>
      <w:proofErr w:type="spellStart"/>
      <w:r w:rsidRPr="00EB693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B6938">
        <w:rPr>
          <w:rFonts w:ascii="Times New Roman" w:hAnsi="Times New Roman" w:cs="Times New Roman"/>
          <w:sz w:val="28"/>
          <w:szCs w:val="28"/>
        </w:rPr>
        <w:t>: https://cabinet.tax.gov.ua, а також ч</w:t>
      </w:r>
      <w:r w:rsidR="00EB6938">
        <w:rPr>
          <w:rFonts w:ascii="Times New Roman" w:hAnsi="Times New Roman" w:cs="Times New Roman"/>
          <w:sz w:val="28"/>
          <w:szCs w:val="28"/>
        </w:rPr>
        <w:t xml:space="preserve">ерез офіційний </w:t>
      </w:r>
      <w:proofErr w:type="spellStart"/>
      <w:r w:rsidR="00EB6938">
        <w:rPr>
          <w:rFonts w:ascii="Times New Roman" w:hAnsi="Times New Roman" w:cs="Times New Roman"/>
          <w:sz w:val="28"/>
          <w:szCs w:val="28"/>
        </w:rPr>
        <w:t>вебпортал</w:t>
      </w:r>
      <w:proofErr w:type="spellEnd"/>
      <w:r w:rsidR="00EB6938">
        <w:rPr>
          <w:rFonts w:ascii="Times New Roman" w:hAnsi="Times New Roman" w:cs="Times New Roman"/>
          <w:sz w:val="28"/>
          <w:szCs w:val="28"/>
        </w:rPr>
        <w:t xml:space="preserve"> ДПС.</w:t>
      </w:r>
    </w:p>
    <w:p w:rsid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938">
        <w:rPr>
          <w:rFonts w:ascii="Times New Roman" w:hAnsi="Times New Roman" w:cs="Times New Roman"/>
          <w:sz w:val="28"/>
          <w:szCs w:val="28"/>
        </w:rPr>
        <w:t>Отже, платник податків має право надіслати Запит за формою «F/J1300204» через меню «Заяви, запити для отримання інформації» приватної частини Електронного кабінету.</w:t>
      </w:r>
    </w:p>
    <w:p w:rsid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938">
        <w:rPr>
          <w:rFonts w:ascii="Times New Roman" w:hAnsi="Times New Roman" w:cs="Times New Roman"/>
          <w:sz w:val="28"/>
          <w:szCs w:val="28"/>
        </w:rPr>
        <w:t>Відповідь на Запит платнику податків надсилається через Електронний кабінет не пізніше п’ятнадцяти робочих днів з дня його отримання у вигляді витягу з інформаційної системи органів ДПС щодо стану розрахунків платника з бюджетом та цільовими фондами за формою «F/J1400204» (далі – Витяг). Витяг формується за період вибраний платником податків при створені Запиту з урахуванням строків давності, станом на дату відправлення Запиту до органів ДПС.</w:t>
      </w:r>
    </w:p>
    <w:p w:rsidR="00350618" w:rsidRPr="00EB6938" w:rsidRDefault="0035061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B6938">
        <w:rPr>
          <w:rFonts w:ascii="Times New Roman" w:hAnsi="Times New Roman" w:cs="Times New Roman"/>
          <w:sz w:val="28"/>
          <w:szCs w:val="28"/>
        </w:rPr>
        <w:t>Самостійно перевірити дані, за якими сформовано Витяг можна за допомогою меню «Стан розрахунків з бюджетом» приватної частини Електронного кабінету.</w:t>
      </w:r>
    </w:p>
    <w:p w:rsidR="00EB6938" w:rsidRPr="00EB6938" w:rsidRDefault="00EB693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6938" w:rsidRPr="00EB6938" w:rsidRDefault="00EB6938" w:rsidP="00EB69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6938" w:rsidRDefault="00EB6938" w:rsidP="00350618">
      <w:pPr>
        <w:spacing w:after="0"/>
        <w:rPr>
          <w:rFonts w:ascii="Proba Pro" w:hAnsi="Proba Pro"/>
          <w:sz w:val="27"/>
          <w:szCs w:val="27"/>
          <w:lang w:val="en-US"/>
        </w:rPr>
      </w:pPr>
    </w:p>
    <w:p w:rsidR="00EB6938" w:rsidRDefault="00EB6938" w:rsidP="00350618">
      <w:pPr>
        <w:spacing w:after="0"/>
        <w:rPr>
          <w:rFonts w:ascii="Proba Pro" w:hAnsi="Proba Pro"/>
          <w:sz w:val="27"/>
          <w:szCs w:val="27"/>
          <w:lang w:val="en-US"/>
        </w:rPr>
      </w:pPr>
    </w:p>
    <w:p w:rsidR="00EB6938" w:rsidRDefault="00EB6938" w:rsidP="00350618">
      <w:pPr>
        <w:spacing w:after="0"/>
        <w:rPr>
          <w:rFonts w:ascii="Proba Pro" w:hAnsi="Proba Pro"/>
          <w:sz w:val="27"/>
          <w:szCs w:val="27"/>
        </w:rPr>
      </w:pPr>
    </w:p>
    <w:p w:rsidR="00EB6938" w:rsidRDefault="00EB6938" w:rsidP="00350618">
      <w:pPr>
        <w:spacing w:after="0"/>
        <w:rPr>
          <w:rFonts w:ascii="Proba Pro" w:hAnsi="Proba Pro"/>
          <w:sz w:val="27"/>
          <w:szCs w:val="27"/>
        </w:rPr>
      </w:pPr>
    </w:p>
    <w:p w:rsidR="00EB6938" w:rsidRDefault="00EB6938" w:rsidP="00350618">
      <w:pPr>
        <w:spacing w:after="0"/>
        <w:rPr>
          <w:rFonts w:ascii="Proba Pro" w:hAnsi="Proba Pro"/>
          <w:sz w:val="27"/>
          <w:szCs w:val="27"/>
        </w:rPr>
      </w:pPr>
    </w:p>
    <w:p w:rsidR="00EB6938" w:rsidRDefault="00EB6938" w:rsidP="00350618">
      <w:pPr>
        <w:spacing w:after="0"/>
        <w:rPr>
          <w:rFonts w:ascii="Proba Pro" w:hAnsi="Proba Pro"/>
          <w:sz w:val="27"/>
          <w:szCs w:val="27"/>
        </w:rPr>
      </w:pPr>
    </w:p>
    <w:p w:rsidR="00EB6938" w:rsidRDefault="00EB6938" w:rsidP="00350618">
      <w:pPr>
        <w:spacing w:after="0"/>
        <w:rPr>
          <w:rFonts w:ascii="Proba Pro" w:hAnsi="Proba Pro"/>
          <w:sz w:val="27"/>
          <w:szCs w:val="27"/>
        </w:rPr>
      </w:pPr>
    </w:p>
    <w:p w:rsidR="00EB6938" w:rsidRDefault="00EB6938" w:rsidP="00350618">
      <w:pPr>
        <w:spacing w:after="0"/>
        <w:rPr>
          <w:rFonts w:ascii="Proba Pro" w:hAnsi="Proba Pro"/>
          <w:sz w:val="27"/>
          <w:szCs w:val="27"/>
        </w:rPr>
      </w:pPr>
    </w:p>
    <w:p w:rsidR="00EB6938" w:rsidRDefault="00EB6938" w:rsidP="00350618">
      <w:pPr>
        <w:spacing w:after="0"/>
        <w:rPr>
          <w:rFonts w:ascii="Proba Pro" w:hAnsi="Proba Pro"/>
          <w:sz w:val="27"/>
          <w:szCs w:val="27"/>
        </w:rPr>
      </w:pPr>
    </w:p>
    <w:p w:rsidR="00EB6938" w:rsidRDefault="00EB6938" w:rsidP="00350618">
      <w:pPr>
        <w:spacing w:after="0"/>
        <w:rPr>
          <w:rFonts w:ascii="Proba Pro" w:hAnsi="Proba Pro"/>
          <w:sz w:val="27"/>
          <w:szCs w:val="27"/>
        </w:rPr>
      </w:pPr>
    </w:p>
    <w:p w:rsidR="00EB6938" w:rsidRPr="00D07571" w:rsidRDefault="00EB6938" w:rsidP="00EB6938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EB6938" w:rsidRPr="00A9309E" w:rsidRDefault="00EB6938" w:rsidP="00EB6938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3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EB6938" w:rsidRPr="00EB6938" w:rsidRDefault="00EB6938" w:rsidP="00350618">
      <w:pPr>
        <w:spacing w:after="0"/>
        <w:rPr>
          <w:b/>
          <w:sz w:val="27"/>
          <w:szCs w:val="27"/>
        </w:rPr>
      </w:pPr>
    </w:p>
    <w:sectPr w:rsidR="00EB6938" w:rsidRPr="00EB6938" w:rsidSect="00EB69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 Pr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618"/>
    <w:rsid w:val="00350618"/>
    <w:rsid w:val="00560D3D"/>
    <w:rsid w:val="00B61597"/>
    <w:rsid w:val="00EB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9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9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2529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Трикоз</dc:creator>
  <cp:lastModifiedBy>user</cp:lastModifiedBy>
  <cp:revision>3</cp:revision>
  <dcterms:created xsi:type="dcterms:W3CDTF">2021-07-22T12:49:00Z</dcterms:created>
  <dcterms:modified xsi:type="dcterms:W3CDTF">2021-07-27T05:13:00Z</dcterms:modified>
</cp:coreProperties>
</file>