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42C" w:rsidRDefault="004851E3" w:rsidP="00F8242C">
      <w:pPr>
        <w:spacing w:after="0"/>
      </w:pPr>
      <w:r>
        <w:rPr>
          <w:noProof/>
          <w:lang w:eastAsia="uk-UA"/>
        </w:rPr>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F8242C" w:rsidRPr="000A7DA7" w:rsidRDefault="00F8242C" w:rsidP="00F8242C">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F8242C" w:rsidRPr="00D07571" w:rsidRDefault="00F8242C" w:rsidP="00F8242C">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w:r>
      <w:r w:rsidR="00F8242C">
        <w:rPr>
          <w:noProof/>
          <w:lang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937AD5" w:rsidRDefault="00937AD5" w:rsidP="00937AD5">
      <w:pPr>
        <w:spacing w:line="240" w:lineRule="auto"/>
        <w:jc w:val="both"/>
        <w:rPr>
          <w:rFonts w:ascii="Times New Roman" w:hAnsi="Times New Roman" w:cs="Times New Roman"/>
          <w:sz w:val="28"/>
          <w:szCs w:val="28"/>
          <w:lang w:val="en-US"/>
        </w:rPr>
      </w:pPr>
    </w:p>
    <w:p w:rsidR="00937AD5" w:rsidRPr="00F8242C" w:rsidRDefault="00F8242C" w:rsidP="00F8242C">
      <w:pPr>
        <w:spacing w:line="240" w:lineRule="auto"/>
        <w:jc w:val="center"/>
        <w:rPr>
          <w:rFonts w:ascii="Times New Roman" w:hAnsi="Times New Roman" w:cs="Times New Roman"/>
          <w:b/>
          <w:sz w:val="28"/>
          <w:szCs w:val="28"/>
          <w:lang w:val="ru-RU"/>
        </w:rPr>
      </w:pPr>
      <w:r w:rsidRPr="00F8242C">
        <w:rPr>
          <w:rFonts w:ascii="Times New Roman" w:hAnsi="Times New Roman" w:cs="Times New Roman"/>
          <w:b/>
          <w:sz w:val="28"/>
          <w:szCs w:val="28"/>
        </w:rPr>
        <w:t>А</w:t>
      </w:r>
      <w:r w:rsidR="00937AD5" w:rsidRPr="00F8242C">
        <w:rPr>
          <w:rFonts w:ascii="Times New Roman" w:hAnsi="Times New Roman" w:cs="Times New Roman"/>
          <w:b/>
          <w:sz w:val="28"/>
          <w:szCs w:val="28"/>
        </w:rPr>
        <w:t xml:space="preserve">ктиви </w:t>
      </w:r>
      <w:r w:rsidRPr="00F8242C">
        <w:rPr>
          <w:rFonts w:ascii="Times New Roman" w:hAnsi="Times New Roman" w:cs="Times New Roman"/>
          <w:b/>
          <w:sz w:val="28"/>
          <w:szCs w:val="28"/>
        </w:rPr>
        <w:t xml:space="preserve">які </w:t>
      </w:r>
      <w:r w:rsidR="00937AD5" w:rsidRPr="00F8242C">
        <w:rPr>
          <w:rFonts w:ascii="Times New Roman" w:hAnsi="Times New Roman" w:cs="Times New Roman"/>
          <w:b/>
          <w:sz w:val="28"/>
          <w:szCs w:val="28"/>
        </w:rPr>
        <w:t>підлягають одноразовому (спеціальному) декларуванню</w:t>
      </w:r>
    </w:p>
    <w:p w:rsidR="00937AD5" w:rsidRPr="00963E4E"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Актив</w:t>
      </w:r>
      <w:r>
        <w:rPr>
          <w:rFonts w:ascii="Times New Roman" w:hAnsi="Times New Roman" w:cs="Times New Roman"/>
          <w:sz w:val="28"/>
          <w:szCs w:val="28"/>
        </w:rPr>
        <w:t>и фізичної особи-декларанта, я</w:t>
      </w:r>
      <w:r w:rsidRPr="00937AD5">
        <w:rPr>
          <w:rFonts w:ascii="Times New Roman" w:hAnsi="Times New Roman" w:cs="Times New Roman"/>
          <w:sz w:val="28"/>
          <w:szCs w:val="28"/>
        </w:rPr>
        <w:t xml:space="preserve">кі </w:t>
      </w:r>
      <w:r>
        <w:rPr>
          <w:rFonts w:ascii="Times New Roman" w:hAnsi="Times New Roman" w:cs="Times New Roman"/>
          <w:sz w:val="28"/>
          <w:szCs w:val="28"/>
        </w:rPr>
        <w:t xml:space="preserve">підлягають одноразовому </w:t>
      </w:r>
      <w:r w:rsidRPr="00937AD5">
        <w:rPr>
          <w:rFonts w:ascii="Times New Roman" w:hAnsi="Times New Roman" w:cs="Times New Roman"/>
          <w:sz w:val="28"/>
          <w:szCs w:val="28"/>
        </w:rPr>
        <w:t>(спеціальному) декларуванню</w:t>
      </w:r>
      <w:r w:rsidR="00F8242C">
        <w:rPr>
          <w:rFonts w:ascii="Times New Roman" w:hAnsi="Times New Roman" w:cs="Times New Roman"/>
          <w:sz w:val="28"/>
          <w:szCs w:val="28"/>
        </w:rPr>
        <w:t>, згідно Податковому к</w:t>
      </w:r>
      <w:r w:rsidRPr="00937AD5">
        <w:rPr>
          <w:rFonts w:ascii="Times New Roman" w:hAnsi="Times New Roman" w:cs="Times New Roman"/>
          <w:sz w:val="28"/>
          <w:szCs w:val="28"/>
        </w:rPr>
        <w:t>одексу</w:t>
      </w:r>
      <w:r w:rsidR="00F8242C">
        <w:rPr>
          <w:rFonts w:ascii="Times New Roman" w:hAnsi="Times New Roman" w:cs="Times New Roman"/>
          <w:sz w:val="28"/>
          <w:szCs w:val="28"/>
        </w:rPr>
        <w:t xml:space="preserve"> України</w:t>
      </w:r>
      <w:r w:rsidRPr="00937AD5">
        <w:rPr>
          <w:rFonts w:ascii="Times New Roman" w:hAnsi="Times New Roman" w:cs="Times New Roman"/>
          <w:sz w:val="28"/>
          <w:szCs w:val="28"/>
        </w:rPr>
        <w:t xml:space="preserve"> – це грошов</w:t>
      </w:r>
      <w:r>
        <w:rPr>
          <w:rFonts w:ascii="Times New Roman" w:hAnsi="Times New Roman" w:cs="Times New Roman"/>
          <w:sz w:val="28"/>
          <w:szCs w:val="28"/>
        </w:rPr>
        <w:t xml:space="preserve">і активи, майно, майнові права. </w:t>
      </w:r>
      <w:r w:rsidRPr="00937AD5">
        <w:rPr>
          <w:rFonts w:ascii="Times New Roman" w:hAnsi="Times New Roman" w:cs="Times New Roman"/>
          <w:sz w:val="28"/>
          <w:szCs w:val="28"/>
        </w:rPr>
        <w:t xml:space="preserve">Слід зазначити, що термін «майно» в Кодексі застосовується у широкому значенні, наведеному в Цивільному кодексі України, згідно із яким майном як особливим об'єктом вважають окрему річ, сукупність речей, а також майнові права та обов'язки. </w:t>
      </w:r>
    </w:p>
    <w:p w:rsidR="00937AD5" w:rsidRPr="00937AD5"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Таким чином, спеціальному декларуванню підлягають будь-які активи фізичної особи</w:t>
      </w:r>
      <w:r w:rsidRPr="00963E4E">
        <w:rPr>
          <w:rFonts w:ascii="Times New Roman" w:hAnsi="Times New Roman" w:cs="Times New Roman"/>
          <w:sz w:val="28"/>
          <w:szCs w:val="28"/>
        </w:rPr>
        <w:t xml:space="preserve"> </w:t>
      </w:r>
      <w:r w:rsidRPr="00937AD5">
        <w:rPr>
          <w:rFonts w:ascii="Times New Roman" w:hAnsi="Times New Roman" w:cs="Times New Roman"/>
          <w:sz w:val="28"/>
          <w:szCs w:val="28"/>
        </w:rPr>
        <w:t xml:space="preserve">декларанта, які були одержані (набуті) нею за рахунок доходів, що підлягали в момент їх нарахування (отримання)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та/або міжнародних договорів, згода на обов'язковість яких надана Верховною Радою України, та/або які не були задекларовані в порушення податкового та валютного законодавства, контроль за дотриманням якого покладено на контролюючі органи, протягом будь-якого з податкових періодів, що мали місце до 1 січня 2021 року. </w:t>
      </w:r>
      <w:r w:rsidRPr="00937AD5">
        <w:rPr>
          <w:rFonts w:ascii="Times New Roman" w:hAnsi="Times New Roman" w:cs="Times New Roman"/>
          <w:sz w:val="28"/>
          <w:szCs w:val="28"/>
          <w:lang w:val="ru-RU"/>
        </w:rPr>
        <w:t xml:space="preserve"> </w:t>
      </w:r>
    </w:p>
    <w:p w:rsidR="00963E4E" w:rsidRDefault="00963E4E" w:rsidP="00F8242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937AD5" w:rsidRPr="00937AD5">
        <w:rPr>
          <w:rFonts w:ascii="Times New Roman" w:hAnsi="Times New Roman" w:cs="Times New Roman"/>
          <w:sz w:val="28"/>
          <w:szCs w:val="28"/>
        </w:rPr>
        <w:t>ерелік таких активів:</w:t>
      </w:r>
    </w:p>
    <w:p w:rsidR="00963E4E"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 xml:space="preserve"> а) валютні цінності (банківські метали, крім тих, що не розміщені на рахунках, національна валюта (гривня) та іноземна валюта, крім коштів у готівковій формі, та права грошової вимоги (у тому числі депозит (вклад), кошти, позичені третім особам за договором позики), оформлені у письмовій формі з юридичною особою або нотаріально посвідчені у разі виникнення права вимоги декларанта до іншої фізичної особи; </w:t>
      </w:r>
    </w:p>
    <w:p w:rsidR="00963E4E"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б) нерухоме майно (земельні ділянки, об'єкти житлової і нежитлової нерухомості);</w:t>
      </w:r>
    </w:p>
    <w:p w:rsidR="00937AD5" w:rsidRPr="00963E4E"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в) рухоме майно, у тому числі:</w:t>
      </w:r>
    </w:p>
    <w:p w:rsidR="00937AD5" w:rsidRPr="009D35F1"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 xml:space="preserve">транспортні засоби та інші самохідні машини і механізми; </w:t>
      </w:r>
    </w:p>
    <w:p w:rsidR="00937AD5" w:rsidRPr="009D35F1"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інше цінне рухоме майно (предмети мистецтва та антикваріату, дорогоцінні метали, дорогоцінне каміння, ювелірні вироби тощо);</w:t>
      </w:r>
    </w:p>
    <w:p w:rsidR="00937AD5" w:rsidRPr="009D35F1"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 xml:space="preserve"> г) частки (паї) у майні юридичних осіб або в утвореннях без статусу юридичної особи, інші корпоративні права, майнові права на об'єкти інтелектуальної власності; </w:t>
      </w:r>
    </w:p>
    <w:p w:rsidR="00937AD5" w:rsidRPr="009D35F1"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ґ) цінні папери та/або фінансові інструменти, визначені законом;</w:t>
      </w:r>
    </w:p>
    <w:p w:rsidR="00937AD5" w:rsidRPr="009D35F1"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 xml:space="preserve"> д) права на отримання дивідендів, процентів чи іншої аналогічної майнової вигоди, не пов'язані із правом власності на цінні папери, частки (паї) у майні юридичних осіб та/або в утвореннях без статусу юридичної особи;</w:t>
      </w:r>
    </w:p>
    <w:p w:rsidR="00937AD5" w:rsidRPr="009D35F1"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 xml:space="preserve"> е) інші активи фізичної особи, у тому числі майно, банківські метали, що не розміщені на рахунках, пам’ятні банкноти та монети, майнові права, що належать декларанту або з яких декларант отримує чи має право отримувати </w:t>
      </w:r>
      <w:r w:rsidRPr="00937AD5">
        <w:rPr>
          <w:rFonts w:ascii="Times New Roman" w:hAnsi="Times New Roman" w:cs="Times New Roman"/>
          <w:sz w:val="28"/>
          <w:szCs w:val="28"/>
        </w:rPr>
        <w:lastRenderedPageBreak/>
        <w:t xml:space="preserve">доходи на підставі договору про управління майном чи іншого аналогічного правочину та не сплачує власнику такого майна частину належного власнику доходу. </w:t>
      </w:r>
    </w:p>
    <w:p w:rsidR="00963E4E"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Всі зазначені активи вважаються об’єктами одноразового (спеціального) добровільного декларування (далі – об’єкти декларування).</w:t>
      </w:r>
    </w:p>
    <w:p w:rsidR="00937AD5" w:rsidRPr="00963E4E" w:rsidRDefault="00937AD5" w:rsidP="00F8242C">
      <w:pPr>
        <w:spacing w:after="0" w:line="240" w:lineRule="auto"/>
        <w:ind w:firstLine="567"/>
        <w:jc w:val="both"/>
        <w:rPr>
          <w:rFonts w:ascii="Times New Roman" w:hAnsi="Times New Roman" w:cs="Times New Roman"/>
          <w:sz w:val="28"/>
          <w:szCs w:val="28"/>
        </w:rPr>
      </w:pPr>
      <w:r w:rsidRPr="00937AD5">
        <w:rPr>
          <w:rFonts w:ascii="Times New Roman" w:hAnsi="Times New Roman" w:cs="Times New Roman"/>
          <w:sz w:val="28"/>
          <w:szCs w:val="28"/>
        </w:rPr>
        <w:t xml:space="preserve">Передбачається, що вони належать фізичній особі-декларанту на праві власності (в тому числі на праві спільної часткової або на праві спільної сумісної власності) і знаходяться (зареєстровані, перебувають в обігу, є на обліку тощо) на території України та/або за її межами станом на дату подання одноразової (спеціальної) добровільної декларації. </w:t>
      </w:r>
    </w:p>
    <w:p w:rsidR="00937AD5" w:rsidRPr="00963E4E"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Тобто декларується актуальний майновий стан фізичної особи-декларанта, а не «історія» набуття</w:t>
      </w:r>
      <w:r w:rsidR="00963E4E">
        <w:rPr>
          <w:rFonts w:ascii="Times New Roman" w:hAnsi="Times New Roman" w:cs="Times New Roman"/>
          <w:sz w:val="28"/>
          <w:szCs w:val="28"/>
        </w:rPr>
        <w:t xml:space="preserve"> </w:t>
      </w:r>
      <w:r w:rsidRPr="00937AD5">
        <w:rPr>
          <w:rFonts w:ascii="Times New Roman" w:hAnsi="Times New Roman" w:cs="Times New Roman"/>
          <w:sz w:val="28"/>
          <w:szCs w:val="28"/>
        </w:rPr>
        <w:t xml:space="preserve">нею активів. </w:t>
      </w:r>
    </w:p>
    <w:p w:rsidR="00937AD5" w:rsidRPr="009D35F1"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 xml:space="preserve">Скажімо, якщо об'єкт нерухомості було придбано за рахунок доходів, з яких не були сплачені податки у 2018 році та згодом продано за грошові кошти у 2019-му році, то декларуванню підлягає сума грошових коштів, що залишилася від продажу такого активу станом на дату подання одноразової (спеціальної декларації), незалежно від того де ці кошти фізично зберігаються на рахунках в банках – в Україні чи за кордоном. </w:t>
      </w:r>
    </w:p>
    <w:p w:rsidR="00937AD5" w:rsidRPr="009D35F1"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Разом з тим, якщо виявиться, що до подання одноразової (спеціальної декларації) такі кошти перебувають у готівковій формі будь-де – їх можна буде задекларувати лише попередньо зарахувавши на банківський рахунок, де вони мають обліковуватися на дату подання декларації.</w:t>
      </w:r>
    </w:p>
    <w:p w:rsidR="00937AD5" w:rsidRPr="00937AD5" w:rsidRDefault="00937AD5" w:rsidP="00F8242C">
      <w:pPr>
        <w:spacing w:after="0" w:line="240" w:lineRule="auto"/>
        <w:ind w:firstLine="567"/>
        <w:jc w:val="both"/>
        <w:rPr>
          <w:rFonts w:ascii="Times New Roman" w:hAnsi="Times New Roman" w:cs="Times New Roman"/>
          <w:sz w:val="28"/>
          <w:szCs w:val="28"/>
          <w:lang w:val="ru-RU"/>
        </w:rPr>
      </w:pPr>
      <w:r w:rsidRPr="00937AD5">
        <w:rPr>
          <w:rFonts w:ascii="Times New Roman" w:hAnsi="Times New Roman" w:cs="Times New Roman"/>
          <w:sz w:val="28"/>
          <w:szCs w:val="28"/>
        </w:rPr>
        <w:t>Норми, запроваджені Законом № 1539, містять застереження про те, що подання одноразової (спеціальної) добровільної декларації не є окремим спеціальним порядком офіційного визнання або підтвердження державою фактів виникнення, переходу або припинення прав на активи, щодо яких подається така одноразова (спеціальна) добровільна декларація. Відповідно, такі юридичні факти та обставини регулюються іншим законодавством України (цивільним, господарським тощо).</w:t>
      </w:r>
    </w:p>
    <w:p w:rsidR="00937AD5" w:rsidRPr="00937AD5" w:rsidRDefault="00937AD5" w:rsidP="00F8242C">
      <w:pPr>
        <w:spacing w:after="0" w:line="240" w:lineRule="auto"/>
        <w:ind w:firstLine="567"/>
        <w:jc w:val="both"/>
        <w:rPr>
          <w:rFonts w:ascii="Times New Roman" w:hAnsi="Times New Roman" w:cs="Times New Roman"/>
          <w:sz w:val="28"/>
          <w:szCs w:val="28"/>
          <w:lang w:val="ru-RU"/>
        </w:rPr>
      </w:pPr>
    </w:p>
    <w:p w:rsidR="00937AD5" w:rsidRDefault="00937AD5"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rPr>
      </w:pPr>
    </w:p>
    <w:p w:rsidR="00F8242C" w:rsidRDefault="00F8242C" w:rsidP="00937AD5">
      <w:pPr>
        <w:spacing w:line="240" w:lineRule="auto"/>
        <w:jc w:val="both"/>
        <w:rPr>
          <w:rFonts w:ascii="Times New Roman" w:hAnsi="Times New Roman" w:cs="Times New Roman"/>
          <w:sz w:val="28"/>
          <w:szCs w:val="28"/>
          <w:lang w:val="en-US"/>
        </w:rPr>
      </w:pPr>
      <w:bookmarkStart w:id="0" w:name="_GoBack"/>
      <w:bookmarkEnd w:id="0"/>
    </w:p>
    <w:p w:rsidR="009D35F1" w:rsidRPr="009D35F1" w:rsidRDefault="009D35F1" w:rsidP="00937AD5">
      <w:pPr>
        <w:spacing w:line="240" w:lineRule="auto"/>
        <w:jc w:val="both"/>
        <w:rPr>
          <w:rFonts w:ascii="Times New Roman" w:hAnsi="Times New Roman" w:cs="Times New Roman"/>
          <w:sz w:val="28"/>
          <w:szCs w:val="28"/>
          <w:lang w:val="en-US"/>
        </w:rPr>
      </w:pPr>
    </w:p>
    <w:p w:rsidR="00F8242C" w:rsidRPr="00D07571" w:rsidRDefault="00F8242C" w:rsidP="00F8242C">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5"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ua</w:t>
        </w:r>
      </w:hyperlink>
    </w:p>
    <w:p w:rsidR="00F8242C" w:rsidRDefault="00F8242C" w:rsidP="009D35F1">
      <w:pPr>
        <w:spacing w:after="0"/>
        <w:rPr>
          <w:rFonts w:ascii="Times New Roman" w:hAnsi="Times New Roman" w:cs="Times New Roman"/>
          <w:sz w:val="28"/>
          <w:szCs w:val="28"/>
        </w:rPr>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6" w:history="1">
        <w:r w:rsidRPr="00A9309E">
          <w:rPr>
            <w:rStyle w:val="a5"/>
            <w:rFonts w:ascii="Times New Roman" w:eastAsia="Calibri" w:hAnsi="Times New Roman" w:cs="Times New Roman"/>
            <w:sz w:val="20"/>
            <w:szCs w:val="20"/>
            <w:lang w:eastAsia="ru-RU"/>
          </w:rPr>
          <w:t>https://ck.tax.gov.ua/</w:t>
        </w:r>
      </w:hyperlink>
    </w:p>
    <w:sectPr w:rsidR="00F8242C" w:rsidSect="00C6408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37AD5"/>
    <w:rsid w:val="00050A53"/>
    <w:rsid w:val="004851E3"/>
    <w:rsid w:val="006D68EA"/>
    <w:rsid w:val="00937AD5"/>
    <w:rsid w:val="00963E4E"/>
    <w:rsid w:val="009D35F1"/>
    <w:rsid w:val="00C6408B"/>
    <w:rsid w:val="00F824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0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4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42C"/>
    <w:rPr>
      <w:rFonts w:ascii="Tahoma" w:hAnsi="Tahoma" w:cs="Tahoma"/>
      <w:sz w:val="16"/>
      <w:szCs w:val="16"/>
    </w:rPr>
  </w:style>
  <w:style w:type="character" w:styleId="a5">
    <w:name w:val="Hyperlink"/>
    <w:basedOn w:val="a0"/>
    <w:uiPriority w:val="99"/>
    <w:unhideWhenUsed/>
    <w:rsid w:val="00F824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4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42C"/>
    <w:rPr>
      <w:rFonts w:ascii="Tahoma" w:hAnsi="Tahoma" w:cs="Tahoma"/>
      <w:sz w:val="16"/>
      <w:szCs w:val="16"/>
    </w:rPr>
  </w:style>
  <w:style w:type="character" w:styleId="a5">
    <w:name w:val="Hyperlink"/>
    <w:basedOn w:val="a0"/>
    <w:uiPriority w:val="99"/>
    <w:unhideWhenUsed/>
    <w:rsid w:val="00F8242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3059</Words>
  <Characters>1744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naumenko_ip</cp:lastModifiedBy>
  <cp:revision>2</cp:revision>
  <dcterms:created xsi:type="dcterms:W3CDTF">2021-08-13T07:28:00Z</dcterms:created>
  <dcterms:modified xsi:type="dcterms:W3CDTF">2021-08-13T07:28:00Z</dcterms:modified>
</cp:coreProperties>
</file>