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" w:type="dxa"/>
        <w:tblInd w:w="7938" w:type="dxa"/>
        <w:tblLook w:val="0000"/>
      </w:tblPr>
      <w:tblGrid>
        <w:gridCol w:w="1560"/>
      </w:tblGrid>
      <w:tr w:rsidR="00EE1BBC" w:rsidTr="007821F9">
        <w:trPr>
          <w:trHeight w:val="426"/>
        </w:trPr>
        <w:tc>
          <w:tcPr>
            <w:tcW w:w="1560" w:type="dxa"/>
          </w:tcPr>
          <w:p w:rsidR="00EE1BBC" w:rsidRPr="00D63F67" w:rsidRDefault="00EE1BBC" w:rsidP="00EE1BBC">
            <w:pPr>
              <w:tabs>
                <w:tab w:val="left" w:pos="559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196213482"/>
            <w:bookmarkStart w:id="1" w:name="_Hlk196212697"/>
          </w:p>
        </w:tc>
      </w:tr>
    </w:tbl>
    <w:bookmarkEnd w:id="0"/>
    <w:p w:rsidR="00B04D4F" w:rsidRDefault="00156B76" w:rsidP="00156B76">
      <w:pPr>
        <w:tabs>
          <w:tab w:val="left" w:pos="6990"/>
        </w:tabs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:rsidR="00156B76" w:rsidRPr="00B04D4F" w:rsidRDefault="004A7579" w:rsidP="00156B76">
      <w:pPr>
        <w:tabs>
          <w:tab w:val="left" w:pos="6990"/>
        </w:tabs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A7579"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4.25pt;margin-top:16.4pt;width:39pt;height:50.4pt;z-index:-251657216;mso-position-horizontal-relative:text;mso-position-vertical-relative:page" fillcolor="window">
            <v:imagedata r:id="rId7" o:title=""/>
            <w10:wrap anchory="page"/>
            <w10:anchorlock/>
          </v:shape>
          <o:OLEObject Type="Embed" ProgID="Word.Picture.8" ShapeID="_x0000_s1028" DrawAspect="Content" ObjectID="_1835786338" r:id="rId8"/>
        </w:pict>
      </w:r>
    </w:p>
    <w:p w:rsidR="00156B76" w:rsidRPr="00A90010" w:rsidRDefault="00156B76" w:rsidP="00285CE9">
      <w:pPr>
        <w:spacing w:line="240" w:lineRule="auto"/>
        <w:ind w:left="65"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10">
        <w:rPr>
          <w:rFonts w:ascii="Times New Roman" w:hAnsi="Times New Roman" w:cs="Times New Roman"/>
          <w:b/>
          <w:sz w:val="28"/>
          <w:szCs w:val="28"/>
          <w:lang w:val="uk-UA"/>
        </w:rPr>
        <w:t>БАЛАКЛЕЇВСЬКА</w:t>
      </w:r>
      <w:r w:rsidRPr="00A90010">
        <w:rPr>
          <w:rFonts w:ascii="Times New Roman" w:hAnsi="Times New Roman" w:cs="Times New Roman"/>
          <w:b/>
          <w:sz w:val="28"/>
          <w:szCs w:val="28"/>
        </w:rPr>
        <w:t xml:space="preserve"> СІЛЬСЬКА РАДА</w:t>
      </w:r>
    </w:p>
    <w:bookmarkEnd w:id="1"/>
    <w:p w:rsidR="00156B76" w:rsidRPr="00A90010" w:rsidRDefault="00156B76" w:rsidP="00285C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B76" w:rsidRPr="00A90010" w:rsidRDefault="00156B76" w:rsidP="00285CE9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001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156B76" w:rsidRPr="00EE1BBC" w:rsidRDefault="00156B76" w:rsidP="00156B76">
      <w:pPr>
        <w:tabs>
          <w:tab w:val="left" w:pos="3990"/>
        </w:tabs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96213527"/>
    </w:p>
    <w:tbl>
      <w:tblPr>
        <w:tblW w:w="9639" w:type="dxa"/>
        <w:tblInd w:w="108" w:type="dxa"/>
        <w:tblLook w:val="0000"/>
      </w:tblPr>
      <w:tblGrid>
        <w:gridCol w:w="1894"/>
        <w:gridCol w:w="5223"/>
        <w:gridCol w:w="2414"/>
        <w:gridCol w:w="108"/>
      </w:tblGrid>
      <w:tr w:rsidR="00EE1BBC" w:rsidRPr="00775AF6" w:rsidTr="001D1717">
        <w:trPr>
          <w:gridAfter w:val="1"/>
          <w:wAfter w:w="108" w:type="dxa"/>
          <w:trHeight w:val="756"/>
        </w:trPr>
        <w:tc>
          <w:tcPr>
            <w:tcW w:w="1894" w:type="dxa"/>
          </w:tcPr>
          <w:p w:rsidR="00EE1BBC" w:rsidRPr="00775AF6" w:rsidRDefault="00775AF6" w:rsidP="00775A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</w:t>
            </w:r>
            <w:r w:rsidR="00557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23" w:type="dxa"/>
            <w:shd w:val="clear" w:color="auto" w:fill="auto"/>
          </w:tcPr>
          <w:p w:rsidR="00EE1BBC" w:rsidRPr="00775AF6" w:rsidRDefault="00EE1BBC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:rsidR="00EE1BBC" w:rsidRPr="00775AF6" w:rsidRDefault="007124BA" w:rsidP="00775AF6">
            <w:pPr>
              <w:spacing w:after="160" w:line="259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0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82-38/VIII</w:t>
            </w:r>
            <w:r w:rsidRPr="007124B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.</w:t>
            </w:r>
          </w:p>
        </w:tc>
      </w:tr>
      <w:tr w:rsidR="00EE1BBC" w:rsidTr="001D1717">
        <w:trPr>
          <w:trHeight w:val="1440"/>
        </w:trPr>
        <w:tc>
          <w:tcPr>
            <w:tcW w:w="9639" w:type="dxa"/>
            <w:gridSpan w:val="4"/>
          </w:tcPr>
          <w:p w:rsidR="00EE1BBC" w:rsidRPr="00BD1830" w:rsidRDefault="00BD1830" w:rsidP="00BD18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Балаклеївській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сільській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раді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775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інвентаризації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житловим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будинком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30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</w:tr>
      <w:tr w:rsidR="00EE1BBC" w:rsidRPr="00775AF6" w:rsidTr="001D1717">
        <w:tblPrEx>
          <w:tblCellMar>
            <w:left w:w="0" w:type="dxa"/>
          </w:tblCellMar>
        </w:tblPrEx>
        <w:trPr>
          <w:trHeight w:val="2748"/>
        </w:trPr>
        <w:tc>
          <w:tcPr>
            <w:tcW w:w="9639" w:type="dxa"/>
            <w:gridSpan w:val="4"/>
          </w:tcPr>
          <w:p w:rsidR="00EE1BBC" w:rsidRPr="00A90010" w:rsidRDefault="00BD1830" w:rsidP="00366304">
            <w:pPr>
              <w:spacing w:line="240" w:lineRule="auto"/>
              <w:ind w:left="26" w:firstLine="13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BD18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Керуючись ст. 12, п.21 перехідних положень Земельного кодексу України, ст. ст. 26, 33 Закону України «Про місцеве самоврядування в Україні», ст. ст.  12,  Земельного Кодексу України,  Законом України «Про Державний земельний кадастр», ст.ст. 25, 57 Закону </w:t>
            </w:r>
            <w:r w:rsidRPr="00BD1830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України «Про землеустрій», </w:t>
            </w:r>
            <w:r w:rsidRPr="00BD18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постановою Кабінету Міністрів України від 23.05. 2012 № 513 «Про затвердження порядку проведення інвентаризації земель»,</w:t>
            </w:r>
            <w:r w:rsidRPr="00BD183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 </w:t>
            </w:r>
            <w:r w:rsidR="00EE1BBC" w:rsidRPr="00A90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A72646" w:rsidRPr="00B04D4F" w:rsidRDefault="00EE1BBC" w:rsidP="00775AF6">
            <w:pPr>
              <w:suppressAutoHyphens/>
              <w:spacing w:after="120" w:line="240" w:lineRule="auto"/>
              <w:ind w:left="165" w:hanging="16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00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ВИРІШИЛА:</w:t>
            </w:r>
          </w:p>
        </w:tc>
      </w:tr>
    </w:tbl>
    <w:bookmarkEnd w:id="2"/>
    <w:p w:rsidR="00907C82" w:rsidRPr="00775AF6" w:rsidRDefault="00907C82" w:rsidP="00907C82">
      <w:pPr>
        <w:pStyle w:val="2"/>
        <w:tabs>
          <w:tab w:val="left" w:pos="9355"/>
        </w:tabs>
        <w:ind w:right="-143"/>
        <w:jc w:val="both"/>
        <w:rPr>
          <w:szCs w:val="28"/>
        </w:rPr>
      </w:pPr>
      <w:r w:rsidRPr="00775AF6">
        <w:t xml:space="preserve">      1.</w:t>
      </w:r>
      <w:r w:rsidRPr="00775AF6">
        <w:rPr>
          <w:sz w:val="24"/>
          <w:szCs w:val="24"/>
        </w:rPr>
        <w:t xml:space="preserve"> </w:t>
      </w:r>
      <w:r w:rsidRPr="00775AF6">
        <w:rPr>
          <w:szCs w:val="28"/>
        </w:rPr>
        <w:t xml:space="preserve">Надати дозвіл </w:t>
      </w:r>
      <w:proofErr w:type="spellStart"/>
      <w:r w:rsidRPr="00775AF6">
        <w:rPr>
          <w:szCs w:val="28"/>
        </w:rPr>
        <w:t>Балаклеївській</w:t>
      </w:r>
      <w:proofErr w:type="spellEnd"/>
      <w:r w:rsidRPr="00775AF6">
        <w:rPr>
          <w:szCs w:val="28"/>
        </w:rPr>
        <w:t xml:space="preserve"> сільській раді на виготовлення технічної документації із землеустрою щодо інвентаризації земельної ділянки комунальної власності під об’єктом житлової нерухомості комунальної власності </w:t>
      </w:r>
      <w:proofErr w:type="spellStart"/>
      <w:r w:rsidRPr="00775AF6">
        <w:rPr>
          <w:szCs w:val="28"/>
        </w:rPr>
        <w:t>Балаклеївської</w:t>
      </w:r>
      <w:proofErr w:type="spellEnd"/>
      <w:r w:rsidRPr="00775AF6">
        <w:rPr>
          <w:szCs w:val="28"/>
        </w:rPr>
        <w:t xml:space="preserve"> сільської ради орієнтовною площею – 0,2500 га по </w:t>
      </w:r>
      <w:r w:rsidR="00366304" w:rsidRPr="00775AF6">
        <w:rPr>
          <w:szCs w:val="28"/>
        </w:rPr>
        <w:t>вулиці Шевченка</w:t>
      </w:r>
      <w:r w:rsidRPr="00775AF6">
        <w:rPr>
          <w:szCs w:val="28"/>
        </w:rPr>
        <w:t xml:space="preserve">, </w:t>
      </w:r>
      <w:r w:rsidR="009B4ACB" w:rsidRPr="00775AF6">
        <w:rPr>
          <w:szCs w:val="28"/>
        </w:rPr>
        <w:t>234</w:t>
      </w:r>
      <w:bookmarkStart w:id="3" w:name="_GoBack"/>
      <w:bookmarkEnd w:id="3"/>
      <w:r w:rsidRPr="00775AF6">
        <w:rPr>
          <w:szCs w:val="28"/>
        </w:rPr>
        <w:t xml:space="preserve"> в селі Балаклея Черкаського району Черкаської області з цільовим призначенням для будівництва і обслуговування житлового будинку, господарських будівель і споруд (присадибна ділянка) код 02.01. </w:t>
      </w:r>
    </w:p>
    <w:p w:rsidR="00907C82" w:rsidRPr="00775AF6" w:rsidRDefault="00907C82" w:rsidP="00907C82">
      <w:pPr>
        <w:pStyle w:val="2"/>
        <w:ind w:right="-143"/>
        <w:jc w:val="both"/>
      </w:pPr>
      <w:r w:rsidRPr="00775AF6">
        <w:t xml:space="preserve">      2. Контроль за виконанням рішення покласти на постійну комісію з </w:t>
      </w:r>
      <w:r w:rsidRPr="00775AF6">
        <w:rPr>
          <w:bCs/>
          <w:szCs w:val="28"/>
        </w:rPr>
        <w:t xml:space="preserve"> питань земельних відносин, будівництва, архітектури</w:t>
      </w:r>
      <w:r w:rsidRPr="00775AF6">
        <w:t>.</w:t>
      </w:r>
    </w:p>
    <w:p w:rsidR="00156B76" w:rsidRPr="00A90010" w:rsidRDefault="00156B76" w:rsidP="00156B7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1BBC" w:rsidRDefault="00156B76" w:rsidP="00B04D4F">
      <w:pPr>
        <w:rPr>
          <w:rFonts w:ascii="Times New Roman" w:hAnsi="Times New Roman" w:cs="Times New Roman"/>
          <w:sz w:val="28"/>
          <w:szCs w:val="28"/>
        </w:rPr>
      </w:pPr>
      <w:r w:rsidRPr="00A90010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</w:t>
      </w:r>
      <w:r w:rsidR="00907C8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9001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907C82" w:rsidRPr="00907C82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="00907C82" w:rsidRPr="00907C82">
        <w:rPr>
          <w:rFonts w:ascii="Times New Roman" w:hAnsi="Times New Roman" w:cs="Times New Roman"/>
          <w:sz w:val="28"/>
          <w:szCs w:val="28"/>
        </w:rPr>
        <w:t xml:space="preserve"> БЛАГОВІСНА</w:t>
      </w:r>
      <w:r w:rsidR="00907C82">
        <w:t xml:space="preserve">   </w:t>
      </w:r>
    </w:p>
    <w:p w:rsidR="00B04D4F" w:rsidRPr="00B04D4F" w:rsidRDefault="00B04D4F" w:rsidP="00B04D4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B04D4F" w:rsidRPr="00B04D4F" w:rsidSect="00762618">
      <w:pgSz w:w="11906" w:h="16838"/>
      <w:pgMar w:top="284" w:right="850" w:bottom="709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17" w:rsidRDefault="001D1717" w:rsidP="00EE1BBC">
      <w:pPr>
        <w:spacing w:after="0" w:line="240" w:lineRule="auto"/>
      </w:pPr>
      <w:r>
        <w:separator/>
      </w:r>
    </w:p>
  </w:endnote>
  <w:endnote w:type="continuationSeparator" w:id="0">
    <w:p w:rsidR="001D1717" w:rsidRDefault="001D1717" w:rsidP="00E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17" w:rsidRDefault="001D1717" w:rsidP="00EE1BBC">
      <w:pPr>
        <w:spacing w:after="0" w:line="240" w:lineRule="auto"/>
      </w:pPr>
      <w:r>
        <w:separator/>
      </w:r>
    </w:p>
  </w:footnote>
  <w:footnote w:type="continuationSeparator" w:id="0">
    <w:p w:rsidR="001D1717" w:rsidRDefault="001D1717" w:rsidP="00EE1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6B76"/>
    <w:rsid w:val="000C1698"/>
    <w:rsid w:val="000F3CF2"/>
    <w:rsid w:val="00156B76"/>
    <w:rsid w:val="001D1717"/>
    <w:rsid w:val="0021265E"/>
    <w:rsid w:val="00285CE9"/>
    <w:rsid w:val="0029536A"/>
    <w:rsid w:val="002E0EFA"/>
    <w:rsid w:val="003433D7"/>
    <w:rsid w:val="00366304"/>
    <w:rsid w:val="004430B4"/>
    <w:rsid w:val="00487442"/>
    <w:rsid w:val="004A2158"/>
    <w:rsid w:val="004A7579"/>
    <w:rsid w:val="004D461A"/>
    <w:rsid w:val="0052525B"/>
    <w:rsid w:val="005570AE"/>
    <w:rsid w:val="00584ECC"/>
    <w:rsid w:val="005E70C9"/>
    <w:rsid w:val="006128AC"/>
    <w:rsid w:val="00670E4D"/>
    <w:rsid w:val="00705C93"/>
    <w:rsid w:val="007124BA"/>
    <w:rsid w:val="00762618"/>
    <w:rsid w:val="00775AF6"/>
    <w:rsid w:val="007821F9"/>
    <w:rsid w:val="00854B13"/>
    <w:rsid w:val="00887E5B"/>
    <w:rsid w:val="0089285C"/>
    <w:rsid w:val="008D6F37"/>
    <w:rsid w:val="00907C82"/>
    <w:rsid w:val="009642C9"/>
    <w:rsid w:val="009B4ACB"/>
    <w:rsid w:val="009F3991"/>
    <w:rsid w:val="00A57E3E"/>
    <w:rsid w:val="00A63B79"/>
    <w:rsid w:val="00A72646"/>
    <w:rsid w:val="00B04D4F"/>
    <w:rsid w:val="00B632F5"/>
    <w:rsid w:val="00BA26AB"/>
    <w:rsid w:val="00BD1830"/>
    <w:rsid w:val="00D51E8C"/>
    <w:rsid w:val="00D63F67"/>
    <w:rsid w:val="00D65341"/>
    <w:rsid w:val="00EC7C9C"/>
    <w:rsid w:val="00EE1BBC"/>
    <w:rsid w:val="00F058D7"/>
    <w:rsid w:val="00F2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BBC"/>
  </w:style>
  <w:style w:type="paragraph" w:styleId="a5">
    <w:name w:val="footer"/>
    <w:basedOn w:val="a"/>
    <w:link w:val="a6"/>
    <w:uiPriority w:val="99"/>
    <w:unhideWhenUsed/>
    <w:rsid w:val="00E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BBC"/>
  </w:style>
  <w:style w:type="paragraph" w:styleId="a7">
    <w:name w:val="Balloon Text"/>
    <w:basedOn w:val="a"/>
    <w:link w:val="a8"/>
    <w:uiPriority w:val="99"/>
    <w:semiHidden/>
    <w:unhideWhenUsed/>
    <w:rsid w:val="0088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E5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907C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907C8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C21A-9D63-4FE3-A2C9-EF8087D2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cp:lastPrinted>2026-03-23T13:52:00Z</cp:lastPrinted>
  <dcterms:created xsi:type="dcterms:W3CDTF">2025-04-24T13:14:00Z</dcterms:created>
  <dcterms:modified xsi:type="dcterms:W3CDTF">2026-03-23T13:52:00Z</dcterms:modified>
</cp:coreProperties>
</file>