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192" w:rsidRDefault="00CC5192" w:rsidP="00CC5192">
      <w:pPr>
        <w:jc w:val="center"/>
        <w:rPr>
          <w:sz w:val="28"/>
          <w:szCs w:val="28"/>
        </w:rPr>
      </w:pPr>
      <w:r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7" DrawAspect="Content" ObjectID="_1572160670" r:id="rId7"/>
        </w:object>
      </w:r>
      <w:r>
        <w:rPr>
          <w:sz w:val="28"/>
          <w:szCs w:val="28"/>
        </w:rPr>
        <w:t>ЧАПЛИНСЬКА СЕЛИЩНА РАДА</w:t>
      </w:r>
    </w:p>
    <w:p w:rsidR="00CC5192" w:rsidRDefault="00CC5192" w:rsidP="00CC5192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CC5192" w:rsidRDefault="00CC5192" w:rsidP="00CC51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ШОСТА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CC5192" w:rsidRDefault="00CC5192" w:rsidP="00CC5192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CC5192" w:rsidRDefault="00CC5192" w:rsidP="00CC5192">
      <w:pPr>
        <w:ind w:right="-1050"/>
        <w:jc w:val="both"/>
        <w:rPr>
          <w:sz w:val="28"/>
          <w:szCs w:val="28"/>
        </w:rPr>
      </w:pPr>
    </w:p>
    <w:p w:rsidR="00CC5192" w:rsidRPr="00011A48" w:rsidRDefault="00CC5192" w:rsidP="00CC5192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11 квітня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87</w:t>
      </w:r>
    </w:p>
    <w:p w:rsidR="00CC5192" w:rsidRDefault="00CC5192" w:rsidP="00CC5192">
      <w:pPr>
        <w:ind w:right="-105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смт.Чаплинка</w:t>
      </w:r>
      <w:proofErr w:type="gramEnd"/>
    </w:p>
    <w:p w:rsidR="00CC5192" w:rsidRPr="005A7E4E" w:rsidRDefault="00CC5192" w:rsidP="00CC5192">
      <w:pPr>
        <w:jc w:val="both"/>
        <w:rPr>
          <w:sz w:val="28"/>
          <w:szCs w:val="28"/>
          <w:lang w:val="uk-UA"/>
        </w:rPr>
      </w:pPr>
    </w:p>
    <w:p w:rsidR="00CC5192" w:rsidRPr="005A7E4E" w:rsidRDefault="00CC5192" w:rsidP="00CC5192">
      <w:pPr>
        <w:ind w:right="-58"/>
        <w:jc w:val="both"/>
        <w:rPr>
          <w:sz w:val="28"/>
          <w:szCs w:val="28"/>
        </w:rPr>
      </w:pPr>
      <w:r w:rsidRPr="005A7E4E">
        <w:rPr>
          <w:sz w:val="28"/>
          <w:szCs w:val="28"/>
        </w:rPr>
        <w:t xml:space="preserve">Про затвердження переліку вільних від забудови </w:t>
      </w:r>
    </w:p>
    <w:p w:rsidR="00CC5192" w:rsidRPr="005A7E4E" w:rsidRDefault="00CC5192" w:rsidP="00CC5192">
      <w:pPr>
        <w:ind w:right="-58"/>
        <w:jc w:val="both"/>
        <w:rPr>
          <w:sz w:val="28"/>
          <w:szCs w:val="28"/>
        </w:rPr>
      </w:pPr>
      <w:r w:rsidRPr="005A7E4E">
        <w:rPr>
          <w:sz w:val="28"/>
          <w:szCs w:val="28"/>
        </w:rPr>
        <w:t>земельних ділянок несільськогосподарського</w:t>
      </w:r>
    </w:p>
    <w:p w:rsidR="00CC5192" w:rsidRPr="005A7E4E" w:rsidRDefault="00CC5192" w:rsidP="00CC5192">
      <w:pPr>
        <w:ind w:right="-58"/>
        <w:jc w:val="both"/>
        <w:rPr>
          <w:sz w:val="28"/>
          <w:szCs w:val="28"/>
        </w:rPr>
      </w:pPr>
      <w:r w:rsidRPr="005A7E4E">
        <w:rPr>
          <w:sz w:val="28"/>
          <w:szCs w:val="28"/>
        </w:rPr>
        <w:t>призначення, що підлягають приватизації продажу</w:t>
      </w:r>
    </w:p>
    <w:p w:rsidR="00CC5192" w:rsidRPr="005A7E4E" w:rsidRDefault="00CC5192" w:rsidP="00CC5192">
      <w:pPr>
        <w:ind w:right="-58"/>
        <w:jc w:val="both"/>
        <w:rPr>
          <w:sz w:val="28"/>
          <w:szCs w:val="28"/>
        </w:rPr>
      </w:pPr>
      <w:r w:rsidRPr="005A7E4E">
        <w:rPr>
          <w:sz w:val="28"/>
          <w:szCs w:val="28"/>
        </w:rPr>
        <w:t>або прав на них на конкурентних засадах</w:t>
      </w:r>
    </w:p>
    <w:p w:rsidR="00CC5192" w:rsidRPr="005A7E4E" w:rsidRDefault="00CC5192" w:rsidP="00CC5192">
      <w:pPr>
        <w:ind w:right="-58"/>
        <w:jc w:val="both"/>
        <w:rPr>
          <w:sz w:val="28"/>
          <w:szCs w:val="28"/>
        </w:rPr>
      </w:pPr>
    </w:p>
    <w:p w:rsidR="00CC5192" w:rsidRDefault="00CC5192" w:rsidP="00CC5192">
      <w:pPr>
        <w:ind w:right="-58" w:firstLine="70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З метою забезпечення ефективного використання земельного фонду смт.Чаплинка, залучення додаткових коштів в місцевий бюджет для успішної реалізації програми соціально-економічного розвитку та регулювання механізму вирішення питань щодо приватизації земельних ділянок несільськогосподарського призначення для здійснення підприємницької діяльності, керуючись Конституцією України, Земельним кодексом України, Законом України “Про місцеве самоврядування в Україні”, Указами Президента України “Про приватизацію та оренду земельних ділянок несільськогосподарського призначення для здійснення підприємницької діяльності від 12.07.1995 року №608/95 “Про продаж земельних ділянок несільськогоспод</w:t>
      </w:r>
      <w:r>
        <w:rPr>
          <w:sz w:val="28"/>
          <w:szCs w:val="28"/>
          <w:lang w:val="uk-UA"/>
        </w:rPr>
        <w:t xml:space="preserve">арського призначення”, селищна </w:t>
      </w:r>
      <w:r w:rsidRPr="005A7E4E">
        <w:rPr>
          <w:sz w:val="28"/>
          <w:szCs w:val="28"/>
          <w:lang w:val="uk-UA"/>
        </w:rPr>
        <w:t>рада</w:t>
      </w:r>
    </w:p>
    <w:p w:rsidR="00CC5192" w:rsidRPr="005A7E4E" w:rsidRDefault="00CC5192" w:rsidP="00CC5192">
      <w:pPr>
        <w:ind w:right="-58" w:firstLine="708"/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ind w:right="-5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 xml:space="preserve">      ВИРІШИЛА :</w:t>
      </w:r>
    </w:p>
    <w:p w:rsidR="00CC5192" w:rsidRPr="005A7E4E" w:rsidRDefault="00CC5192" w:rsidP="00CC5192">
      <w:pPr>
        <w:ind w:right="-58"/>
        <w:jc w:val="both"/>
        <w:rPr>
          <w:sz w:val="28"/>
          <w:szCs w:val="28"/>
          <w:lang w:val="uk-UA"/>
        </w:rPr>
      </w:pPr>
    </w:p>
    <w:p w:rsidR="00CC5192" w:rsidRPr="005A7E4E" w:rsidRDefault="00CC5192" w:rsidP="00CC5192">
      <w:pPr>
        <w:ind w:right="-58" w:firstLine="70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1. Рішення від 22 квіт</w:t>
      </w:r>
      <w:r>
        <w:rPr>
          <w:sz w:val="28"/>
          <w:szCs w:val="28"/>
          <w:lang w:val="uk-UA"/>
        </w:rPr>
        <w:t>ня 2014 року № 512 тридцять дев’</w:t>
      </w:r>
      <w:r w:rsidRPr="005A7E4E">
        <w:rPr>
          <w:sz w:val="28"/>
          <w:szCs w:val="28"/>
          <w:lang w:val="uk-UA"/>
        </w:rPr>
        <w:t>ятої сесії шостого скликання Чаплинської селищної р</w:t>
      </w:r>
      <w:r>
        <w:rPr>
          <w:sz w:val="28"/>
          <w:szCs w:val="28"/>
          <w:lang w:val="uk-UA"/>
        </w:rPr>
        <w:t xml:space="preserve">ади “Про затвердження переліку </w:t>
      </w:r>
      <w:r w:rsidRPr="005A7E4E">
        <w:rPr>
          <w:sz w:val="28"/>
          <w:szCs w:val="28"/>
          <w:lang w:val="uk-UA"/>
        </w:rPr>
        <w:t>вільних від забудови земельних ділянок несільськогосподарського призначення, що під</w:t>
      </w:r>
      <w:r>
        <w:rPr>
          <w:sz w:val="28"/>
          <w:szCs w:val="28"/>
          <w:lang w:val="uk-UA"/>
        </w:rPr>
        <w:t xml:space="preserve">лягають приватизації (продажу) </w:t>
      </w:r>
      <w:r w:rsidRPr="005A7E4E">
        <w:rPr>
          <w:sz w:val="28"/>
          <w:szCs w:val="28"/>
          <w:lang w:val="uk-UA"/>
        </w:rPr>
        <w:t>або прав на них на конкурентних засадах” вважати таким, що втратило чинність.</w:t>
      </w:r>
    </w:p>
    <w:p w:rsidR="00CC5192" w:rsidRPr="005A7E4E" w:rsidRDefault="00CC5192" w:rsidP="00CC5192">
      <w:pPr>
        <w:ind w:right="-58" w:firstLine="70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2. Затвердити перелік вільних від забудови земельних ділянок несільськогосподарського призначення для здійснення підприємницької діяльності, які підлягають приватизації (продажу) на конкурентних засадах згідно</w:t>
      </w:r>
      <w:r>
        <w:rPr>
          <w:sz w:val="28"/>
          <w:szCs w:val="28"/>
          <w:lang w:val="uk-UA"/>
        </w:rPr>
        <w:t xml:space="preserve"> з додатком</w:t>
      </w:r>
      <w:r w:rsidRPr="005A7E4E">
        <w:rPr>
          <w:sz w:val="28"/>
          <w:szCs w:val="28"/>
          <w:lang w:val="uk-UA"/>
        </w:rPr>
        <w:t xml:space="preserve"> № 1.</w:t>
      </w:r>
    </w:p>
    <w:p w:rsidR="00CC5192" w:rsidRPr="005A7E4E" w:rsidRDefault="00CC5192" w:rsidP="00CC5192">
      <w:pPr>
        <w:ind w:right="-58" w:firstLine="708"/>
        <w:jc w:val="both"/>
        <w:rPr>
          <w:sz w:val="28"/>
          <w:szCs w:val="28"/>
          <w:lang w:val="uk-UA"/>
        </w:rPr>
      </w:pPr>
      <w:r w:rsidRPr="00033557">
        <w:rPr>
          <w:sz w:val="28"/>
          <w:szCs w:val="28"/>
          <w:lang w:val="uk-UA"/>
        </w:rPr>
        <w:t xml:space="preserve">3. Надати дозвіл </w:t>
      </w:r>
      <w:r>
        <w:rPr>
          <w:sz w:val="28"/>
          <w:szCs w:val="28"/>
          <w:lang w:val="uk-UA"/>
        </w:rPr>
        <w:t>ТБ «Аграрна Біржа Херсон» на розробку проекту землеустрою щодо відведення земельної ділянки несільськогосподарського призначення, орієнтовною площею 0,0016 га у власність шляхом проведення аукціону, із земель житлової та громадської забудови для здійснення підприємницької діяльності (розміщення тимчасової споруди) за адресою: вул. Грушевського, 22а, смт Чаплинка, Чаплинського району Херсонської області</w:t>
      </w:r>
      <w:r w:rsidRPr="00033557">
        <w:rPr>
          <w:sz w:val="28"/>
          <w:szCs w:val="28"/>
          <w:lang w:val="uk-UA"/>
        </w:rPr>
        <w:t>.</w:t>
      </w:r>
    </w:p>
    <w:p w:rsidR="00CC5192" w:rsidRPr="005A7E4E" w:rsidRDefault="00CC5192" w:rsidP="00CC5192">
      <w:pPr>
        <w:ind w:right="-58" w:firstLine="70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lastRenderedPageBreak/>
        <w:t xml:space="preserve">4. </w:t>
      </w:r>
      <w:r>
        <w:rPr>
          <w:sz w:val="28"/>
          <w:szCs w:val="28"/>
          <w:lang w:val="uk-UA"/>
        </w:rPr>
        <w:t>Надати дозвіл ТБ «Аграрна Біржа Херсон» на розробку звіту з експертної грошової оцінки зазначеної земельної ділянки</w:t>
      </w:r>
      <w:r w:rsidRPr="005A7E4E">
        <w:rPr>
          <w:sz w:val="28"/>
          <w:szCs w:val="28"/>
          <w:lang w:val="uk-UA"/>
        </w:rPr>
        <w:t>.</w:t>
      </w:r>
    </w:p>
    <w:p w:rsidR="00CC5192" w:rsidRPr="005A7E4E" w:rsidRDefault="00CC5192" w:rsidP="00CC5192">
      <w:pPr>
        <w:ind w:right="-58" w:firstLine="708"/>
        <w:jc w:val="both"/>
        <w:rPr>
          <w:sz w:val="28"/>
          <w:szCs w:val="28"/>
        </w:rPr>
      </w:pPr>
      <w:r w:rsidRPr="005A7E4E">
        <w:rPr>
          <w:sz w:val="28"/>
          <w:szCs w:val="28"/>
          <w:lang w:val="uk-UA"/>
        </w:rPr>
        <w:t>5</w:t>
      </w:r>
      <w:r w:rsidRPr="005A7E4E">
        <w:rPr>
          <w:sz w:val="28"/>
          <w:szCs w:val="28"/>
        </w:rPr>
        <w:t>. Доручити селищній раді здійснювати продаж земельних ділянок згідно затвердженого переліку у відповідності з чинним законодавством.</w:t>
      </w:r>
    </w:p>
    <w:p w:rsidR="00CC5192" w:rsidRPr="005A7E4E" w:rsidRDefault="00CC5192" w:rsidP="00CC5192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Відділу Держгеокадастру </w:t>
      </w:r>
      <w:r w:rsidRPr="005A7E4E">
        <w:rPr>
          <w:sz w:val="28"/>
          <w:szCs w:val="28"/>
          <w:lang w:val="uk-UA"/>
        </w:rPr>
        <w:t>у Чаплинському районі в місячний термін після подачі юридичною особою або підприємцем заяви про придбання у власність земельної ділянки подавати в селищну раду необхідні матеріали і документи для прийняття рішення про продаж земельної ділянки.</w:t>
      </w:r>
    </w:p>
    <w:p w:rsidR="00CC5192" w:rsidRPr="005A7E4E" w:rsidRDefault="00CC5192" w:rsidP="00CC5192">
      <w:pPr>
        <w:ind w:right="-58" w:firstLine="708"/>
        <w:jc w:val="both"/>
        <w:rPr>
          <w:sz w:val="28"/>
          <w:szCs w:val="28"/>
        </w:rPr>
      </w:pPr>
      <w:r w:rsidRPr="005A7E4E">
        <w:rPr>
          <w:sz w:val="28"/>
          <w:szCs w:val="28"/>
          <w:lang w:val="uk-UA"/>
        </w:rPr>
        <w:t>7</w:t>
      </w:r>
      <w:r w:rsidRPr="005A7E4E">
        <w:rPr>
          <w:sz w:val="28"/>
          <w:szCs w:val="28"/>
        </w:rPr>
        <w:t xml:space="preserve">. З метою забезпечення контролю за дотриманням чинного законодавства та рішення ради про приватизацію (продаж) земельних ділянок утворити комісію у </w:t>
      </w:r>
      <w:proofErr w:type="gramStart"/>
      <w:r w:rsidRPr="005A7E4E">
        <w:rPr>
          <w:sz w:val="28"/>
          <w:szCs w:val="28"/>
        </w:rPr>
        <w:t>складі :</w:t>
      </w:r>
      <w:proofErr w:type="gramEnd"/>
    </w:p>
    <w:p w:rsidR="00CC5192" w:rsidRPr="005A7E4E" w:rsidRDefault="00CC5192" w:rsidP="00CC5192">
      <w:pPr>
        <w:ind w:right="-58"/>
        <w:jc w:val="both"/>
        <w:rPr>
          <w:sz w:val="28"/>
          <w:szCs w:val="28"/>
        </w:rPr>
      </w:pPr>
    </w:p>
    <w:p w:rsidR="00CC5192" w:rsidRPr="005A7E4E" w:rsidRDefault="00CC5192" w:rsidP="00CC5192">
      <w:pPr>
        <w:ind w:right="-58"/>
        <w:jc w:val="both"/>
        <w:rPr>
          <w:sz w:val="28"/>
          <w:szCs w:val="28"/>
        </w:rPr>
      </w:pPr>
      <w:r w:rsidRPr="005A7E4E">
        <w:rPr>
          <w:sz w:val="28"/>
          <w:szCs w:val="28"/>
          <w:lang w:val="uk-UA"/>
        </w:rPr>
        <w:t xml:space="preserve">- Поліщук Вадим Миколайович      </w:t>
      </w:r>
      <w:r w:rsidRPr="005A7E4E">
        <w:rPr>
          <w:sz w:val="28"/>
          <w:szCs w:val="28"/>
        </w:rPr>
        <w:t xml:space="preserve">    -заступник селищного голови</w:t>
      </w:r>
    </w:p>
    <w:p w:rsidR="00CC5192" w:rsidRPr="005A7E4E" w:rsidRDefault="00CC5192" w:rsidP="00CC5192">
      <w:pPr>
        <w:ind w:right="-5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</w:rPr>
        <w:t xml:space="preserve">                                                                  голова комісії</w:t>
      </w:r>
    </w:p>
    <w:p w:rsidR="00CC5192" w:rsidRPr="005A7E4E" w:rsidRDefault="00CC5192" w:rsidP="00CC5192">
      <w:pPr>
        <w:ind w:right="-58"/>
        <w:jc w:val="both"/>
        <w:rPr>
          <w:sz w:val="28"/>
          <w:szCs w:val="28"/>
        </w:rPr>
      </w:pPr>
      <w:r w:rsidRPr="005A7E4E">
        <w:rPr>
          <w:sz w:val="28"/>
          <w:szCs w:val="28"/>
          <w:lang w:val="uk-UA"/>
        </w:rPr>
        <w:t>- Котелевич Микола Олександрович</w:t>
      </w:r>
      <w:r w:rsidRPr="005A7E4E">
        <w:rPr>
          <w:sz w:val="28"/>
          <w:szCs w:val="28"/>
        </w:rPr>
        <w:t xml:space="preserve">  - голова постійної комісії </w:t>
      </w:r>
    </w:p>
    <w:p w:rsidR="00CC5192" w:rsidRPr="005A7E4E" w:rsidRDefault="00CC5192" w:rsidP="00CC5192">
      <w:pPr>
        <w:ind w:right="-58"/>
        <w:jc w:val="both"/>
        <w:rPr>
          <w:sz w:val="28"/>
          <w:szCs w:val="28"/>
        </w:rPr>
      </w:pPr>
      <w:r w:rsidRPr="005A7E4E">
        <w:rPr>
          <w:sz w:val="28"/>
          <w:szCs w:val="28"/>
        </w:rPr>
        <w:t xml:space="preserve">                                                                   з </w:t>
      </w:r>
      <w:proofErr w:type="gramStart"/>
      <w:r w:rsidRPr="005A7E4E">
        <w:rPr>
          <w:sz w:val="28"/>
          <w:szCs w:val="28"/>
        </w:rPr>
        <w:t>питань  земельних</w:t>
      </w:r>
      <w:proofErr w:type="gramEnd"/>
      <w:r w:rsidRPr="005A7E4E">
        <w:rPr>
          <w:sz w:val="28"/>
          <w:szCs w:val="28"/>
        </w:rPr>
        <w:t xml:space="preserve"> відносин </w:t>
      </w:r>
    </w:p>
    <w:p w:rsidR="00CC5192" w:rsidRPr="005A7E4E" w:rsidRDefault="00CC5192" w:rsidP="00CC5192">
      <w:pPr>
        <w:ind w:right="-5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</w:rPr>
        <w:t xml:space="preserve">                                                                   член комісії</w:t>
      </w:r>
    </w:p>
    <w:p w:rsidR="00CC5192" w:rsidRPr="005A7E4E" w:rsidRDefault="00CC5192" w:rsidP="00CC5192">
      <w:pPr>
        <w:ind w:right="-5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 xml:space="preserve">- Назарчук Анатолій Анатолійович      </w:t>
      </w:r>
      <w:r w:rsidRPr="005A7E4E">
        <w:rPr>
          <w:sz w:val="28"/>
          <w:szCs w:val="28"/>
        </w:rPr>
        <w:t xml:space="preserve"> -</w:t>
      </w:r>
      <w:r w:rsidRPr="005A7E4E">
        <w:rPr>
          <w:sz w:val="28"/>
          <w:szCs w:val="28"/>
          <w:lang w:val="uk-UA"/>
        </w:rPr>
        <w:t>депутат селищної ради</w:t>
      </w:r>
    </w:p>
    <w:p w:rsidR="00CC5192" w:rsidRPr="005A7E4E" w:rsidRDefault="00CC5192" w:rsidP="00CC5192">
      <w:pPr>
        <w:ind w:right="-58"/>
        <w:jc w:val="both"/>
        <w:rPr>
          <w:sz w:val="28"/>
          <w:szCs w:val="28"/>
        </w:rPr>
      </w:pPr>
    </w:p>
    <w:p w:rsidR="00CC5192" w:rsidRPr="005A7E4E" w:rsidRDefault="00CC5192" w:rsidP="00CC5192">
      <w:pPr>
        <w:ind w:right="-58"/>
        <w:jc w:val="both"/>
        <w:rPr>
          <w:sz w:val="28"/>
          <w:szCs w:val="28"/>
        </w:rPr>
      </w:pPr>
      <w:r w:rsidRPr="005A7E4E">
        <w:rPr>
          <w:sz w:val="28"/>
          <w:szCs w:val="28"/>
          <w:lang w:val="uk-UA"/>
        </w:rPr>
        <w:t xml:space="preserve">- </w:t>
      </w:r>
      <w:r w:rsidRPr="005A7E4E">
        <w:rPr>
          <w:sz w:val="28"/>
          <w:szCs w:val="28"/>
        </w:rPr>
        <w:t xml:space="preserve">Стремський Сергій Анатолійович      - проектувальник </w:t>
      </w:r>
    </w:p>
    <w:p w:rsidR="00CC5192" w:rsidRPr="005A7E4E" w:rsidRDefault="00CC5192" w:rsidP="00CC5192">
      <w:pPr>
        <w:ind w:right="-58"/>
        <w:jc w:val="both"/>
        <w:rPr>
          <w:sz w:val="28"/>
          <w:szCs w:val="28"/>
        </w:rPr>
      </w:pPr>
      <w:r w:rsidRPr="005A7E4E">
        <w:rPr>
          <w:sz w:val="28"/>
          <w:szCs w:val="28"/>
          <w:lang w:val="uk-UA"/>
        </w:rPr>
        <w:t xml:space="preserve">- </w:t>
      </w:r>
      <w:r w:rsidRPr="005A7E4E">
        <w:rPr>
          <w:sz w:val="28"/>
          <w:szCs w:val="28"/>
        </w:rPr>
        <w:t xml:space="preserve">Яценко Віктор Миколайович               - </w:t>
      </w:r>
      <w:r w:rsidRPr="005A7E4E">
        <w:rPr>
          <w:sz w:val="28"/>
          <w:szCs w:val="28"/>
          <w:lang w:val="uk-UA"/>
        </w:rPr>
        <w:t>фахівець із</w:t>
      </w:r>
      <w:r>
        <w:rPr>
          <w:sz w:val="28"/>
          <w:szCs w:val="28"/>
        </w:rPr>
        <w:t xml:space="preserve"> </w:t>
      </w:r>
      <w:r w:rsidRPr="005A7E4E">
        <w:rPr>
          <w:sz w:val="28"/>
          <w:szCs w:val="28"/>
        </w:rPr>
        <w:t>земельних питан</w:t>
      </w:r>
      <w:r w:rsidRPr="005A7E4E">
        <w:rPr>
          <w:sz w:val="28"/>
          <w:szCs w:val="28"/>
          <w:lang w:val="uk-UA"/>
        </w:rPr>
        <w:t>ь</w:t>
      </w:r>
    </w:p>
    <w:p w:rsidR="00CC5192" w:rsidRPr="005A7E4E" w:rsidRDefault="00CC5192" w:rsidP="00CC5192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A7E4E">
        <w:rPr>
          <w:sz w:val="28"/>
          <w:szCs w:val="28"/>
          <w:lang w:val="uk-UA"/>
        </w:rPr>
        <w:t>8</w:t>
      </w:r>
      <w:r w:rsidRPr="005A7E4E">
        <w:rPr>
          <w:sz w:val="28"/>
          <w:szCs w:val="28"/>
        </w:rPr>
        <w:t>. Контроль за виконанням цього рішення покласти на постійну комісію</w:t>
      </w:r>
      <w:r w:rsidRPr="005A7E4E">
        <w:rPr>
          <w:sz w:val="28"/>
          <w:szCs w:val="28"/>
          <w:lang w:val="uk-UA"/>
        </w:rPr>
        <w:t xml:space="preserve"> містобудування, будівництва, земельних відносин та охорони природи.</w:t>
      </w:r>
    </w:p>
    <w:p w:rsidR="00CC5192" w:rsidRPr="005A7E4E" w:rsidRDefault="00CC5192" w:rsidP="00CC5192">
      <w:pPr>
        <w:jc w:val="both"/>
        <w:rPr>
          <w:sz w:val="28"/>
          <w:szCs w:val="28"/>
        </w:rPr>
      </w:pPr>
    </w:p>
    <w:p w:rsidR="00CC5192" w:rsidRPr="005A7E4E" w:rsidRDefault="00CC5192" w:rsidP="00CC5192">
      <w:pPr>
        <w:jc w:val="both"/>
        <w:rPr>
          <w:sz w:val="28"/>
          <w:szCs w:val="28"/>
        </w:rPr>
      </w:pPr>
    </w:p>
    <w:p w:rsidR="00CC5192" w:rsidRDefault="00CC5192" w:rsidP="00CC5192">
      <w:pPr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jc w:val="both"/>
        <w:rPr>
          <w:sz w:val="28"/>
          <w:szCs w:val="28"/>
          <w:lang w:val="uk-UA"/>
        </w:rPr>
      </w:pPr>
    </w:p>
    <w:p w:rsidR="00CC5192" w:rsidRPr="005A7E4E" w:rsidRDefault="00CC5192" w:rsidP="00CC5192">
      <w:pPr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</w:rPr>
        <w:t>Селищний голова                                                          О.Г. Фаусто</w:t>
      </w:r>
      <w:r w:rsidRPr="005A7E4E">
        <w:rPr>
          <w:sz w:val="28"/>
          <w:szCs w:val="28"/>
          <w:lang w:val="uk-UA"/>
        </w:rPr>
        <w:t>в</w:t>
      </w:r>
    </w:p>
    <w:p w:rsidR="00CC5192" w:rsidRPr="005A7E4E" w:rsidRDefault="00CC5192" w:rsidP="00CC5192">
      <w:pPr>
        <w:jc w:val="both"/>
        <w:rPr>
          <w:sz w:val="28"/>
          <w:szCs w:val="28"/>
          <w:lang w:val="uk-UA"/>
        </w:rPr>
      </w:pPr>
    </w:p>
    <w:p w:rsidR="00CC5192" w:rsidRPr="005A7E4E" w:rsidRDefault="00CC5192" w:rsidP="00CC5192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CC5192" w:rsidRPr="005A7E4E" w:rsidRDefault="00CC5192" w:rsidP="00CC5192">
      <w:pPr>
        <w:ind w:right="-58"/>
        <w:jc w:val="both"/>
        <w:rPr>
          <w:sz w:val="28"/>
          <w:szCs w:val="28"/>
        </w:rPr>
      </w:pPr>
    </w:p>
    <w:p w:rsidR="00CC5192" w:rsidRPr="005A7E4E" w:rsidRDefault="00CC5192" w:rsidP="00CC5192">
      <w:pPr>
        <w:ind w:right="-58"/>
        <w:jc w:val="both"/>
        <w:rPr>
          <w:sz w:val="28"/>
          <w:szCs w:val="28"/>
          <w:lang w:val="uk-UA"/>
        </w:rPr>
      </w:pPr>
    </w:p>
    <w:p w:rsidR="00CC5192" w:rsidRPr="005A7E4E" w:rsidRDefault="00CC5192" w:rsidP="00CC5192">
      <w:pPr>
        <w:ind w:right="-58"/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ind w:right="-58"/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ind w:right="-58"/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ind w:right="-58"/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ind w:right="-58"/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ind w:right="-58"/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ind w:right="-58"/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ind w:right="-58"/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ind w:right="-58"/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ind w:right="-58"/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ind w:right="-58"/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ind w:right="-58"/>
        <w:jc w:val="both"/>
        <w:rPr>
          <w:sz w:val="28"/>
          <w:szCs w:val="28"/>
          <w:lang w:val="uk-UA"/>
        </w:rPr>
      </w:pPr>
    </w:p>
    <w:p w:rsidR="00CC5192" w:rsidRPr="005A7E4E" w:rsidRDefault="00CC5192" w:rsidP="00CC5192">
      <w:pPr>
        <w:ind w:right="-58"/>
        <w:jc w:val="both"/>
        <w:rPr>
          <w:sz w:val="28"/>
          <w:szCs w:val="28"/>
          <w:lang w:val="uk-UA"/>
        </w:rPr>
      </w:pPr>
    </w:p>
    <w:p w:rsidR="00CC5192" w:rsidRPr="005A7E4E" w:rsidRDefault="00CC5192" w:rsidP="00CC5192">
      <w:pPr>
        <w:ind w:right="-58"/>
        <w:jc w:val="right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lastRenderedPageBreak/>
        <w:t xml:space="preserve">                                                                               Додаток № 1</w:t>
      </w:r>
    </w:p>
    <w:p w:rsidR="00CC5192" w:rsidRPr="005A7E4E" w:rsidRDefault="00CC5192" w:rsidP="00CC5192">
      <w:pPr>
        <w:ind w:right="-58"/>
        <w:jc w:val="both"/>
        <w:rPr>
          <w:sz w:val="28"/>
          <w:szCs w:val="28"/>
          <w:lang w:val="uk-UA"/>
        </w:rPr>
      </w:pPr>
    </w:p>
    <w:p w:rsidR="00CC5192" w:rsidRPr="005A7E4E" w:rsidRDefault="00CC5192" w:rsidP="00CC5192">
      <w:pPr>
        <w:ind w:right="-58"/>
        <w:jc w:val="center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П Е Р Е Л І К</w:t>
      </w:r>
    </w:p>
    <w:p w:rsidR="00CC5192" w:rsidRPr="005A7E4E" w:rsidRDefault="00CC5192" w:rsidP="00CC5192">
      <w:pPr>
        <w:ind w:right="-58"/>
        <w:jc w:val="center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 xml:space="preserve">Вільних від забудови </w:t>
      </w:r>
      <w:r w:rsidRPr="005A7E4E">
        <w:rPr>
          <w:sz w:val="28"/>
          <w:szCs w:val="28"/>
        </w:rPr>
        <w:t>земельних ділянок несільсько</w:t>
      </w:r>
      <w:r>
        <w:rPr>
          <w:sz w:val="28"/>
          <w:szCs w:val="28"/>
        </w:rPr>
        <w:t xml:space="preserve">господарського призначення, що </w:t>
      </w:r>
      <w:r w:rsidRPr="005A7E4E">
        <w:rPr>
          <w:sz w:val="28"/>
          <w:szCs w:val="28"/>
        </w:rPr>
        <w:t>підлягають приватизації продажу або прав на них</w:t>
      </w:r>
      <w:r w:rsidRPr="005A7E4E">
        <w:rPr>
          <w:sz w:val="28"/>
          <w:szCs w:val="28"/>
          <w:lang w:val="uk-UA"/>
        </w:rPr>
        <w:t xml:space="preserve"> на земельних торгах</w:t>
      </w:r>
    </w:p>
    <w:tbl>
      <w:tblPr>
        <w:tblW w:w="9945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884"/>
        <w:gridCol w:w="1043"/>
        <w:gridCol w:w="2422"/>
        <w:gridCol w:w="2984"/>
      </w:tblGrid>
      <w:tr w:rsidR="00CC5192" w:rsidRPr="005A7E4E" w:rsidTr="002475B4">
        <w:trPr>
          <w:trHeight w:val="308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ED3B72" w:rsidRDefault="00CC5192" w:rsidP="002475B4">
            <w:pPr>
              <w:ind w:left="96" w:right="-57"/>
              <w:jc w:val="both"/>
              <w:rPr>
                <w:sz w:val="20"/>
                <w:szCs w:val="20"/>
                <w:lang w:val="uk-UA"/>
              </w:rPr>
            </w:pPr>
            <w:r w:rsidRPr="00ED3B72">
              <w:rPr>
                <w:sz w:val="20"/>
                <w:szCs w:val="20"/>
                <w:lang w:val="uk-UA"/>
              </w:rPr>
              <w:t>№</w:t>
            </w:r>
          </w:p>
          <w:p w:rsidR="00CC5192" w:rsidRPr="00ED3B72" w:rsidRDefault="00CC5192" w:rsidP="002475B4">
            <w:pPr>
              <w:ind w:left="96" w:right="-57"/>
              <w:jc w:val="both"/>
              <w:rPr>
                <w:sz w:val="20"/>
                <w:szCs w:val="20"/>
                <w:lang w:val="uk-UA"/>
              </w:rPr>
            </w:pPr>
            <w:r w:rsidRPr="00ED3B72">
              <w:rPr>
                <w:sz w:val="20"/>
                <w:szCs w:val="20"/>
                <w:lang w:val="uk-UA"/>
              </w:rPr>
              <w:t>пп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ED3B72" w:rsidRDefault="00CC5192" w:rsidP="002475B4">
            <w:pPr>
              <w:ind w:left="96" w:right="-57"/>
              <w:jc w:val="both"/>
              <w:rPr>
                <w:sz w:val="20"/>
                <w:szCs w:val="20"/>
                <w:lang w:val="uk-UA"/>
              </w:rPr>
            </w:pPr>
            <w:r w:rsidRPr="00ED3B72">
              <w:rPr>
                <w:sz w:val="20"/>
                <w:szCs w:val="20"/>
                <w:lang w:val="uk-UA"/>
              </w:rPr>
              <w:t>Місце розташування</w:t>
            </w:r>
          </w:p>
          <w:p w:rsidR="00CC5192" w:rsidRPr="00ED3B72" w:rsidRDefault="00CC5192" w:rsidP="002475B4">
            <w:pPr>
              <w:ind w:left="96" w:right="-57"/>
              <w:jc w:val="both"/>
              <w:rPr>
                <w:sz w:val="20"/>
                <w:szCs w:val="20"/>
                <w:lang w:val="uk-UA"/>
              </w:rPr>
            </w:pPr>
            <w:r w:rsidRPr="00ED3B72">
              <w:rPr>
                <w:sz w:val="20"/>
                <w:szCs w:val="20"/>
                <w:lang w:val="uk-UA"/>
              </w:rPr>
              <w:t>земельної ділянки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ED3B72" w:rsidRDefault="00CC5192" w:rsidP="002475B4">
            <w:pPr>
              <w:ind w:left="96" w:right="-57"/>
              <w:jc w:val="both"/>
              <w:rPr>
                <w:sz w:val="20"/>
                <w:szCs w:val="20"/>
                <w:lang w:val="uk-UA"/>
              </w:rPr>
            </w:pPr>
            <w:r w:rsidRPr="00ED3B72">
              <w:rPr>
                <w:sz w:val="20"/>
                <w:szCs w:val="20"/>
                <w:lang w:val="uk-UA"/>
              </w:rPr>
              <w:t>Площа,</w:t>
            </w:r>
          </w:p>
          <w:p w:rsidR="00CC5192" w:rsidRPr="00ED3B72" w:rsidRDefault="00CC5192" w:rsidP="002475B4">
            <w:pPr>
              <w:ind w:left="96" w:right="-57"/>
              <w:jc w:val="both"/>
              <w:rPr>
                <w:sz w:val="20"/>
                <w:szCs w:val="20"/>
                <w:lang w:val="uk-UA"/>
              </w:rPr>
            </w:pPr>
            <w:r w:rsidRPr="00ED3B72">
              <w:rPr>
                <w:sz w:val="20"/>
                <w:szCs w:val="20"/>
                <w:lang w:val="uk-UA"/>
              </w:rPr>
              <w:t>га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ED3B72" w:rsidRDefault="00CC5192" w:rsidP="002475B4">
            <w:pPr>
              <w:ind w:left="96" w:right="-57"/>
              <w:jc w:val="both"/>
              <w:rPr>
                <w:sz w:val="20"/>
                <w:szCs w:val="20"/>
                <w:lang w:val="uk-UA"/>
              </w:rPr>
            </w:pPr>
            <w:r w:rsidRPr="00ED3B72">
              <w:rPr>
                <w:sz w:val="20"/>
                <w:szCs w:val="20"/>
                <w:lang w:val="uk-UA"/>
              </w:rPr>
              <w:t>Існуюча категорія</w:t>
            </w:r>
          </w:p>
          <w:p w:rsidR="00CC5192" w:rsidRPr="00ED3B72" w:rsidRDefault="00CC5192" w:rsidP="002475B4">
            <w:pPr>
              <w:ind w:left="96" w:right="-57"/>
              <w:jc w:val="both"/>
              <w:rPr>
                <w:sz w:val="20"/>
                <w:szCs w:val="20"/>
                <w:lang w:val="uk-UA"/>
              </w:rPr>
            </w:pPr>
            <w:r w:rsidRPr="00ED3B72">
              <w:rPr>
                <w:sz w:val="20"/>
                <w:szCs w:val="20"/>
                <w:lang w:val="uk-UA"/>
              </w:rPr>
              <w:t>земель та склад угідь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ED3B72" w:rsidRDefault="00CC5192" w:rsidP="002475B4">
            <w:pPr>
              <w:ind w:left="96" w:right="-57"/>
              <w:jc w:val="both"/>
              <w:rPr>
                <w:sz w:val="20"/>
                <w:szCs w:val="20"/>
                <w:lang w:val="uk-UA"/>
              </w:rPr>
            </w:pPr>
            <w:r w:rsidRPr="00ED3B72">
              <w:rPr>
                <w:sz w:val="20"/>
                <w:szCs w:val="20"/>
                <w:lang w:val="uk-UA"/>
              </w:rPr>
              <w:t>Функціональне призначення, вид цільового використання</w:t>
            </w:r>
          </w:p>
        </w:tc>
      </w:tr>
      <w:tr w:rsidR="00CC5192" w:rsidRPr="005A7E4E" w:rsidTr="002475B4">
        <w:trPr>
          <w:trHeight w:val="258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смт.Чаплинка</w:t>
            </w:r>
          </w:p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вул. Південна,11 «А»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0.02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Землі громадської забудови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Для розташування та обслуговування шиномонтажу</w:t>
            </w:r>
          </w:p>
        </w:tc>
      </w:tr>
      <w:tr w:rsidR="00CC5192" w:rsidRPr="005A7E4E" w:rsidTr="002475B4">
        <w:trPr>
          <w:trHeight w:val="258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смт. Чаплинка</w:t>
            </w:r>
          </w:p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вул. Гончара.15 «А»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0.02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Землі житлової та громадської забудови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Для будівництва та обслуговування магазину промислових та продовольчих товарів</w:t>
            </w:r>
          </w:p>
        </w:tc>
      </w:tr>
      <w:tr w:rsidR="00CC5192" w:rsidRPr="005A7E4E" w:rsidTr="002475B4">
        <w:trPr>
          <w:trHeight w:val="258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смт.Чаплинка</w:t>
            </w:r>
          </w:p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вул. Грушевського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0.3570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Землі житлової та громадської забудови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Під розширення ринку</w:t>
            </w:r>
          </w:p>
        </w:tc>
      </w:tr>
      <w:tr w:rsidR="00CC5192" w:rsidRPr="005A7E4E" w:rsidTr="002475B4">
        <w:trPr>
          <w:trHeight w:val="258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смт.Чаплинка</w:t>
            </w:r>
          </w:p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вул. Кудрі,2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0.60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Землі громадської забудови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Для будівництва та обслуговування складських приміщень</w:t>
            </w:r>
          </w:p>
        </w:tc>
      </w:tr>
      <w:tr w:rsidR="00CC5192" w:rsidRPr="005A7E4E" w:rsidTr="002475B4">
        <w:trPr>
          <w:trHeight w:val="258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смт.Чаплинка</w:t>
            </w:r>
          </w:p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вул. Грушевського,</w:t>
            </w:r>
            <w:r>
              <w:rPr>
                <w:sz w:val="28"/>
                <w:szCs w:val="28"/>
                <w:lang w:val="uk-UA"/>
              </w:rPr>
              <w:t xml:space="preserve"> 22 «</w:t>
            </w:r>
            <w:r w:rsidRPr="005A7E4E">
              <w:rPr>
                <w:sz w:val="28"/>
                <w:szCs w:val="28"/>
                <w:lang w:val="uk-UA"/>
              </w:rPr>
              <w:t>а»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0.0016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Землі житлової та громадської забудови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92" w:rsidRPr="005A7E4E" w:rsidRDefault="00CC5192" w:rsidP="002475B4">
            <w:pPr>
              <w:ind w:left="96" w:right="-57"/>
              <w:jc w:val="both"/>
              <w:rPr>
                <w:sz w:val="28"/>
                <w:szCs w:val="28"/>
                <w:lang w:val="uk-UA"/>
              </w:rPr>
            </w:pPr>
            <w:r w:rsidRPr="005A7E4E">
              <w:rPr>
                <w:sz w:val="28"/>
                <w:szCs w:val="28"/>
                <w:lang w:val="uk-UA"/>
              </w:rPr>
              <w:t>Для розміщення тимчасової споруди</w:t>
            </w:r>
          </w:p>
        </w:tc>
      </w:tr>
    </w:tbl>
    <w:p w:rsidR="00CC5192" w:rsidRPr="005A7E4E" w:rsidRDefault="00CC5192" w:rsidP="00CC5192">
      <w:pPr>
        <w:ind w:right="-58"/>
        <w:jc w:val="both"/>
        <w:rPr>
          <w:sz w:val="28"/>
          <w:szCs w:val="28"/>
          <w:lang w:val="uk-UA"/>
        </w:rPr>
      </w:pPr>
    </w:p>
    <w:p w:rsidR="00CC5192" w:rsidRPr="005A7E4E" w:rsidRDefault="00CC5192" w:rsidP="00CC5192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CC5192" w:rsidRPr="005A7E4E" w:rsidRDefault="00CC5192" w:rsidP="00CC5192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CC5192" w:rsidRPr="005A7E4E" w:rsidRDefault="00CC5192" w:rsidP="00CC5192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</w:rPr>
        <w:t>Секретар селищної ради</w:t>
      </w:r>
      <w:r w:rsidRPr="005A7E4E">
        <w:rPr>
          <w:i/>
          <w:sz w:val="28"/>
          <w:szCs w:val="28"/>
        </w:rPr>
        <w:t xml:space="preserve"> </w:t>
      </w:r>
      <w:r w:rsidRPr="005A7E4E">
        <w:rPr>
          <w:sz w:val="28"/>
          <w:szCs w:val="28"/>
        </w:rPr>
        <w:t xml:space="preserve">                                              І.І. Кот</w:t>
      </w:r>
      <w:r w:rsidRPr="005A7E4E">
        <w:rPr>
          <w:sz w:val="28"/>
          <w:szCs w:val="28"/>
          <w:lang w:val="uk-UA"/>
        </w:rPr>
        <w:t>ик</w:t>
      </w:r>
    </w:p>
    <w:p w:rsidR="00CC5192" w:rsidRPr="005A7E4E" w:rsidRDefault="00CC5192" w:rsidP="00CC5192">
      <w:pPr>
        <w:jc w:val="both"/>
        <w:rPr>
          <w:sz w:val="28"/>
          <w:szCs w:val="28"/>
          <w:lang w:val="uk-UA"/>
        </w:rPr>
      </w:pPr>
    </w:p>
    <w:p w:rsidR="00CC5192" w:rsidRPr="005A7E4E" w:rsidRDefault="00CC5192" w:rsidP="00CC5192">
      <w:pPr>
        <w:jc w:val="both"/>
        <w:rPr>
          <w:sz w:val="28"/>
          <w:szCs w:val="28"/>
          <w:lang w:val="uk-UA"/>
        </w:rPr>
      </w:pPr>
    </w:p>
    <w:p w:rsidR="00CC5192" w:rsidRPr="005A7E4E" w:rsidRDefault="00CC5192" w:rsidP="00CC5192">
      <w:pPr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rPr>
          <w:color w:val="000000"/>
          <w:sz w:val="28"/>
          <w:szCs w:val="28"/>
          <w:lang w:val="uk-UA"/>
        </w:rPr>
      </w:pPr>
    </w:p>
    <w:p w:rsidR="00CC5192" w:rsidRDefault="00CC5192" w:rsidP="00CC5192">
      <w:pPr>
        <w:rPr>
          <w:color w:val="000000"/>
          <w:sz w:val="28"/>
          <w:szCs w:val="28"/>
          <w:lang w:val="uk-UA"/>
        </w:rPr>
      </w:pPr>
    </w:p>
    <w:p w:rsidR="00CC5192" w:rsidRDefault="00CC5192" w:rsidP="00CC5192">
      <w:pPr>
        <w:rPr>
          <w:color w:val="000000"/>
          <w:sz w:val="28"/>
          <w:szCs w:val="28"/>
          <w:lang w:val="uk-UA"/>
        </w:rPr>
      </w:pPr>
    </w:p>
    <w:p w:rsidR="00CC5192" w:rsidRDefault="00CC5192" w:rsidP="00CC5192">
      <w:pPr>
        <w:rPr>
          <w:color w:val="000000"/>
          <w:sz w:val="28"/>
          <w:szCs w:val="28"/>
          <w:lang w:val="uk-UA"/>
        </w:rPr>
      </w:pPr>
    </w:p>
    <w:p w:rsidR="00CC5192" w:rsidRDefault="00CC5192" w:rsidP="00CC5192">
      <w:pPr>
        <w:rPr>
          <w:color w:val="000000"/>
          <w:sz w:val="28"/>
          <w:szCs w:val="28"/>
          <w:lang w:val="uk-UA"/>
        </w:rPr>
      </w:pPr>
    </w:p>
    <w:p w:rsidR="00CC5192" w:rsidRDefault="00CC5192" w:rsidP="00CC5192">
      <w:pPr>
        <w:rPr>
          <w:color w:val="000000"/>
          <w:sz w:val="28"/>
          <w:szCs w:val="28"/>
          <w:lang w:val="uk-UA"/>
        </w:rPr>
      </w:pPr>
    </w:p>
    <w:p w:rsidR="00CC5192" w:rsidRDefault="00CC5192" w:rsidP="00CC5192">
      <w:pPr>
        <w:jc w:val="both"/>
        <w:rPr>
          <w:sz w:val="28"/>
          <w:szCs w:val="28"/>
          <w:lang w:val="uk-UA"/>
        </w:rPr>
      </w:pPr>
    </w:p>
    <w:p w:rsidR="00CC5192" w:rsidRDefault="00CC5192" w:rsidP="00CC5192">
      <w:pPr>
        <w:jc w:val="both"/>
        <w:rPr>
          <w:sz w:val="28"/>
          <w:szCs w:val="28"/>
          <w:lang w:val="uk-UA"/>
        </w:rPr>
      </w:pPr>
    </w:p>
    <w:p w:rsidR="008F37BA" w:rsidRPr="00CC5192" w:rsidRDefault="008F37BA" w:rsidP="00CC5192">
      <w:pPr>
        <w:rPr>
          <w:lang w:val="uk-UA"/>
        </w:rPr>
      </w:pPr>
      <w:bookmarkStart w:id="0" w:name="_GoBack"/>
      <w:bookmarkEnd w:id="0"/>
    </w:p>
    <w:sectPr w:rsidR="008F37BA" w:rsidRPr="00CC5192" w:rsidSect="00191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222EDA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BF427C"/>
    <w:multiLevelType w:val="hybridMultilevel"/>
    <w:tmpl w:val="88745718"/>
    <w:lvl w:ilvl="0" w:tplc="8FFAD04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B4076"/>
    <w:multiLevelType w:val="singleLevel"/>
    <w:tmpl w:val="5862FF7E"/>
    <w:lvl w:ilvl="0">
      <w:start w:val="1"/>
      <w:numFmt w:val="decimal"/>
      <w:lvlText w:val="5.4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0F6F4D47"/>
    <w:multiLevelType w:val="singleLevel"/>
    <w:tmpl w:val="0A46A32A"/>
    <w:lvl w:ilvl="0">
      <w:start w:val="3"/>
      <w:numFmt w:val="decimal"/>
      <w:lvlText w:val="5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0606867"/>
    <w:multiLevelType w:val="hybridMultilevel"/>
    <w:tmpl w:val="E8549EBE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732"/>
    <w:multiLevelType w:val="multilevel"/>
    <w:tmpl w:val="CA8A91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2160"/>
      </w:pPr>
      <w:rPr>
        <w:rFonts w:hint="default"/>
      </w:rPr>
    </w:lvl>
  </w:abstractNum>
  <w:abstractNum w:abstractNumId="8" w15:restartNumberingAfterBreak="0">
    <w:nsid w:val="182874A5"/>
    <w:multiLevelType w:val="multilevel"/>
    <w:tmpl w:val="518842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 w15:restartNumberingAfterBreak="0">
    <w:nsid w:val="18AF1FF7"/>
    <w:multiLevelType w:val="hybridMultilevel"/>
    <w:tmpl w:val="7D62B402"/>
    <w:lvl w:ilvl="0" w:tplc="4358D62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446313"/>
    <w:multiLevelType w:val="hybridMultilevel"/>
    <w:tmpl w:val="2A58C7A4"/>
    <w:lvl w:ilvl="0" w:tplc="628C03AA">
      <w:start w:val="3"/>
      <w:numFmt w:val="decimal"/>
      <w:lvlText w:val="%1."/>
      <w:lvlJc w:val="left"/>
      <w:pPr>
        <w:ind w:left="360" w:hanging="360"/>
      </w:pPr>
      <w:rPr>
        <w:b/>
        <w:color w:val="00206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A25132"/>
    <w:multiLevelType w:val="singleLevel"/>
    <w:tmpl w:val="532E5C20"/>
    <w:lvl w:ilvl="0">
      <w:start w:val="1"/>
      <w:numFmt w:val="decimal"/>
      <w:lvlText w:val="8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677749"/>
    <w:multiLevelType w:val="singleLevel"/>
    <w:tmpl w:val="F49CAE40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0C26C0"/>
    <w:multiLevelType w:val="multilevel"/>
    <w:tmpl w:val="81A626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683C15"/>
    <w:multiLevelType w:val="hybridMultilevel"/>
    <w:tmpl w:val="BE6A57B4"/>
    <w:lvl w:ilvl="0" w:tplc="1D547388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ED4E98"/>
    <w:multiLevelType w:val="hybridMultilevel"/>
    <w:tmpl w:val="76143E96"/>
    <w:lvl w:ilvl="0" w:tplc="E21AB2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92E46"/>
    <w:multiLevelType w:val="singleLevel"/>
    <w:tmpl w:val="5D2E00CA"/>
    <w:lvl w:ilvl="0">
      <w:start w:val="1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7C94D28"/>
    <w:multiLevelType w:val="singleLevel"/>
    <w:tmpl w:val="5D7A92E6"/>
    <w:lvl w:ilvl="0">
      <w:start w:val="6"/>
      <w:numFmt w:val="decimal"/>
      <w:lvlText w:val="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207380"/>
    <w:multiLevelType w:val="hybridMultilevel"/>
    <w:tmpl w:val="DD5A8422"/>
    <w:lvl w:ilvl="0" w:tplc="11A6921C">
      <w:start w:val="8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2" w15:restartNumberingAfterBreak="0">
    <w:nsid w:val="3FF275C3"/>
    <w:multiLevelType w:val="hybridMultilevel"/>
    <w:tmpl w:val="45E8291A"/>
    <w:lvl w:ilvl="0" w:tplc="02EA460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41ED6AC2"/>
    <w:multiLevelType w:val="hybridMultilevel"/>
    <w:tmpl w:val="B2A88C2C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EE5052"/>
    <w:multiLevelType w:val="hybridMultilevel"/>
    <w:tmpl w:val="5CE67DCE"/>
    <w:lvl w:ilvl="0" w:tplc="AF6AF0D0">
      <w:start w:val="2006"/>
      <w:numFmt w:val="bullet"/>
      <w:lvlText w:val="-"/>
      <w:lvlJc w:val="left"/>
      <w:pPr>
        <w:tabs>
          <w:tab w:val="num" w:pos="2041"/>
        </w:tabs>
        <w:ind w:left="2041" w:hanging="48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101E1"/>
    <w:multiLevelType w:val="multilevel"/>
    <w:tmpl w:val="FF784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ABE1B8B"/>
    <w:multiLevelType w:val="hybridMultilevel"/>
    <w:tmpl w:val="FDFC60A8"/>
    <w:lvl w:ilvl="0" w:tplc="5C5A5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71DE8"/>
    <w:multiLevelType w:val="singleLevel"/>
    <w:tmpl w:val="F4EA79A6"/>
    <w:lvl w:ilvl="0">
      <w:start w:val="4"/>
      <w:numFmt w:val="decimal"/>
      <w:lvlText w:val="6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0133208"/>
    <w:multiLevelType w:val="singleLevel"/>
    <w:tmpl w:val="3A041990"/>
    <w:lvl w:ilvl="0">
      <w:start w:val="3"/>
      <w:numFmt w:val="decimal"/>
      <w:lvlText w:val="8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14240"/>
    <w:multiLevelType w:val="hybridMultilevel"/>
    <w:tmpl w:val="8CD43EC0"/>
    <w:lvl w:ilvl="0" w:tplc="28E650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2D0445E"/>
    <w:multiLevelType w:val="hybridMultilevel"/>
    <w:tmpl w:val="406AB706"/>
    <w:lvl w:ilvl="0" w:tplc="5986E5E6">
      <w:start w:val="1"/>
      <w:numFmt w:val="bullet"/>
      <w:lvlText w:val="-"/>
      <w:lvlJc w:val="left"/>
      <w:pPr>
        <w:tabs>
          <w:tab w:val="num" w:pos="2089"/>
        </w:tabs>
        <w:ind w:left="2089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hint="default"/>
      </w:rPr>
    </w:lvl>
  </w:abstractNum>
  <w:abstractNum w:abstractNumId="32" w15:restartNumberingAfterBreak="0">
    <w:nsid w:val="5395545C"/>
    <w:multiLevelType w:val="hybridMultilevel"/>
    <w:tmpl w:val="B6741D88"/>
    <w:lvl w:ilvl="0" w:tplc="AFF86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061F8E"/>
    <w:multiLevelType w:val="singleLevel"/>
    <w:tmpl w:val="62086368"/>
    <w:lvl w:ilvl="0">
      <w:start w:val="1"/>
      <w:numFmt w:val="decimal"/>
      <w:lvlText w:val="1.6.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66C2825"/>
    <w:multiLevelType w:val="hybridMultilevel"/>
    <w:tmpl w:val="8494AC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FD7090"/>
    <w:multiLevelType w:val="hybridMultilevel"/>
    <w:tmpl w:val="6C86E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028DE"/>
    <w:multiLevelType w:val="multilevel"/>
    <w:tmpl w:val="1E62D6D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5EEF4595"/>
    <w:multiLevelType w:val="hybridMultilevel"/>
    <w:tmpl w:val="6C686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40" w15:restartNumberingAfterBreak="0">
    <w:nsid w:val="67335E13"/>
    <w:multiLevelType w:val="multilevel"/>
    <w:tmpl w:val="A0A0AD1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abstractNum w:abstractNumId="41" w15:restartNumberingAfterBreak="0">
    <w:nsid w:val="683B6FF9"/>
    <w:multiLevelType w:val="hybridMultilevel"/>
    <w:tmpl w:val="F31E8E40"/>
    <w:lvl w:ilvl="0" w:tplc="17EE5818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42" w15:restartNumberingAfterBreak="0">
    <w:nsid w:val="70E13B0E"/>
    <w:multiLevelType w:val="hybridMultilevel"/>
    <w:tmpl w:val="9E48B316"/>
    <w:lvl w:ilvl="0" w:tplc="7D32674E">
      <w:start w:val="22"/>
      <w:numFmt w:val="bullet"/>
      <w:lvlText w:val="–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43" w15:restartNumberingAfterBreak="0">
    <w:nsid w:val="715D4B95"/>
    <w:multiLevelType w:val="hybridMultilevel"/>
    <w:tmpl w:val="7DD0F7E4"/>
    <w:lvl w:ilvl="0" w:tplc="1046CB80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4" w15:restartNumberingAfterBreak="0">
    <w:nsid w:val="7B8D2157"/>
    <w:multiLevelType w:val="singleLevel"/>
    <w:tmpl w:val="F24027FC"/>
    <w:lvl w:ilvl="0">
      <w:start w:val="1"/>
      <w:numFmt w:val="decimal"/>
      <w:lvlText w:val="4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030E7D"/>
    <w:multiLevelType w:val="singleLevel"/>
    <w:tmpl w:val="207EF616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2"/>
  </w:num>
  <w:num w:numId="4">
    <w:abstractNumId w:val="1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3"/>
  </w:num>
  <w:num w:numId="12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18"/>
  </w:num>
  <w:num w:numId="15">
    <w:abstractNumId w:val="14"/>
  </w:num>
  <w:num w:numId="16">
    <w:abstractNumId w:val="33"/>
  </w:num>
  <w:num w:numId="17">
    <w:abstractNumId w:val="38"/>
  </w:num>
  <w:num w:numId="18">
    <w:abstractNumId w:val="4"/>
  </w:num>
  <w:num w:numId="19">
    <w:abstractNumId w:val="42"/>
  </w:num>
  <w:num w:numId="20">
    <w:abstractNumId w:val="25"/>
  </w:num>
  <w:num w:numId="21">
    <w:abstractNumId w:val="32"/>
  </w:num>
  <w:num w:numId="22">
    <w:abstractNumId w:val="30"/>
  </w:num>
  <w:num w:numId="23">
    <w:abstractNumId w:val="40"/>
  </w:num>
  <w:num w:numId="24">
    <w:abstractNumId w:val="7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6"/>
  </w:num>
  <w:num w:numId="28">
    <w:abstractNumId w:val="34"/>
  </w:num>
  <w:num w:numId="29">
    <w:abstractNumId w:val="45"/>
  </w:num>
  <w:num w:numId="30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34">
    <w:abstractNumId w:val="44"/>
  </w:num>
  <w:num w:numId="35">
    <w:abstractNumId w:val="20"/>
  </w:num>
  <w:num w:numId="36">
    <w:abstractNumId w:val="5"/>
  </w:num>
  <w:num w:numId="37">
    <w:abstractNumId w:val="2"/>
  </w:num>
  <w:num w:numId="38">
    <w:abstractNumId w:val="12"/>
  </w:num>
  <w:num w:numId="39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0">
    <w:abstractNumId w:val="27"/>
  </w:num>
  <w:num w:numId="41">
    <w:abstractNumId w:val="11"/>
  </w:num>
  <w:num w:numId="42">
    <w:abstractNumId w:val="28"/>
  </w:num>
  <w:num w:numId="43">
    <w:abstractNumId w:val="39"/>
  </w:num>
  <w:num w:numId="44">
    <w:abstractNumId w:val="8"/>
  </w:num>
  <w:num w:numId="45">
    <w:abstractNumId w:val="37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 w:numId="48">
    <w:abstractNumId w:val="35"/>
  </w:num>
  <w:num w:numId="49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4"/>
  </w:num>
  <w:num w:numId="51">
    <w:abstractNumId w:val="19"/>
  </w:num>
  <w:num w:numId="52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EB"/>
    <w:rsid w:val="000034F0"/>
    <w:rsid w:val="00011A48"/>
    <w:rsid w:val="00012919"/>
    <w:rsid w:val="000142E5"/>
    <w:rsid w:val="000153F0"/>
    <w:rsid w:val="000153F2"/>
    <w:rsid w:val="000173F5"/>
    <w:rsid w:val="00033557"/>
    <w:rsid w:val="000408D5"/>
    <w:rsid w:val="00044A36"/>
    <w:rsid w:val="000646F0"/>
    <w:rsid w:val="0007207F"/>
    <w:rsid w:val="000732F3"/>
    <w:rsid w:val="00074ACA"/>
    <w:rsid w:val="00081F6F"/>
    <w:rsid w:val="000852D5"/>
    <w:rsid w:val="0009588D"/>
    <w:rsid w:val="0009658E"/>
    <w:rsid w:val="000A48BD"/>
    <w:rsid w:val="000D2AE8"/>
    <w:rsid w:val="000E354E"/>
    <w:rsid w:val="00104D36"/>
    <w:rsid w:val="00106CA9"/>
    <w:rsid w:val="00107935"/>
    <w:rsid w:val="00112580"/>
    <w:rsid w:val="00122845"/>
    <w:rsid w:val="00144924"/>
    <w:rsid w:val="00180383"/>
    <w:rsid w:val="001910C9"/>
    <w:rsid w:val="001B6159"/>
    <w:rsid w:val="001C6002"/>
    <w:rsid w:val="001D32F4"/>
    <w:rsid w:val="001D4FC5"/>
    <w:rsid w:val="001F2056"/>
    <w:rsid w:val="00212BB4"/>
    <w:rsid w:val="00222FBA"/>
    <w:rsid w:val="00224C6D"/>
    <w:rsid w:val="00224ED0"/>
    <w:rsid w:val="00237507"/>
    <w:rsid w:val="002449B2"/>
    <w:rsid w:val="002540CD"/>
    <w:rsid w:val="00270E7F"/>
    <w:rsid w:val="00272FC0"/>
    <w:rsid w:val="002A5076"/>
    <w:rsid w:val="002C6D73"/>
    <w:rsid w:val="002D67DC"/>
    <w:rsid w:val="002F2491"/>
    <w:rsid w:val="003070F0"/>
    <w:rsid w:val="00307482"/>
    <w:rsid w:val="00346918"/>
    <w:rsid w:val="00382770"/>
    <w:rsid w:val="00392AFF"/>
    <w:rsid w:val="0039756A"/>
    <w:rsid w:val="003C6306"/>
    <w:rsid w:val="003D1B48"/>
    <w:rsid w:val="003E030D"/>
    <w:rsid w:val="003E08C2"/>
    <w:rsid w:val="003E3486"/>
    <w:rsid w:val="003F3B07"/>
    <w:rsid w:val="004109F8"/>
    <w:rsid w:val="0044549D"/>
    <w:rsid w:val="004648E9"/>
    <w:rsid w:val="00466C00"/>
    <w:rsid w:val="004722EB"/>
    <w:rsid w:val="00486676"/>
    <w:rsid w:val="004869F7"/>
    <w:rsid w:val="00494E3F"/>
    <w:rsid w:val="004A3779"/>
    <w:rsid w:val="004D3A6B"/>
    <w:rsid w:val="004D56A8"/>
    <w:rsid w:val="004E1173"/>
    <w:rsid w:val="004E7149"/>
    <w:rsid w:val="005059EF"/>
    <w:rsid w:val="00511F48"/>
    <w:rsid w:val="00515E64"/>
    <w:rsid w:val="00520497"/>
    <w:rsid w:val="00531590"/>
    <w:rsid w:val="00543380"/>
    <w:rsid w:val="00547EBF"/>
    <w:rsid w:val="005556B5"/>
    <w:rsid w:val="005601BC"/>
    <w:rsid w:val="00562ED5"/>
    <w:rsid w:val="005940AC"/>
    <w:rsid w:val="005942A2"/>
    <w:rsid w:val="005A01B0"/>
    <w:rsid w:val="005B01A8"/>
    <w:rsid w:val="005B4EA7"/>
    <w:rsid w:val="005C78C1"/>
    <w:rsid w:val="005F1E64"/>
    <w:rsid w:val="006068BF"/>
    <w:rsid w:val="00626930"/>
    <w:rsid w:val="00635D5E"/>
    <w:rsid w:val="00650256"/>
    <w:rsid w:val="00651312"/>
    <w:rsid w:val="0066313D"/>
    <w:rsid w:val="00680170"/>
    <w:rsid w:val="006802B0"/>
    <w:rsid w:val="00682914"/>
    <w:rsid w:val="00685738"/>
    <w:rsid w:val="00687E90"/>
    <w:rsid w:val="00690045"/>
    <w:rsid w:val="00694EE6"/>
    <w:rsid w:val="00696D5C"/>
    <w:rsid w:val="006A20F5"/>
    <w:rsid w:val="006B4E2B"/>
    <w:rsid w:val="006B7A54"/>
    <w:rsid w:val="006C0298"/>
    <w:rsid w:val="006C2B41"/>
    <w:rsid w:val="006C2E1C"/>
    <w:rsid w:val="006C4ED9"/>
    <w:rsid w:val="006D4992"/>
    <w:rsid w:val="006E4D95"/>
    <w:rsid w:val="006E61DF"/>
    <w:rsid w:val="006E71C2"/>
    <w:rsid w:val="00711471"/>
    <w:rsid w:val="00731353"/>
    <w:rsid w:val="00732DCC"/>
    <w:rsid w:val="00733CC2"/>
    <w:rsid w:val="00772951"/>
    <w:rsid w:val="007874E4"/>
    <w:rsid w:val="00794A2F"/>
    <w:rsid w:val="007B3637"/>
    <w:rsid w:val="007E3D6C"/>
    <w:rsid w:val="007F6731"/>
    <w:rsid w:val="008060C2"/>
    <w:rsid w:val="0081098E"/>
    <w:rsid w:val="00823DE9"/>
    <w:rsid w:val="00831334"/>
    <w:rsid w:val="00840343"/>
    <w:rsid w:val="00843075"/>
    <w:rsid w:val="00851E14"/>
    <w:rsid w:val="008559A2"/>
    <w:rsid w:val="008858A8"/>
    <w:rsid w:val="0089497B"/>
    <w:rsid w:val="008B4FC9"/>
    <w:rsid w:val="008B6B52"/>
    <w:rsid w:val="008C33AB"/>
    <w:rsid w:val="008D0970"/>
    <w:rsid w:val="008D1F29"/>
    <w:rsid w:val="008D612E"/>
    <w:rsid w:val="008D6F5C"/>
    <w:rsid w:val="008E0B93"/>
    <w:rsid w:val="008F37BA"/>
    <w:rsid w:val="008F53A9"/>
    <w:rsid w:val="008F6148"/>
    <w:rsid w:val="009162B9"/>
    <w:rsid w:val="00924141"/>
    <w:rsid w:val="009436C2"/>
    <w:rsid w:val="00952A81"/>
    <w:rsid w:val="00964ECC"/>
    <w:rsid w:val="00972957"/>
    <w:rsid w:val="00975B70"/>
    <w:rsid w:val="00975C7D"/>
    <w:rsid w:val="009911C8"/>
    <w:rsid w:val="009B4951"/>
    <w:rsid w:val="009B49E0"/>
    <w:rsid w:val="009C0D63"/>
    <w:rsid w:val="009C55D3"/>
    <w:rsid w:val="009D03CE"/>
    <w:rsid w:val="009F4379"/>
    <w:rsid w:val="00A2285A"/>
    <w:rsid w:val="00A27C0D"/>
    <w:rsid w:val="00A47755"/>
    <w:rsid w:val="00A6503D"/>
    <w:rsid w:val="00A84814"/>
    <w:rsid w:val="00A87C41"/>
    <w:rsid w:val="00AB3E3A"/>
    <w:rsid w:val="00AC05A4"/>
    <w:rsid w:val="00AC1844"/>
    <w:rsid w:val="00AD1D9C"/>
    <w:rsid w:val="00AD2DF2"/>
    <w:rsid w:val="00AD3AAE"/>
    <w:rsid w:val="00AF4141"/>
    <w:rsid w:val="00B06215"/>
    <w:rsid w:val="00B10E97"/>
    <w:rsid w:val="00B142BD"/>
    <w:rsid w:val="00B145FC"/>
    <w:rsid w:val="00B20313"/>
    <w:rsid w:val="00B22B88"/>
    <w:rsid w:val="00B23790"/>
    <w:rsid w:val="00B2409C"/>
    <w:rsid w:val="00B26089"/>
    <w:rsid w:val="00B271C6"/>
    <w:rsid w:val="00B300E2"/>
    <w:rsid w:val="00B33ABC"/>
    <w:rsid w:val="00B34B02"/>
    <w:rsid w:val="00B4449E"/>
    <w:rsid w:val="00B4640F"/>
    <w:rsid w:val="00B7092D"/>
    <w:rsid w:val="00B752C5"/>
    <w:rsid w:val="00B83CB2"/>
    <w:rsid w:val="00B83E52"/>
    <w:rsid w:val="00BA1D0F"/>
    <w:rsid w:val="00BA4B99"/>
    <w:rsid w:val="00BC14DC"/>
    <w:rsid w:val="00BC1F77"/>
    <w:rsid w:val="00BD0004"/>
    <w:rsid w:val="00BE3B3D"/>
    <w:rsid w:val="00BF2CDC"/>
    <w:rsid w:val="00C049B5"/>
    <w:rsid w:val="00C07C26"/>
    <w:rsid w:val="00C206CE"/>
    <w:rsid w:val="00C20B9D"/>
    <w:rsid w:val="00C47AC8"/>
    <w:rsid w:val="00C52DCD"/>
    <w:rsid w:val="00C708F3"/>
    <w:rsid w:val="00C9102E"/>
    <w:rsid w:val="00C93222"/>
    <w:rsid w:val="00C96BC0"/>
    <w:rsid w:val="00CA5527"/>
    <w:rsid w:val="00CB0AC0"/>
    <w:rsid w:val="00CC5192"/>
    <w:rsid w:val="00CC5526"/>
    <w:rsid w:val="00CD1F36"/>
    <w:rsid w:val="00CE650F"/>
    <w:rsid w:val="00CE7FA5"/>
    <w:rsid w:val="00D00C50"/>
    <w:rsid w:val="00D012AA"/>
    <w:rsid w:val="00D02301"/>
    <w:rsid w:val="00D058B9"/>
    <w:rsid w:val="00D21DC2"/>
    <w:rsid w:val="00D23DEB"/>
    <w:rsid w:val="00D36B41"/>
    <w:rsid w:val="00D53063"/>
    <w:rsid w:val="00D753E9"/>
    <w:rsid w:val="00D86D40"/>
    <w:rsid w:val="00D93CE3"/>
    <w:rsid w:val="00DB332E"/>
    <w:rsid w:val="00DD3A91"/>
    <w:rsid w:val="00DE44B1"/>
    <w:rsid w:val="00DF38D4"/>
    <w:rsid w:val="00E221AF"/>
    <w:rsid w:val="00E3233E"/>
    <w:rsid w:val="00E42358"/>
    <w:rsid w:val="00E66A24"/>
    <w:rsid w:val="00E70F89"/>
    <w:rsid w:val="00E86E48"/>
    <w:rsid w:val="00E8788B"/>
    <w:rsid w:val="00EA5097"/>
    <w:rsid w:val="00EA7139"/>
    <w:rsid w:val="00EB24C2"/>
    <w:rsid w:val="00EB470F"/>
    <w:rsid w:val="00EC4F3C"/>
    <w:rsid w:val="00EC6331"/>
    <w:rsid w:val="00ED3B72"/>
    <w:rsid w:val="00EE6060"/>
    <w:rsid w:val="00EE76B3"/>
    <w:rsid w:val="00EF2B30"/>
    <w:rsid w:val="00EF5D07"/>
    <w:rsid w:val="00F10ED7"/>
    <w:rsid w:val="00F43D49"/>
    <w:rsid w:val="00F678E6"/>
    <w:rsid w:val="00FA03BC"/>
    <w:rsid w:val="00FF3278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3AA99CA7"/>
  <w15:docId w15:val="{2449227F-7109-43FF-83BF-0BF8F02A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1F4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11F4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1F48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1F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11F48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link w:val="60"/>
    <w:qFormat/>
    <w:rsid w:val="00511F48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11F48"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11F48"/>
    <w:pPr>
      <w:autoSpaceDE w:val="0"/>
      <w:autoSpaceDN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F4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511F4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511F4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511F48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511F48"/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character" w:customStyle="1" w:styleId="60">
    <w:name w:val="Заголовок 6 Знак"/>
    <w:basedOn w:val="a0"/>
    <w:link w:val="6"/>
    <w:rsid w:val="00511F48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11F48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511F4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3">
    <w:name w:val="Body Text Indent"/>
    <w:basedOn w:val="a"/>
    <w:link w:val="a4"/>
    <w:rsid w:val="00511F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511F48"/>
    <w:pPr>
      <w:spacing w:after="120"/>
    </w:pPr>
  </w:style>
  <w:style w:type="character" w:customStyle="1" w:styleId="a6">
    <w:name w:val="Основной текст Знак"/>
    <w:basedOn w:val="a0"/>
    <w:link w:val="a5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511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511F48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a7">
    <w:name w:val="Верхний колонтитул Знак"/>
    <w:link w:val="a8"/>
    <w:uiPriority w:val="99"/>
    <w:locked/>
    <w:rsid w:val="00511F48"/>
    <w:rPr>
      <w:lang w:val="ru-RU" w:eastAsia="ru-RU"/>
    </w:rPr>
  </w:style>
  <w:style w:type="paragraph" w:styleId="a8">
    <w:name w:val="header"/>
    <w:basedOn w:val="a"/>
    <w:link w:val="a7"/>
    <w:uiPriority w:val="99"/>
    <w:rsid w:val="00511F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511F48"/>
  </w:style>
  <w:style w:type="paragraph" w:styleId="33">
    <w:name w:val="Body Text Indent 3"/>
    <w:basedOn w:val="a"/>
    <w:link w:val="34"/>
    <w:rsid w:val="00511F4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a">
    <w:name w:val="Normal (Web)"/>
    <w:aliases w:val="Обычный (Web),Знак Знак"/>
    <w:basedOn w:val="a"/>
    <w:link w:val="ab"/>
    <w:qFormat/>
    <w:rsid w:val="00511F48"/>
    <w:pPr>
      <w:spacing w:before="100" w:beforeAutospacing="1" w:after="100" w:afterAutospacing="1"/>
    </w:pPr>
    <w:rPr>
      <w:lang w:val="uk-UA"/>
    </w:rPr>
  </w:style>
  <w:style w:type="character" w:customStyle="1" w:styleId="ab">
    <w:name w:val="Обычный (веб) Знак"/>
    <w:aliases w:val="Обычный (Web) Знак,Знак Знак Знак"/>
    <w:link w:val="aa"/>
    <w:rsid w:val="00511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Знак Знак3"/>
    <w:rsid w:val="00511F48"/>
    <w:rPr>
      <w:rFonts w:ascii="Arial" w:hAnsi="Arial"/>
      <w:lang w:val="x-none" w:eastAsia="x-none" w:bidi="ar-SA"/>
    </w:rPr>
  </w:style>
  <w:style w:type="paragraph" w:styleId="ac">
    <w:name w:val="Title"/>
    <w:basedOn w:val="a"/>
    <w:link w:val="ad"/>
    <w:qFormat/>
    <w:rsid w:val="00511F48"/>
    <w:pPr>
      <w:jc w:val="center"/>
    </w:pPr>
    <w:rPr>
      <w:b/>
      <w:lang w:val="uk-UA"/>
    </w:rPr>
  </w:style>
  <w:style w:type="character" w:customStyle="1" w:styleId="ad">
    <w:name w:val="Заголовок Знак"/>
    <w:basedOn w:val="a0"/>
    <w:link w:val="ac"/>
    <w:rsid w:val="00511F4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e">
    <w:name w:val="Balloon Text"/>
    <w:basedOn w:val="a"/>
    <w:link w:val="af"/>
    <w:rsid w:val="00511F4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11F48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D058B9"/>
  </w:style>
  <w:style w:type="paragraph" w:styleId="af0">
    <w:name w:val="footer"/>
    <w:basedOn w:val="a"/>
    <w:link w:val="af1"/>
    <w:semiHidden/>
    <w:unhideWhenUsed/>
    <w:rsid w:val="00D058B9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f1">
    <w:name w:val="Нижний колонтитул Знак"/>
    <w:basedOn w:val="a0"/>
    <w:link w:val="af0"/>
    <w:semiHidden/>
    <w:rsid w:val="00D058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D058B9"/>
    <w:pPr>
      <w:ind w:left="720"/>
      <w:contextualSpacing/>
    </w:pPr>
    <w:rPr>
      <w:rFonts w:eastAsia="Calibri"/>
      <w:lang w:val="uk-UA"/>
    </w:rPr>
  </w:style>
  <w:style w:type="paragraph" w:customStyle="1" w:styleId="af3">
    <w:name w:val="Знак Знак Знак Знак Знак"/>
    <w:basedOn w:val="a"/>
    <w:rsid w:val="00D058B9"/>
    <w:rPr>
      <w:rFonts w:ascii="Verdana" w:hAnsi="Verdana" w:cs="Verdana"/>
      <w:sz w:val="20"/>
      <w:szCs w:val="20"/>
      <w:lang w:val="en-US" w:eastAsia="en-US"/>
    </w:rPr>
  </w:style>
  <w:style w:type="paragraph" w:customStyle="1" w:styleId="a50">
    <w:name w:val="a5"/>
    <w:basedOn w:val="a"/>
    <w:rsid w:val="00D058B9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13">
    <w:name w:val="13"/>
    <w:aliases w:val="5"/>
    <w:basedOn w:val="a"/>
    <w:rsid w:val="00D058B9"/>
    <w:pPr>
      <w:jc w:val="center"/>
    </w:pPr>
    <w:rPr>
      <w:sz w:val="28"/>
      <w:szCs w:val="28"/>
      <w:lang w:val="uk-UA"/>
    </w:rPr>
  </w:style>
  <w:style w:type="paragraph" w:customStyle="1" w:styleId="af4">
    <w:name w:val="Знак Знак"/>
    <w:basedOn w:val="a"/>
    <w:rsid w:val="00E8788B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0173F5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764E7-A564-4B29-B308-7B320254C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7160</TotalTime>
  <Pages>1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212</cp:revision>
  <cp:lastPrinted>2017-06-07T08:54:00Z</cp:lastPrinted>
  <dcterms:created xsi:type="dcterms:W3CDTF">2017-03-23T10:29:00Z</dcterms:created>
  <dcterms:modified xsi:type="dcterms:W3CDTF">2017-11-14T08:31:00Z</dcterms:modified>
</cp:coreProperties>
</file>