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A39" w:rsidRPr="00F4180A" w:rsidRDefault="00BC0A39" w:rsidP="00BC0A39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305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BC0A39" w:rsidRPr="00F4180A" w:rsidRDefault="00BC0A39" w:rsidP="00BC0A39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BC0A39" w:rsidRPr="00F4180A" w:rsidRDefault="00BC0A39" w:rsidP="00BC0A3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BC0A39" w:rsidRDefault="00BC0A39" w:rsidP="00BC0A39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BC0A39" w:rsidRDefault="00BC0A39" w:rsidP="00BC0A39">
      <w:pPr>
        <w:ind w:right="-1050"/>
        <w:jc w:val="both"/>
        <w:rPr>
          <w:sz w:val="28"/>
          <w:szCs w:val="28"/>
        </w:rPr>
      </w:pPr>
    </w:p>
    <w:p w:rsidR="00BC0A39" w:rsidRPr="00EA4FCD" w:rsidRDefault="00BC0A39" w:rsidP="00BC0A39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№185</w:t>
      </w:r>
    </w:p>
    <w:p w:rsidR="00BC0A39" w:rsidRDefault="00BC0A39" w:rsidP="00BC0A39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BC0A39" w:rsidRDefault="00BC0A39" w:rsidP="00BC0A39">
      <w:pPr>
        <w:tabs>
          <w:tab w:val="left" w:pos="2895"/>
        </w:tabs>
        <w:ind w:right="-1050"/>
        <w:jc w:val="both"/>
        <w:rPr>
          <w:sz w:val="28"/>
          <w:szCs w:val="28"/>
        </w:rPr>
      </w:pPr>
    </w:p>
    <w:p w:rsidR="00BC0A39" w:rsidRDefault="00BC0A39" w:rsidP="00BC0A39">
      <w:pPr>
        <w:rPr>
          <w:color w:val="000000"/>
          <w:sz w:val="28"/>
          <w:szCs w:val="28"/>
        </w:rPr>
      </w:pPr>
      <w:r w:rsidRPr="000A10F7">
        <w:rPr>
          <w:color w:val="000000"/>
          <w:sz w:val="28"/>
          <w:szCs w:val="28"/>
        </w:rPr>
        <w:t>Про в</w:t>
      </w:r>
      <w:r>
        <w:rPr>
          <w:color w:val="000000"/>
          <w:sz w:val="28"/>
          <w:szCs w:val="28"/>
        </w:rPr>
        <w:t>ведення додаткових ставок та в</w:t>
      </w:r>
      <w:r w:rsidRPr="000A10F7">
        <w:rPr>
          <w:color w:val="000000"/>
          <w:sz w:val="28"/>
          <w:szCs w:val="28"/>
        </w:rPr>
        <w:t>несення змін</w:t>
      </w:r>
    </w:p>
    <w:p w:rsidR="00BC0A39" w:rsidRPr="000A10F7" w:rsidRDefault="00BC0A39" w:rsidP="00BC0A39">
      <w:pPr>
        <w:rPr>
          <w:color w:val="000000"/>
          <w:sz w:val="28"/>
          <w:szCs w:val="28"/>
        </w:rPr>
      </w:pPr>
      <w:r w:rsidRPr="000A10F7">
        <w:rPr>
          <w:color w:val="000000"/>
          <w:sz w:val="28"/>
          <w:szCs w:val="28"/>
        </w:rPr>
        <w:t xml:space="preserve">до структури </w:t>
      </w:r>
      <w:r>
        <w:rPr>
          <w:color w:val="000000"/>
          <w:sz w:val="28"/>
          <w:szCs w:val="28"/>
        </w:rPr>
        <w:t>комунальних закладів</w:t>
      </w:r>
      <w:r w:rsidRPr="000A10F7">
        <w:rPr>
          <w:color w:val="000000"/>
          <w:sz w:val="28"/>
          <w:szCs w:val="28"/>
        </w:rPr>
        <w:t xml:space="preserve"> селищної ради</w:t>
      </w:r>
    </w:p>
    <w:p w:rsidR="00BC0A39" w:rsidRPr="000A10F7" w:rsidRDefault="00BC0A39" w:rsidP="00BC0A39">
      <w:pPr>
        <w:jc w:val="both"/>
      </w:pPr>
    </w:p>
    <w:p w:rsidR="00BC0A39" w:rsidRPr="000A10F7" w:rsidRDefault="00BC0A39" w:rsidP="00BC0A39">
      <w:pPr>
        <w:jc w:val="both"/>
        <w:rPr>
          <w:sz w:val="28"/>
          <w:szCs w:val="28"/>
        </w:rPr>
      </w:pPr>
      <w:r w:rsidRPr="000A10F7">
        <w:rPr>
          <w:sz w:val="28"/>
          <w:szCs w:val="28"/>
        </w:rPr>
        <w:tab/>
      </w:r>
      <w:r>
        <w:rPr>
          <w:sz w:val="28"/>
          <w:szCs w:val="28"/>
        </w:rPr>
        <w:t>В зв’язку з оптимізацією та вдосконаленням роботи комунальних закладів Чаплинської селищної ради, структурування функціональних напрямків діяльності, забезпечення ефективності роботи</w:t>
      </w:r>
      <w:r w:rsidRPr="000A10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відповідно до Законів України «Про місцеве самоврядування в Україні», «Про добровільне об’єднання територіальних громад», </w:t>
      </w:r>
      <w:r w:rsidRPr="000A10F7">
        <w:rPr>
          <w:sz w:val="28"/>
          <w:szCs w:val="28"/>
        </w:rPr>
        <w:t>селищна рада</w:t>
      </w:r>
    </w:p>
    <w:p w:rsidR="00BC0A39" w:rsidRPr="000A10F7" w:rsidRDefault="00BC0A39" w:rsidP="00BC0A39">
      <w:pPr>
        <w:jc w:val="both"/>
        <w:rPr>
          <w:sz w:val="28"/>
          <w:szCs w:val="28"/>
        </w:rPr>
      </w:pPr>
    </w:p>
    <w:p w:rsidR="00BC0A39" w:rsidRPr="00706EA8" w:rsidRDefault="00BC0A39" w:rsidP="00BC0A39">
      <w:pPr>
        <w:jc w:val="both"/>
        <w:rPr>
          <w:sz w:val="28"/>
          <w:szCs w:val="28"/>
        </w:rPr>
      </w:pPr>
      <w:r w:rsidRPr="000A10F7">
        <w:rPr>
          <w:sz w:val="28"/>
          <w:szCs w:val="28"/>
        </w:rPr>
        <w:t>ВИРІШИЛА:</w:t>
      </w:r>
    </w:p>
    <w:p w:rsidR="00BC0A39" w:rsidRPr="00706EA8" w:rsidRDefault="00BC0A39" w:rsidP="00BC0A39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структури та затвердити загальну чисельність комунального закладу «Чаплинський селищний будинок творчості дітей та юнацтва» на 2017-2018 навчальний рік, а саме: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– 1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директора з навчально-виховної роботи – 1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Методист – 1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Культорганізатор – 0,5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Акомпаніатор – 0,25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Керівники гуртків – 9,75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Завгосп – 1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– 0,5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Робітник – 1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Сторож – 3 </w:t>
      </w:r>
    </w:p>
    <w:p w:rsidR="00BC0A39" w:rsidRPr="00706EA8" w:rsidRDefault="00BC0A39" w:rsidP="00BC0A39">
      <w:pPr>
        <w:pStyle w:val="a7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Прибиральниця – 2,75</w:t>
      </w:r>
    </w:p>
    <w:p w:rsidR="00BC0A39" w:rsidRPr="00706EA8" w:rsidRDefault="00BC0A39" w:rsidP="00BC0A39">
      <w:pPr>
        <w:pStyle w:val="a7"/>
        <w:spacing w:after="0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– 21,75</w:t>
      </w:r>
    </w:p>
    <w:p w:rsidR="00BC0A39" w:rsidRPr="00296655" w:rsidRDefault="00BC0A39" w:rsidP="00BC0A39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06EA8">
        <w:rPr>
          <w:rFonts w:ascii="Times New Roman" w:hAnsi="Times New Roman" w:cs="Times New Roman"/>
          <w:sz w:val="28"/>
          <w:szCs w:val="28"/>
          <w:lang w:val="uk-UA"/>
        </w:rPr>
        <w:t xml:space="preserve">Ввести </w:t>
      </w:r>
      <w:r>
        <w:rPr>
          <w:rFonts w:ascii="Times New Roman" w:hAnsi="Times New Roman" w:cs="Times New Roman"/>
          <w:sz w:val="28"/>
          <w:szCs w:val="28"/>
          <w:lang w:val="uk-UA"/>
        </w:rPr>
        <w:t>в штатний розпис комунального закладу Чаплинської селищної ради «Культурно-мистецький центр» одну штатну одиницю 0,5 ставки організатора культурно-дозвіллєвої діяльності (с.Першокостянтинівка).</w:t>
      </w:r>
    </w:p>
    <w:p w:rsidR="00BC0A39" w:rsidRPr="00803168" w:rsidRDefault="00BC0A39" w:rsidP="00BC0A39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Ввести в штатний розпис комунального закладу «Чаплинський міжшкільний навчально-виробничий комбінат»:</w:t>
      </w:r>
    </w:p>
    <w:p w:rsidR="00BC0A39" w:rsidRDefault="00BC0A39" w:rsidP="00BC0A3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одну ставку майстра (6 годин);</w:t>
      </w:r>
    </w:p>
    <w:p w:rsidR="00BC0A39" w:rsidRPr="00B54580" w:rsidRDefault="00BC0A39" w:rsidP="00BC0A3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одну штатну одиницю водія.</w:t>
      </w:r>
    </w:p>
    <w:p w:rsidR="00BC0A39" w:rsidRPr="00B54580" w:rsidRDefault="00BC0A39" w:rsidP="00BC0A39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структуру комунального закладу «Дитячо-юнацький клуб фізичної підготовки» Чаплинської селищної ради внести наступні зміни:</w:t>
      </w:r>
    </w:p>
    <w:p w:rsidR="00BC0A39" w:rsidRPr="00D73364" w:rsidRDefault="00BC0A39" w:rsidP="00BC0A39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п.4 «завгосп» - 1 виключити; </w:t>
      </w:r>
    </w:p>
    <w:p w:rsidR="00BC0A39" w:rsidRPr="00296655" w:rsidRDefault="00BC0A39" w:rsidP="00BC0A39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п.6 «робітник по обслуговуванню» - 2 перевести на сезонний графік роботи (весна-осінь).</w:t>
      </w:r>
    </w:p>
    <w:p w:rsidR="00BC0A39" w:rsidRPr="00ED673C" w:rsidRDefault="00BC0A39" w:rsidP="00BC0A39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Ввести 1 ставку кочегара (Балтазарівський ДНЗ), 1,5 ставки кочегара (Магдалинівський ДНЗ), 1 ставка кочегара (К-Володимирівська філія ОЗ), 1 ставка кочегара (Балтазарівська ЗОШ), 1 ставка кочегара (Магдалинівська філія ОЗ), 1 ставка кочегара (Ч-Полянська філія ОЗ), 1 ставку підсобного працівника кухні ОЗ НВК «Чаплинська школа-гімназія».</w:t>
      </w:r>
    </w:p>
    <w:p w:rsidR="00BC0A39" w:rsidRPr="00ED673C" w:rsidRDefault="00BC0A39" w:rsidP="00BC0A39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планування фінансів, бюджету та соціально-економічного розвитку.</w:t>
      </w: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Pr="00ED673C" w:rsidRDefault="00BC0A39" w:rsidP="00BC0A39">
      <w:pPr>
        <w:jc w:val="both"/>
        <w:rPr>
          <w:sz w:val="28"/>
          <w:szCs w:val="28"/>
        </w:rPr>
      </w:pPr>
      <w:r w:rsidRPr="00ED673C">
        <w:rPr>
          <w:sz w:val="28"/>
          <w:szCs w:val="28"/>
        </w:rPr>
        <w:t>Селищний голова</w:t>
      </w:r>
      <w:r w:rsidRPr="00ED673C">
        <w:rPr>
          <w:sz w:val="28"/>
          <w:szCs w:val="28"/>
        </w:rPr>
        <w:tab/>
      </w:r>
      <w:r w:rsidRPr="00ED673C">
        <w:rPr>
          <w:sz w:val="28"/>
          <w:szCs w:val="28"/>
        </w:rPr>
        <w:tab/>
      </w:r>
      <w:r w:rsidRPr="00ED673C">
        <w:rPr>
          <w:sz w:val="28"/>
          <w:szCs w:val="28"/>
        </w:rPr>
        <w:tab/>
      </w:r>
      <w:r w:rsidRPr="00ED673C">
        <w:rPr>
          <w:sz w:val="28"/>
          <w:szCs w:val="28"/>
        </w:rPr>
        <w:tab/>
      </w:r>
      <w:r w:rsidRPr="00ED673C">
        <w:rPr>
          <w:sz w:val="28"/>
          <w:szCs w:val="28"/>
        </w:rPr>
        <w:tab/>
        <w:t>О.Г.Фаустов</w:t>
      </w:r>
    </w:p>
    <w:p w:rsidR="00BC0A39" w:rsidRPr="0061419F" w:rsidRDefault="00BC0A39" w:rsidP="00BC0A39">
      <w:pPr>
        <w:jc w:val="both"/>
        <w:rPr>
          <w:sz w:val="28"/>
          <w:szCs w:val="28"/>
        </w:rPr>
      </w:pPr>
    </w:p>
    <w:p w:rsidR="00BC0A39" w:rsidRPr="0061419F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BC0A39" w:rsidRDefault="00BC0A39" w:rsidP="00BC0A39">
      <w:pPr>
        <w:jc w:val="both"/>
        <w:rPr>
          <w:sz w:val="28"/>
          <w:szCs w:val="28"/>
        </w:rPr>
      </w:pPr>
    </w:p>
    <w:p w:rsidR="001D1946" w:rsidRPr="00BC0A39" w:rsidRDefault="001D1946" w:rsidP="00BC0A39">
      <w:bookmarkStart w:id="0" w:name="_GoBack"/>
      <w:bookmarkEnd w:id="0"/>
    </w:p>
    <w:sectPr w:rsidR="001D1946" w:rsidRPr="00BC0A39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C89" w:rsidRDefault="00F40C89">
      <w:r>
        <w:separator/>
      </w:r>
    </w:p>
  </w:endnote>
  <w:endnote w:type="continuationSeparator" w:id="0">
    <w:p w:rsidR="00F40C89" w:rsidRDefault="00F40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C89" w:rsidRDefault="00F40C89">
      <w:r>
        <w:separator/>
      </w:r>
    </w:p>
  </w:footnote>
  <w:footnote w:type="continuationSeparator" w:id="0">
    <w:p w:rsidR="00F40C89" w:rsidRDefault="00F40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C0A39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A211E"/>
    <w:rsid w:val="00BB0643"/>
    <w:rsid w:val="00BC0A39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40C89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0BA5-1172-44D8-9152-60989A9F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2017-11-30T11:38:00Z</dcterms:modified>
</cp:coreProperties>
</file>