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1EB" w:rsidRPr="00F4180A" w:rsidRDefault="00555B6C" w:rsidP="000B21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1.15pt;margin-top:5.75pt;width:35.35pt;height:45.2pt;z-index:-251652608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29" DrawAspect="Content" ObjectID="_1572671520" r:id="rId7"/>
        </w:object>
      </w:r>
      <w:r w:rsidR="000B21EB"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B21EB" w:rsidRPr="00F4180A" w:rsidRDefault="000B21EB" w:rsidP="000B21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B21EB" w:rsidRPr="00F4180A" w:rsidRDefault="000B21EB" w:rsidP="000B2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ДЕВ’ЯТ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0B21EB" w:rsidRDefault="000B21EB" w:rsidP="000B21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0B21EB" w:rsidRDefault="000B21EB" w:rsidP="000B21E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B21EB" w:rsidRPr="000B21EB" w:rsidRDefault="000B21EB" w:rsidP="000B21E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</w:t>
      </w:r>
      <w:r w:rsidRPr="00F4180A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року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150</w:t>
      </w:r>
    </w:p>
    <w:p w:rsidR="000B21EB" w:rsidRDefault="000B21EB" w:rsidP="000B21EB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ab/>
      </w:r>
    </w:p>
    <w:p w:rsidR="00627E61" w:rsidRPr="000B21EB" w:rsidRDefault="00627E61" w:rsidP="00627E61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E0131D" w:rsidRPr="00E0131D" w:rsidRDefault="00627E61" w:rsidP="00E0131D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0131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E0131D" w:rsidRPr="00E0131D">
        <w:rPr>
          <w:rFonts w:ascii="Times New Roman" w:hAnsi="Times New Roman" w:cs="Times New Roman"/>
          <w:sz w:val="28"/>
          <w:szCs w:val="28"/>
          <w:lang w:val="uk-UA"/>
        </w:rPr>
        <w:t>договору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прийняття дольової участі в</w:t>
      </w:r>
      <w:r w:rsidRPr="00E0131D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sz w:val="28"/>
          <w:szCs w:val="28"/>
          <w:lang w:val="uk-UA"/>
        </w:rPr>
        <w:t>удівництві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>72-квартирного житлового будинку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>шляхом перепрофілювання об’єкта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>незавершеного будівництва – адміністративної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>будівлі райкому партії та райвиконкому</w:t>
      </w:r>
    </w:p>
    <w:p w:rsidR="00E0131D" w:rsidRP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>по вул</w:t>
      </w:r>
      <w:r w:rsidR="009D3C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131D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Грушевського в смт </w:t>
      </w:r>
      <w:proofErr w:type="spellStart"/>
      <w:r w:rsidRPr="00E0131D">
        <w:rPr>
          <w:rFonts w:ascii="Times New Roman" w:hAnsi="Times New Roman" w:cs="Times New Roman"/>
          <w:sz w:val="28"/>
          <w:szCs w:val="28"/>
          <w:lang w:val="uk-UA"/>
        </w:rPr>
        <w:t>Чаплинка</w:t>
      </w:r>
      <w:proofErr w:type="spellEnd"/>
    </w:p>
    <w:p w:rsidR="00E0131D" w:rsidRDefault="00E0131D" w:rsidP="00E013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31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якості Забудовника</w:t>
      </w:r>
    </w:p>
    <w:p w:rsidR="00E0131D" w:rsidRDefault="00E0131D" w:rsidP="00CA4E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31D" w:rsidRDefault="00E0131D" w:rsidP="00CA4E93">
      <w:pPr>
        <w:pStyle w:val="a4"/>
        <w:tabs>
          <w:tab w:val="left" w:pos="0"/>
          <w:tab w:val="left" w:pos="284"/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створення фонду службового житла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залучення кваліфікованих кадрів на роботу до територіальної громади, виконання завдань та заходів </w:t>
      </w:r>
      <w:r w:rsidRPr="00E0131D">
        <w:rPr>
          <w:rFonts w:ascii="Times New Roman" w:hAnsi="Times New Roman" w:cs="Times New Roman"/>
          <w:sz w:val="28"/>
          <w:szCs w:val="28"/>
        </w:rPr>
        <w:t xml:space="preserve">селищної програми «Забезпечення працівників органів місцевого самоврядування та бюджетних установ </w:t>
      </w:r>
      <w:proofErr w:type="spellStart"/>
      <w:r w:rsidRPr="00E0131D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E0131D">
        <w:rPr>
          <w:rFonts w:ascii="Times New Roman" w:hAnsi="Times New Roman" w:cs="Times New Roman"/>
          <w:sz w:val="28"/>
          <w:szCs w:val="28"/>
        </w:rPr>
        <w:t xml:space="preserve"> ОТГ»</w:t>
      </w:r>
      <w:r>
        <w:rPr>
          <w:rFonts w:ascii="Times New Roman" w:hAnsi="Times New Roman" w:cs="Times New Roman"/>
          <w:sz w:val="28"/>
          <w:szCs w:val="28"/>
        </w:rPr>
        <w:t>, керуючись статтями 26, 60 Закону України «Про місцеве самоврядування в Україні», селищна рада</w:t>
      </w:r>
    </w:p>
    <w:p w:rsidR="00E0131D" w:rsidRDefault="00E0131D" w:rsidP="00CA4E93">
      <w:pPr>
        <w:pStyle w:val="a4"/>
        <w:tabs>
          <w:tab w:val="left" w:pos="0"/>
          <w:tab w:val="left" w:pos="284"/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31D" w:rsidRDefault="00E0131D" w:rsidP="00CA4E93">
      <w:pPr>
        <w:pStyle w:val="a4"/>
        <w:tabs>
          <w:tab w:val="left" w:pos="0"/>
          <w:tab w:val="left" w:pos="284"/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0131D" w:rsidRDefault="00E0131D" w:rsidP="00CA4E93">
      <w:pPr>
        <w:pStyle w:val="a4"/>
        <w:tabs>
          <w:tab w:val="left" w:pos="0"/>
          <w:tab w:val="left" w:pos="284"/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31D" w:rsidRDefault="00E0131D" w:rsidP="00CA4E93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текст договору</w:t>
      </w:r>
      <w:r w:rsidR="00FB0323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2D783D">
        <w:rPr>
          <w:rFonts w:ascii="Times New Roman" w:hAnsi="Times New Roman" w:cs="Times New Roman"/>
          <w:sz w:val="28"/>
          <w:szCs w:val="28"/>
        </w:rPr>
        <w:t xml:space="preserve"> на прийняття дольової участі в будівництві 72-квартирного житлового будинку шляхом перепрофілювання об’єкта незавершеного будівництва – адміністративної будівлі райкому партії та райвиконкому по </w:t>
      </w:r>
      <w:proofErr w:type="spellStart"/>
      <w:r w:rsidR="002D783D">
        <w:rPr>
          <w:rFonts w:ascii="Times New Roman" w:hAnsi="Times New Roman" w:cs="Times New Roman"/>
          <w:sz w:val="28"/>
          <w:szCs w:val="28"/>
        </w:rPr>
        <w:t>вул</w:t>
      </w:r>
      <w:r w:rsidR="009D3CB9">
        <w:rPr>
          <w:rFonts w:ascii="Times New Roman" w:hAnsi="Times New Roman" w:cs="Times New Roman"/>
          <w:sz w:val="28"/>
          <w:szCs w:val="28"/>
        </w:rPr>
        <w:t>.</w:t>
      </w:r>
      <w:r w:rsidR="002D783D">
        <w:rPr>
          <w:rFonts w:ascii="Times New Roman" w:hAnsi="Times New Roman" w:cs="Times New Roman"/>
          <w:sz w:val="28"/>
          <w:szCs w:val="28"/>
        </w:rPr>
        <w:t>Грушевського</w:t>
      </w:r>
      <w:proofErr w:type="spellEnd"/>
      <w:r w:rsidR="002D783D">
        <w:rPr>
          <w:rFonts w:ascii="Times New Roman" w:hAnsi="Times New Roman" w:cs="Times New Roman"/>
          <w:sz w:val="28"/>
          <w:szCs w:val="28"/>
        </w:rPr>
        <w:t xml:space="preserve"> в смт </w:t>
      </w:r>
      <w:proofErr w:type="spellStart"/>
      <w:r w:rsidR="002D783D">
        <w:rPr>
          <w:rFonts w:ascii="Times New Roman" w:hAnsi="Times New Roman" w:cs="Times New Roman"/>
          <w:sz w:val="28"/>
          <w:szCs w:val="28"/>
        </w:rPr>
        <w:t>Чаплинка</w:t>
      </w:r>
      <w:proofErr w:type="spellEnd"/>
      <w:r w:rsidR="002D783D">
        <w:rPr>
          <w:rFonts w:ascii="Times New Roman" w:hAnsi="Times New Roman" w:cs="Times New Roman"/>
          <w:sz w:val="28"/>
          <w:szCs w:val="28"/>
        </w:rPr>
        <w:t xml:space="preserve"> у якості Забудовника.</w:t>
      </w:r>
    </w:p>
    <w:p w:rsidR="002D783D" w:rsidRDefault="002D783D" w:rsidP="00CA4E93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Доручити селищному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Олексію Георгійовичу підписати дану угоду з головою обласного фонду підтримки індивідуального житлового будівництва на селі Проніним О.Т., який визнаний Платником.</w:t>
      </w:r>
    </w:p>
    <w:p w:rsidR="002D783D" w:rsidRDefault="002D783D" w:rsidP="00CA4E93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Головному бухгалтеру селищної ради перерахувати кошти за реквізитами:</w:t>
      </w:r>
    </w:p>
    <w:p w:rsidR="002D783D" w:rsidRDefault="002D783D" w:rsidP="00CA4E93">
      <w:pPr>
        <w:pStyle w:val="a4"/>
        <w:tabs>
          <w:tab w:val="left" w:pos="0"/>
          <w:tab w:val="left" w:pos="284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Обласний фонд підтримки індивідуального житлового будівництва на селі 73036, м. Херсон, вул. Університетська, буд. 136-б, код ЄДРПОУ 30245400, р/р 26006000008809, філія АТ «Укрексімбанк», МФО 322313.</w:t>
      </w:r>
    </w:p>
    <w:p w:rsidR="002D783D" w:rsidRPr="002D783D" w:rsidRDefault="002D783D" w:rsidP="00CA4E93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83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2D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83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D78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783D" w:rsidRPr="002D783D" w:rsidRDefault="002D783D" w:rsidP="00CA4E93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783D" w:rsidRDefault="002D783D" w:rsidP="002D783D">
      <w:pPr>
        <w:pStyle w:val="a5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2D783D">
        <w:rPr>
          <w:rFonts w:ascii="Times New Roman" w:hAnsi="Times New Roman" w:cs="Times New Roman"/>
          <w:color w:val="000000"/>
          <w:sz w:val="28"/>
          <w:szCs w:val="28"/>
        </w:rPr>
        <w:t>Селищний</w:t>
      </w:r>
      <w:proofErr w:type="spellEnd"/>
      <w:r w:rsidRPr="002D783D">
        <w:rPr>
          <w:rFonts w:ascii="Times New Roman" w:hAnsi="Times New Roman" w:cs="Times New Roman"/>
          <w:color w:val="000000"/>
          <w:sz w:val="28"/>
          <w:szCs w:val="28"/>
        </w:rPr>
        <w:t xml:space="preserve"> голова</w:t>
      </w:r>
      <w:r w:rsidRPr="002D783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D783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D783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D783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D783D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2D783D"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FB0323" w:rsidRDefault="00FB032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963C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Default="00CA4E93" w:rsidP="00CA4E9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A4E93" w:rsidRPr="00CA4E93" w:rsidRDefault="00CA4E93" w:rsidP="00CA4E93">
      <w:pPr>
        <w:spacing w:after="0"/>
        <w:jc w:val="right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  <w:r w:rsidRPr="00CA4E93">
        <w:rPr>
          <w:rFonts w:ascii="Times New Roman" w:hAnsi="Times New Roman" w:cs="Times New Roman"/>
          <w:color w:val="000000"/>
          <w:sz w:val="18"/>
          <w:szCs w:val="18"/>
          <w:lang w:val="uk-UA"/>
        </w:rPr>
        <w:lastRenderedPageBreak/>
        <w:t xml:space="preserve">Додаток </w:t>
      </w:r>
    </w:p>
    <w:p w:rsidR="00CA4E93" w:rsidRPr="00CA4E93" w:rsidRDefault="00CA4E93" w:rsidP="00CA4E93">
      <w:pPr>
        <w:spacing w:after="0"/>
        <w:jc w:val="right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  <w:r w:rsidRPr="00CA4E93">
        <w:rPr>
          <w:rFonts w:ascii="Times New Roman" w:hAnsi="Times New Roman" w:cs="Times New Roman"/>
          <w:color w:val="000000"/>
          <w:sz w:val="18"/>
          <w:szCs w:val="18"/>
          <w:lang w:val="uk-UA"/>
        </w:rPr>
        <w:t>До рішення ІХ сесії селищної ради</w:t>
      </w:r>
    </w:p>
    <w:p w:rsidR="00CA4E93" w:rsidRPr="00CA4E93" w:rsidRDefault="00CA4E93" w:rsidP="00CA4E93">
      <w:pPr>
        <w:spacing w:after="0"/>
        <w:jc w:val="right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  <w:r w:rsidRPr="00CA4E93">
        <w:rPr>
          <w:rFonts w:ascii="Times New Roman" w:hAnsi="Times New Roman" w:cs="Times New Roman"/>
          <w:color w:val="000000"/>
          <w:sz w:val="18"/>
          <w:szCs w:val="18"/>
          <w:lang w:val="uk-UA"/>
        </w:rPr>
        <w:t>УІІІ скликання від 25.07.2017 року №150</w:t>
      </w:r>
    </w:p>
    <w:p w:rsidR="00FB0323" w:rsidRPr="00FB0323" w:rsidRDefault="00FB0323" w:rsidP="00FB0323">
      <w:pPr>
        <w:pStyle w:val="20"/>
        <w:shd w:val="clear" w:color="auto" w:fill="auto"/>
        <w:spacing w:after="212" w:line="230" w:lineRule="exact"/>
        <w:ind w:right="80"/>
      </w:pPr>
      <w:r w:rsidRPr="00FB0323">
        <w:rPr>
          <w:rStyle w:val="2"/>
          <w:b/>
          <w:bCs/>
          <w:color w:val="000000"/>
          <w:lang w:eastAsia="uk-UA"/>
        </w:rPr>
        <w:t>ДОГОВІР №</w:t>
      </w:r>
    </w:p>
    <w:p w:rsidR="00FB0323" w:rsidRPr="00FB0323" w:rsidRDefault="00FB0323" w:rsidP="00FB0323">
      <w:pPr>
        <w:pStyle w:val="af"/>
        <w:tabs>
          <w:tab w:val="left" w:pos="3739"/>
          <w:tab w:val="left" w:pos="6110"/>
          <w:tab w:val="left" w:leader="underscore" w:pos="8189"/>
        </w:tabs>
        <w:spacing w:after="206" w:line="230" w:lineRule="exact"/>
        <w:ind w:left="120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м. Херсон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ab/>
      </w:r>
      <w:r w:rsidRPr="00FB0323">
        <w:rPr>
          <w:rStyle w:val="af0"/>
          <w:rFonts w:ascii="Times New Roman" w:hAnsi="Times New Roman" w:cs="Times New Roman"/>
          <w:color w:val="000000"/>
        </w:rPr>
        <w:tab/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«    »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ab/>
        <w:t>2017 року</w:t>
      </w:r>
    </w:p>
    <w:p w:rsidR="00FB0323" w:rsidRPr="00FB0323" w:rsidRDefault="00FB0323" w:rsidP="00963C6E">
      <w:pPr>
        <w:pStyle w:val="af"/>
        <w:spacing w:after="0" w:line="298" w:lineRule="exact"/>
        <w:ind w:left="120" w:right="20" w:firstLine="72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1"/>
          <w:color w:val="000000"/>
          <w:lang w:eastAsia="uk-UA"/>
        </w:rPr>
        <w:t>Чаплинс</w:t>
      </w:r>
      <w:r>
        <w:rPr>
          <w:rStyle w:val="af1"/>
          <w:color w:val="000000"/>
          <w:lang w:eastAsia="uk-UA"/>
        </w:rPr>
        <w:t>ька</w:t>
      </w:r>
      <w:proofErr w:type="spellEnd"/>
      <w:r>
        <w:rPr>
          <w:rStyle w:val="af1"/>
          <w:color w:val="000000"/>
          <w:lang w:eastAsia="uk-UA"/>
        </w:rPr>
        <w:t xml:space="preserve"> </w:t>
      </w:r>
      <w:r>
        <w:rPr>
          <w:rStyle w:val="af1"/>
          <w:color w:val="000000"/>
          <w:lang w:val="uk-UA" w:eastAsia="uk-UA"/>
        </w:rPr>
        <w:t>селищна рада</w:t>
      </w:r>
      <w:r w:rsidRPr="00FB0323">
        <w:rPr>
          <w:rStyle w:val="af1"/>
          <w:color w:val="000000"/>
          <w:lang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особі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голови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C52B1">
        <w:rPr>
          <w:rStyle w:val="af0"/>
          <w:rFonts w:ascii="Times New Roman" w:hAnsi="Times New Roman" w:cs="Times New Roman"/>
          <w:color w:val="000000"/>
          <w:lang w:val="uk-UA" w:eastAsia="uk-UA"/>
        </w:rPr>
        <w:t>Фаустова</w:t>
      </w:r>
      <w:proofErr w:type="spellEnd"/>
      <w:r w:rsidR="00FC52B1"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Олексія Георгійовича</w:t>
      </w:r>
      <w:r w:rsidR="00963C6E">
        <w:rPr>
          <w:rStyle w:val="af0"/>
          <w:rFonts w:ascii="Times New Roman" w:hAnsi="Times New Roman" w:cs="Times New Roman"/>
          <w:color w:val="000000"/>
          <w:lang w:val="uk-UA" w:eastAsia="uk-UA"/>
        </w:rPr>
        <w:t>,</w:t>
      </w:r>
      <w:r w:rsidRPr="00FB0323">
        <w:rPr>
          <w:rStyle w:val="af0"/>
          <w:rFonts w:ascii="Times New Roman" w:hAnsi="Times New Roman" w:cs="Times New Roman"/>
          <w:color w:val="000000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</w:t>
      </w:r>
      <w:r w:rsidRPr="00FB0323">
        <w:rPr>
          <w:rStyle w:val="af0"/>
          <w:rFonts w:ascii="Times New Roman" w:hAnsi="Times New Roman" w:cs="Times New Roman"/>
          <w:color w:val="000000"/>
        </w:rPr>
        <w:t>к</w:t>
      </w:r>
      <w:proofErr w:type="spellStart"/>
      <w:r w:rsidR="00963C6E">
        <w:rPr>
          <w:rStyle w:val="af0"/>
          <w:rFonts w:ascii="Times New Roman" w:hAnsi="Times New Roman" w:cs="Times New Roman"/>
          <w:color w:val="000000"/>
          <w:lang w:val="uk-UA"/>
        </w:rPr>
        <w:t>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підставі</w:t>
      </w:r>
      <w:proofErr w:type="spellEnd"/>
      <w:r w:rsidR="00963C6E"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Закону України «Про місцеве самоврядування в Україні»</w:t>
      </w:r>
      <w:r w:rsidR="00963C6E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="00963C6E">
        <w:rPr>
          <w:rStyle w:val="af0"/>
          <w:rFonts w:ascii="Times New Roman" w:hAnsi="Times New Roman" w:cs="Times New Roman"/>
          <w:color w:val="000000"/>
          <w:lang w:eastAsia="uk-UA"/>
        </w:rPr>
        <w:t>рішення</w:t>
      </w:r>
      <w:proofErr w:type="spellEnd"/>
      <w:r w:rsidR="00963C6E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963C6E">
        <w:rPr>
          <w:rStyle w:val="af0"/>
          <w:rFonts w:ascii="Times New Roman" w:hAnsi="Times New Roman" w:cs="Times New Roman"/>
          <w:color w:val="000000"/>
          <w:lang w:eastAsia="uk-UA"/>
        </w:rPr>
        <w:t>Чаплинської</w:t>
      </w:r>
      <w:proofErr w:type="spellEnd"/>
      <w:r w:rsidR="00963C6E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963C6E">
        <w:rPr>
          <w:rStyle w:val="af0"/>
          <w:rFonts w:ascii="Times New Roman" w:hAnsi="Times New Roman" w:cs="Times New Roman"/>
          <w:color w:val="000000"/>
          <w:lang w:val="uk-UA" w:eastAsia="uk-UA"/>
        </w:rPr>
        <w:t>селищної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ради </w:t>
      </w:r>
      <w:proofErr w:type="spellStart"/>
      <w:r w:rsidRPr="00FB0323">
        <w:rPr>
          <w:rStyle w:val="af0"/>
          <w:rFonts w:ascii="Times New Roman" w:hAnsi="Times New Roman" w:cs="Times New Roman"/>
          <w:lang w:eastAsia="uk-UA"/>
        </w:rPr>
        <w:t>від</w:t>
      </w:r>
      <w:proofErr w:type="spellEnd"/>
      <w:r w:rsidR="00963C6E">
        <w:rPr>
          <w:rStyle w:val="af0"/>
          <w:rFonts w:ascii="Times New Roman" w:hAnsi="Times New Roman" w:cs="Times New Roman"/>
          <w:lang w:eastAsia="uk-UA"/>
        </w:rPr>
        <w:t xml:space="preserve"> </w:t>
      </w:r>
      <w:r w:rsidR="00963C6E">
        <w:rPr>
          <w:rStyle w:val="af0"/>
          <w:rFonts w:ascii="Times New Roman" w:hAnsi="Times New Roman" w:cs="Times New Roman"/>
          <w:lang w:val="uk-UA" w:eastAsia="uk-UA"/>
        </w:rPr>
        <w:t>21</w:t>
      </w:r>
      <w:r w:rsidR="00963C6E">
        <w:rPr>
          <w:rStyle w:val="af0"/>
          <w:rFonts w:ascii="Times New Roman" w:hAnsi="Times New Roman" w:cs="Times New Roman"/>
          <w:lang w:eastAsia="uk-UA"/>
        </w:rPr>
        <w:t xml:space="preserve"> </w:t>
      </w:r>
      <w:r w:rsidR="00963C6E">
        <w:rPr>
          <w:rStyle w:val="af0"/>
          <w:rFonts w:ascii="Times New Roman" w:hAnsi="Times New Roman" w:cs="Times New Roman"/>
          <w:lang w:val="uk-UA" w:eastAsia="uk-UA"/>
        </w:rPr>
        <w:t>груд</w:t>
      </w:r>
      <w:proofErr w:type="spellStart"/>
      <w:r w:rsidRPr="00FB0323">
        <w:rPr>
          <w:rStyle w:val="af0"/>
          <w:rFonts w:ascii="Times New Roman" w:hAnsi="Times New Roman" w:cs="Times New Roman"/>
          <w:lang w:eastAsia="uk-UA"/>
        </w:rPr>
        <w:t>ня</w:t>
      </w:r>
      <w:proofErr w:type="spellEnd"/>
      <w:r w:rsidRPr="00FB0323">
        <w:rPr>
          <w:rStyle w:val="af0"/>
          <w:rFonts w:ascii="Times New Roman" w:hAnsi="Times New Roman" w:cs="Times New Roman"/>
          <w:lang w:eastAsia="uk-UA"/>
        </w:rPr>
        <w:t xml:space="preserve"> 201</w:t>
      </w:r>
      <w:r w:rsidR="00963C6E">
        <w:rPr>
          <w:rStyle w:val="af0"/>
          <w:rFonts w:ascii="Times New Roman" w:hAnsi="Times New Roman" w:cs="Times New Roman"/>
          <w:lang w:val="uk-UA" w:eastAsia="uk-UA"/>
        </w:rPr>
        <w:t>6</w:t>
      </w:r>
      <w:r w:rsidRPr="00FB0323">
        <w:rPr>
          <w:rStyle w:val="af0"/>
          <w:rFonts w:ascii="Times New Roman" w:hAnsi="Times New Roman" w:cs="Times New Roman"/>
          <w:lang w:eastAsia="uk-UA"/>
        </w:rPr>
        <w:t xml:space="preserve"> року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№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ab/>
      </w:r>
      <w:r w:rsidR="00963C6E"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153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(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надалі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іменується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963C6E">
        <w:rPr>
          <w:rStyle w:val="af1"/>
          <w:color w:val="000000"/>
          <w:lang w:eastAsia="uk-UA"/>
        </w:rPr>
        <w:t>«</w:t>
      </w:r>
      <w:proofErr w:type="spellStart"/>
      <w:r w:rsidR="00963C6E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</w:t>
      </w:r>
      <w:proofErr w:type="spellEnd"/>
      <w:r w:rsidRPr="00FB0323">
        <w:rPr>
          <w:rStyle w:val="af1"/>
          <w:color w:val="000000"/>
          <w:lang w:eastAsia="uk-UA"/>
        </w:rPr>
        <w:t xml:space="preserve">»),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однієї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, та</w:t>
      </w:r>
    </w:p>
    <w:p w:rsidR="00FB0323" w:rsidRPr="00FB0323" w:rsidRDefault="00FB0323" w:rsidP="00FB0323">
      <w:pPr>
        <w:pStyle w:val="af"/>
        <w:spacing w:after="180" w:line="298" w:lineRule="exact"/>
        <w:ind w:left="120" w:right="20" w:firstLine="72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1"/>
          <w:color w:val="000000"/>
          <w:lang w:eastAsia="uk-UA"/>
        </w:rPr>
        <w:t>Обласний</w:t>
      </w:r>
      <w:proofErr w:type="spellEnd"/>
      <w:r w:rsidRPr="00FB0323">
        <w:rPr>
          <w:rStyle w:val="af1"/>
          <w:color w:val="000000"/>
          <w:lang w:eastAsia="uk-UA"/>
        </w:rPr>
        <w:t xml:space="preserve"> фонд </w:t>
      </w:r>
      <w:proofErr w:type="spellStart"/>
      <w:r w:rsidRPr="00FB0323">
        <w:rPr>
          <w:rStyle w:val="af1"/>
          <w:color w:val="000000"/>
          <w:lang w:eastAsia="uk-UA"/>
        </w:rPr>
        <w:t>підтримки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індивідуального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житлового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будівництва</w:t>
      </w:r>
      <w:proofErr w:type="spellEnd"/>
      <w:r w:rsidRPr="00FB0323">
        <w:rPr>
          <w:rStyle w:val="af1"/>
          <w:color w:val="000000"/>
          <w:lang w:eastAsia="uk-UA"/>
        </w:rPr>
        <w:t xml:space="preserve"> на </w:t>
      </w:r>
      <w:proofErr w:type="spellStart"/>
      <w:r w:rsidRPr="00FB0323">
        <w:rPr>
          <w:rStyle w:val="af1"/>
          <w:color w:val="000000"/>
          <w:lang w:eastAsia="uk-UA"/>
        </w:rPr>
        <w:t>селі</w:t>
      </w:r>
      <w:proofErr w:type="spellEnd"/>
      <w:r w:rsidRPr="00FB0323">
        <w:rPr>
          <w:rStyle w:val="af1"/>
          <w:color w:val="000000"/>
          <w:lang w:eastAsia="uk-UA"/>
        </w:rPr>
        <w:t xml:space="preserve">,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особі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голови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Проніна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Олександра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Тимофійовича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підставі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Статуту,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доручення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обласної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державної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адміністрації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(протокол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12.08.2016 року)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делегованих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повноважень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забудовників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-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членів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Обслуговуючого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кооперативу «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Житлово-будівельний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 «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Білий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» (протокол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зборів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29.11.2016 року № 2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щодо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визначення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Фонду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єдиним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платником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перед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Виконавцями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будівельно-монтажних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) (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надалі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іменується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Pr="00FB0323">
        <w:rPr>
          <w:rStyle w:val="af1"/>
          <w:color w:val="000000"/>
          <w:lang w:eastAsia="uk-UA"/>
        </w:rPr>
        <w:t>«</w:t>
      </w:r>
      <w:proofErr w:type="spellStart"/>
      <w:r w:rsidRPr="00FB0323">
        <w:rPr>
          <w:rStyle w:val="af1"/>
          <w:color w:val="000000"/>
          <w:lang w:eastAsia="uk-UA"/>
        </w:rPr>
        <w:t>Платник</w:t>
      </w:r>
      <w:proofErr w:type="spellEnd"/>
      <w:r w:rsidRPr="00FB0323">
        <w:rPr>
          <w:rStyle w:val="af1"/>
          <w:color w:val="000000"/>
          <w:lang w:eastAsia="uk-UA"/>
        </w:rPr>
        <w:t xml:space="preserve">»),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другої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далі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текстом разом -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окремо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- Сторона,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уклали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даний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далі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-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) про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наступне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:</w:t>
      </w:r>
    </w:p>
    <w:p w:rsidR="00FB0323" w:rsidRPr="00FB0323" w:rsidRDefault="00FB0323" w:rsidP="00FB0323">
      <w:pPr>
        <w:pStyle w:val="20"/>
        <w:shd w:val="clear" w:color="auto" w:fill="auto"/>
        <w:tabs>
          <w:tab w:val="left" w:pos="1536"/>
        </w:tabs>
        <w:spacing w:after="0" w:line="298" w:lineRule="exact"/>
        <w:ind w:right="80"/>
        <w:jc w:val="both"/>
      </w:pPr>
      <w:r w:rsidRPr="00FB0323">
        <w:rPr>
          <w:rStyle w:val="2"/>
          <w:b/>
          <w:bCs/>
          <w:color w:val="000000"/>
          <w:lang w:eastAsia="uk-UA"/>
        </w:rPr>
        <w:t>1.ПРЕДМЕТ ДОГОВОРУ</w:t>
      </w:r>
    </w:p>
    <w:p w:rsidR="00FB0323" w:rsidRPr="00FB0323" w:rsidRDefault="00F93677" w:rsidP="00FB0323">
      <w:pPr>
        <w:pStyle w:val="af"/>
        <w:widowControl w:val="0"/>
        <w:numPr>
          <w:ilvl w:val="1"/>
          <w:numId w:val="8"/>
        </w:numPr>
        <w:tabs>
          <w:tab w:val="left" w:pos="1354"/>
        </w:tabs>
        <w:spacing w:after="0" w:line="298" w:lineRule="exact"/>
        <w:ind w:left="120" w:right="20" w:firstLine="720"/>
        <w:jc w:val="both"/>
        <w:rPr>
          <w:rFonts w:ascii="Times New Roman" w:hAnsi="Times New Roman" w:cs="Times New Roman"/>
        </w:rPr>
      </w:pPr>
      <w:proofErr w:type="spellStart"/>
      <w:r>
        <w:rPr>
          <w:rStyle w:val="af1"/>
          <w:color w:val="000000"/>
          <w:lang w:val="uk-UA" w:eastAsia="uk-UA"/>
        </w:rPr>
        <w:t>Забуд</w:t>
      </w:r>
      <w:r w:rsidR="00FB0323" w:rsidRPr="00FB0323">
        <w:rPr>
          <w:rStyle w:val="af1"/>
          <w:color w:val="000000"/>
          <w:lang w:eastAsia="uk-UA"/>
        </w:rPr>
        <w:t>овник</w:t>
      </w:r>
      <w:proofErr w:type="spellEnd"/>
      <w:r w:rsidR="00FB0323" w:rsidRPr="00FB0323">
        <w:rPr>
          <w:rStyle w:val="af1"/>
          <w:color w:val="000000"/>
          <w:lang w:eastAsia="uk-UA"/>
        </w:rPr>
        <w:t xml:space="preserve"> 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(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Чаплинська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селищна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рада), як член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Обслуговуючого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кооперативу «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Житлово-будівельний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 «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Білий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дім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» (протокол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загальних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зборів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кооперативу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29.11.2016 року № 2), на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підставі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рішення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Чаплинської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селищ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ної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ради 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«__»_____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2017 року №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___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приймає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дольову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участь у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72-квартирного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житлового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будинку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шляхом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перепрофілювання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незавершеного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будівництва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адміністративної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будівлі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райкому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партії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райвиконкому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адресою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: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Херсонська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область,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Чаплинський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район,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смт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Чаплинка,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вул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.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Грушевського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далі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-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Об’єкт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), з метою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отримання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права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власності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чотири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квартири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відомче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суму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дольової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участі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будівництві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8"/>
        </w:numPr>
        <w:tabs>
          <w:tab w:val="left" w:pos="1358"/>
        </w:tabs>
        <w:spacing w:after="0" w:line="298" w:lineRule="exact"/>
        <w:ind w:left="120" w:firstLine="72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Згідно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даного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рішення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93677">
        <w:rPr>
          <w:rStyle w:val="af0"/>
          <w:rFonts w:ascii="Times New Roman" w:hAnsi="Times New Roman" w:cs="Times New Roman"/>
          <w:color w:val="000000"/>
          <w:lang w:eastAsia="uk-UA"/>
        </w:rPr>
        <w:t>Чаплинської</w:t>
      </w:r>
      <w:proofErr w:type="spellEnd"/>
      <w:r w:rsidR="00F93677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F93677">
        <w:rPr>
          <w:rStyle w:val="af0"/>
          <w:rFonts w:ascii="Times New Roman" w:hAnsi="Times New Roman" w:cs="Times New Roman"/>
          <w:color w:val="000000"/>
          <w:lang w:val="uk-UA" w:eastAsia="uk-UA"/>
        </w:rPr>
        <w:t>селищ</w:t>
      </w:r>
      <w:proofErr w:type="spellStart"/>
      <w:r w:rsidR="00F93677">
        <w:rPr>
          <w:rStyle w:val="af0"/>
          <w:rFonts w:ascii="Times New Roman" w:hAnsi="Times New Roman" w:cs="Times New Roman"/>
          <w:color w:val="000000"/>
          <w:lang w:eastAsia="uk-UA"/>
        </w:rPr>
        <w:t>ної</w:t>
      </w:r>
      <w:proofErr w:type="spellEnd"/>
      <w:r w:rsidR="00F93677"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ради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F93677">
        <w:rPr>
          <w:rStyle w:val="af1"/>
          <w:color w:val="000000"/>
          <w:lang w:val="uk-UA" w:eastAsia="uk-UA"/>
        </w:rPr>
        <w:t>«_</w:t>
      </w:r>
      <w:proofErr w:type="gramStart"/>
      <w:r w:rsidR="00F93677">
        <w:rPr>
          <w:rStyle w:val="af1"/>
          <w:color w:val="000000"/>
          <w:lang w:val="uk-UA" w:eastAsia="uk-UA"/>
        </w:rPr>
        <w:t>_»_</w:t>
      </w:r>
      <w:proofErr w:type="gramEnd"/>
      <w:r w:rsidR="00F93677">
        <w:rPr>
          <w:rStyle w:val="af1"/>
          <w:color w:val="000000"/>
          <w:lang w:val="uk-UA" w:eastAsia="uk-UA"/>
        </w:rPr>
        <w:t>___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2017 року № </w:t>
      </w:r>
      <w:r w:rsidR="00F93677">
        <w:rPr>
          <w:rStyle w:val="af1"/>
          <w:color w:val="000000"/>
          <w:lang w:val="uk-UA" w:eastAsia="uk-UA"/>
        </w:rPr>
        <w:t xml:space="preserve">___ </w:t>
      </w:r>
      <w:proofErr w:type="spellStart"/>
      <w:r w:rsidR="00F93677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доручає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єдиному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Платнику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фінансувати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Виконавця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будівельно-монтажних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72- квартирного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житлового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будинку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суму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дольової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участі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саме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: квартир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вартістю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ED1D79">
        <w:rPr>
          <w:rStyle w:val="af1"/>
          <w:color w:val="000000"/>
          <w:lang w:val="uk-UA" w:eastAsia="uk-UA"/>
        </w:rPr>
        <w:t>1018270</w:t>
      </w:r>
      <w:r w:rsidR="00ED1D79">
        <w:rPr>
          <w:rStyle w:val="af1"/>
          <w:color w:val="000000"/>
          <w:lang w:eastAsia="uk-UA"/>
        </w:rPr>
        <w:t xml:space="preserve"> (</w:t>
      </w:r>
      <w:r w:rsidR="00ED1D79">
        <w:rPr>
          <w:rStyle w:val="af1"/>
          <w:color w:val="000000"/>
          <w:lang w:val="uk-UA" w:eastAsia="uk-UA"/>
        </w:rPr>
        <w:t>один мільйон вісімнадцять тисяч двісті сімдесят</w:t>
      </w:r>
      <w:r w:rsidR="00ED1D79">
        <w:rPr>
          <w:rStyle w:val="af1"/>
          <w:color w:val="000000"/>
          <w:lang w:eastAsia="uk-UA"/>
        </w:rPr>
        <w:t>) грив</w:t>
      </w:r>
      <w:proofErr w:type="spellStart"/>
      <w:r w:rsidR="00ED1D79">
        <w:rPr>
          <w:rStyle w:val="af1"/>
          <w:color w:val="000000"/>
          <w:lang w:val="uk-UA" w:eastAsia="uk-UA"/>
        </w:rPr>
        <w:t>ень</w:t>
      </w:r>
      <w:proofErr w:type="spellEnd"/>
      <w:r w:rsidRPr="00FB0323">
        <w:rPr>
          <w:rStyle w:val="af1"/>
          <w:color w:val="000000"/>
          <w:lang w:eastAsia="uk-UA"/>
        </w:rPr>
        <w:t>:</w:t>
      </w:r>
    </w:p>
    <w:p w:rsidR="00FB0323" w:rsidRPr="00E61671" w:rsidRDefault="00E61671" w:rsidP="00E61671">
      <w:pPr>
        <w:pStyle w:val="af"/>
        <w:widowControl w:val="0"/>
        <w:numPr>
          <w:ilvl w:val="0"/>
          <w:numId w:val="9"/>
        </w:numPr>
        <w:tabs>
          <w:tab w:val="left" w:pos="1171"/>
        </w:tabs>
        <w:spacing w:after="0" w:line="293" w:lineRule="exact"/>
        <w:ind w:left="120" w:firstLine="720"/>
        <w:jc w:val="both"/>
        <w:rPr>
          <w:rFonts w:ascii="Times New Roman" w:hAnsi="Times New Roman" w:cs="Times New Roman"/>
          <w:lang w:val="uk-UA"/>
        </w:rPr>
      </w:pP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1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>-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кімнатної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квартири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№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7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треті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й поверх)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загальною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площею</w:t>
      </w:r>
      <w:proofErr w:type="spellEnd"/>
      <w:r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43,27</w:t>
      </w:r>
      <w:r w:rsidR="00FB0323" w:rsidRPr="00E61671">
        <w:rPr>
          <w:rStyle w:val="21"/>
          <w:color w:val="000000"/>
          <w:lang w:val="uk-UA" w:eastAsia="uk-UA"/>
        </w:rPr>
        <w:t xml:space="preserve">кв. метрів, вартістю </w:t>
      </w:r>
      <w:r>
        <w:rPr>
          <w:rStyle w:val="2"/>
          <w:color w:val="000000"/>
          <w:lang w:val="uk-UA" w:eastAsia="uk-UA"/>
        </w:rPr>
        <w:t>246639</w:t>
      </w:r>
      <w:r w:rsidRPr="00E61671">
        <w:rPr>
          <w:rStyle w:val="2"/>
          <w:color w:val="000000"/>
          <w:lang w:val="uk-UA" w:eastAsia="uk-UA"/>
        </w:rPr>
        <w:t xml:space="preserve"> (</w:t>
      </w:r>
      <w:r>
        <w:rPr>
          <w:rStyle w:val="2"/>
          <w:color w:val="000000"/>
          <w:lang w:val="uk-UA" w:eastAsia="uk-UA"/>
        </w:rPr>
        <w:t>двісті сорок шість</w:t>
      </w:r>
      <w:r w:rsidRPr="00E61671">
        <w:rPr>
          <w:rStyle w:val="2"/>
          <w:color w:val="000000"/>
          <w:lang w:val="uk-UA" w:eastAsia="uk-UA"/>
        </w:rPr>
        <w:t xml:space="preserve"> тисяч </w:t>
      </w:r>
      <w:r>
        <w:rPr>
          <w:rStyle w:val="2"/>
          <w:color w:val="000000"/>
          <w:lang w:val="uk-UA" w:eastAsia="uk-UA"/>
        </w:rPr>
        <w:t>шістсот тридцять дев’ять) гривень</w:t>
      </w:r>
      <w:r w:rsidR="00FB0323" w:rsidRPr="00E61671">
        <w:rPr>
          <w:rStyle w:val="2"/>
          <w:color w:val="000000"/>
          <w:lang w:val="uk-UA" w:eastAsia="uk-UA"/>
        </w:rPr>
        <w:t>;</w:t>
      </w:r>
    </w:p>
    <w:p w:rsidR="00FB0323" w:rsidRPr="00E61671" w:rsidRDefault="00E61671" w:rsidP="00E61671">
      <w:pPr>
        <w:pStyle w:val="af"/>
        <w:widowControl w:val="0"/>
        <w:numPr>
          <w:ilvl w:val="0"/>
          <w:numId w:val="9"/>
        </w:numPr>
        <w:tabs>
          <w:tab w:val="left" w:pos="1171"/>
        </w:tabs>
        <w:spacing w:after="0" w:line="293" w:lineRule="exact"/>
        <w:ind w:left="120" w:firstLine="720"/>
        <w:jc w:val="both"/>
        <w:rPr>
          <w:rStyle w:val="2"/>
          <w:b w:val="0"/>
          <w:bCs w:val="0"/>
          <w:sz w:val="22"/>
          <w:szCs w:val="22"/>
          <w:shd w:val="clear" w:color="auto" w:fill="auto"/>
          <w:lang w:val="uk-UA"/>
        </w:rPr>
      </w:pP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2-кімнатної 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квартири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№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8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треті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й поверх)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загальною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площею</w:t>
      </w:r>
      <w:proofErr w:type="spellEnd"/>
      <w:r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64,19</w:t>
      </w:r>
      <w:r w:rsidR="00FB0323" w:rsidRPr="00E61671">
        <w:rPr>
          <w:rStyle w:val="21"/>
          <w:color w:val="000000"/>
          <w:lang w:val="uk-UA" w:eastAsia="uk-UA"/>
        </w:rPr>
        <w:t xml:space="preserve">кв. метрів, вартістю </w:t>
      </w:r>
      <w:r w:rsidRPr="00E61671">
        <w:rPr>
          <w:rStyle w:val="2"/>
          <w:color w:val="000000"/>
          <w:lang w:val="uk-UA" w:eastAsia="uk-UA"/>
        </w:rPr>
        <w:t>3</w:t>
      </w:r>
      <w:r>
        <w:rPr>
          <w:rStyle w:val="2"/>
          <w:color w:val="000000"/>
          <w:lang w:val="uk-UA" w:eastAsia="uk-UA"/>
        </w:rPr>
        <w:t>65883</w:t>
      </w:r>
      <w:r w:rsidRPr="00E61671">
        <w:rPr>
          <w:rStyle w:val="2"/>
          <w:color w:val="000000"/>
          <w:lang w:val="uk-UA" w:eastAsia="uk-UA"/>
        </w:rPr>
        <w:t xml:space="preserve"> (</w:t>
      </w:r>
      <w:r>
        <w:rPr>
          <w:rStyle w:val="2"/>
          <w:color w:val="000000"/>
          <w:lang w:val="uk-UA" w:eastAsia="uk-UA"/>
        </w:rPr>
        <w:t>т</w:t>
      </w:r>
      <w:r w:rsidRPr="00E61671">
        <w:rPr>
          <w:rStyle w:val="2"/>
          <w:color w:val="000000"/>
          <w:lang w:val="uk-UA" w:eastAsia="uk-UA"/>
        </w:rPr>
        <w:t xml:space="preserve">риста </w:t>
      </w:r>
      <w:proofErr w:type="spellStart"/>
      <w:r>
        <w:rPr>
          <w:rStyle w:val="2"/>
          <w:color w:val="000000"/>
          <w:lang w:val="uk-UA" w:eastAsia="uk-UA"/>
        </w:rPr>
        <w:t>щіст</w:t>
      </w:r>
      <w:r w:rsidR="00FB0323" w:rsidRPr="00E61671">
        <w:rPr>
          <w:rStyle w:val="2"/>
          <w:color w:val="000000"/>
          <w:lang w:val="uk-UA" w:eastAsia="uk-UA"/>
        </w:rPr>
        <w:t>десят</w:t>
      </w:r>
      <w:proofErr w:type="spellEnd"/>
      <w:r w:rsidR="00FB0323" w:rsidRPr="00E61671"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val="uk-UA" w:eastAsia="uk-UA"/>
        </w:rPr>
        <w:t xml:space="preserve">п’ять </w:t>
      </w:r>
      <w:r w:rsidRPr="00E61671">
        <w:rPr>
          <w:rStyle w:val="2"/>
          <w:color w:val="000000"/>
          <w:lang w:val="uk-UA" w:eastAsia="uk-UA"/>
        </w:rPr>
        <w:t xml:space="preserve">тисяч </w:t>
      </w:r>
      <w:r>
        <w:rPr>
          <w:rStyle w:val="2"/>
          <w:color w:val="000000"/>
          <w:lang w:val="uk-UA" w:eastAsia="uk-UA"/>
        </w:rPr>
        <w:t>вісімсот вісімдесят три) гривні.</w:t>
      </w:r>
    </w:p>
    <w:p w:rsidR="00E61671" w:rsidRPr="00E61671" w:rsidRDefault="00E61671" w:rsidP="00E61671">
      <w:pPr>
        <w:pStyle w:val="af"/>
        <w:widowControl w:val="0"/>
        <w:numPr>
          <w:ilvl w:val="0"/>
          <w:numId w:val="9"/>
        </w:numPr>
        <w:tabs>
          <w:tab w:val="left" w:pos="1171"/>
        </w:tabs>
        <w:spacing w:after="0" w:line="293" w:lineRule="exact"/>
        <w:ind w:left="120" w:firstLine="720"/>
        <w:jc w:val="both"/>
        <w:rPr>
          <w:rFonts w:ascii="Times New Roman" w:hAnsi="Times New Roman" w:cs="Times New Roman"/>
          <w:lang w:val="uk-UA"/>
        </w:rPr>
      </w:pP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1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>-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кімнатної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квартири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№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57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п’яти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й поверх)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площею</w:t>
      </w:r>
      <w:proofErr w:type="spellEnd"/>
      <w:r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46,14</w:t>
      </w:r>
      <w:r w:rsidRPr="00E61671">
        <w:rPr>
          <w:rStyle w:val="21"/>
          <w:color w:val="000000"/>
          <w:lang w:val="uk-UA" w:eastAsia="uk-UA"/>
        </w:rPr>
        <w:t xml:space="preserve">кв. метрів, вартістю </w:t>
      </w:r>
      <w:r>
        <w:rPr>
          <w:rStyle w:val="2"/>
          <w:color w:val="000000"/>
          <w:lang w:val="uk-UA" w:eastAsia="uk-UA"/>
        </w:rPr>
        <w:t>210398</w:t>
      </w:r>
      <w:r w:rsidRPr="00E61671">
        <w:rPr>
          <w:rStyle w:val="2"/>
          <w:color w:val="000000"/>
          <w:lang w:val="uk-UA" w:eastAsia="uk-UA"/>
        </w:rPr>
        <w:t xml:space="preserve"> (</w:t>
      </w:r>
      <w:r>
        <w:rPr>
          <w:rStyle w:val="2"/>
          <w:color w:val="000000"/>
          <w:lang w:val="uk-UA" w:eastAsia="uk-UA"/>
        </w:rPr>
        <w:t>двісті десять</w:t>
      </w:r>
      <w:r w:rsidRPr="00E61671">
        <w:rPr>
          <w:rStyle w:val="2"/>
          <w:color w:val="000000"/>
          <w:lang w:val="uk-UA" w:eastAsia="uk-UA"/>
        </w:rPr>
        <w:t xml:space="preserve"> тисяч </w:t>
      </w:r>
      <w:r>
        <w:rPr>
          <w:rStyle w:val="2"/>
          <w:color w:val="000000"/>
          <w:lang w:val="uk-UA" w:eastAsia="uk-UA"/>
        </w:rPr>
        <w:t>триста дев’яносто вісім) гривень</w:t>
      </w:r>
      <w:r w:rsidRPr="00E61671">
        <w:rPr>
          <w:rStyle w:val="2"/>
          <w:color w:val="000000"/>
          <w:lang w:val="uk-UA" w:eastAsia="uk-UA"/>
        </w:rPr>
        <w:t>;</w:t>
      </w:r>
    </w:p>
    <w:p w:rsidR="00E61671" w:rsidRPr="00E61671" w:rsidRDefault="00E61671" w:rsidP="00E61671">
      <w:pPr>
        <w:pStyle w:val="af"/>
        <w:widowControl w:val="0"/>
        <w:numPr>
          <w:ilvl w:val="0"/>
          <w:numId w:val="9"/>
        </w:numPr>
        <w:tabs>
          <w:tab w:val="left" w:pos="1171"/>
        </w:tabs>
        <w:spacing w:after="0" w:line="293" w:lineRule="exact"/>
        <w:ind w:left="120" w:firstLine="720"/>
        <w:jc w:val="both"/>
        <w:rPr>
          <w:rFonts w:ascii="Times New Roman" w:hAnsi="Times New Roman" w:cs="Times New Roman"/>
          <w:lang w:val="uk-UA"/>
        </w:rPr>
      </w:pP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1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>-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кімнатної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>
        <w:rPr>
          <w:rStyle w:val="af0"/>
          <w:rFonts w:ascii="Times New Roman" w:hAnsi="Times New Roman" w:cs="Times New Roman"/>
          <w:color w:val="000000"/>
          <w:lang w:eastAsia="uk-UA"/>
        </w:rPr>
        <w:t>квартири</w:t>
      </w:r>
      <w:proofErr w:type="spellEnd"/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№ 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58</w:t>
      </w:r>
      <w:r>
        <w:rPr>
          <w:rStyle w:val="af0"/>
          <w:rFonts w:ascii="Times New Roman" w:hAnsi="Times New Roman" w:cs="Times New Roman"/>
          <w:color w:val="000000"/>
          <w:lang w:eastAsia="uk-UA"/>
        </w:rPr>
        <w:t xml:space="preserve"> (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>п’яти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й поверх)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загальною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площею</w:t>
      </w:r>
      <w:proofErr w:type="spellEnd"/>
      <w:r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42,84</w:t>
      </w:r>
      <w:r w:rsidRPr="00E61671">
        <w:rPr>
          <w:rStyle w:val="21"/>
          <w:color w:val="000000"/>
          <w:lang w:val="uk-UA" w:eastAsia="uk-UA"/>
        </w:rPr>
        <w:t xml:space="preserve">кв. метрів, вартістю </w:t>
      </w:r>
      <w:r>
        <w:rPr>
          <w:rStyle w:val="2"/>
          <w:color w:val="000000"/>
          <w:lang w:val="uk-UA" w:eastAsia="uk-UA"/>
        </w:rPr>
        <w:t>195350</w:t>
      </w:r>
      <w:r w:rsidRPr="00E61671">
        <w:rPr>
          <w:rStyle w:val="2"/>
          <w:color w:val="000000"/>
          <w:lang w:val="uk-UA" w:eastAsia="uk-UA"/>
        </w:rPr>
        <w:t xml:space="preserve"> (</w:t>
      </w:r>
      <w:r>
        <w:rPr>
          <w:rStyle w:val="2"/>
          <w:color w:val="000000"/>
          <w:lang w:val="uk-UA" w:eastAsia="uk-UA"/>
        </w:rPr>
        <w:t>сто дев’яносто п’ять</w:t>
      </w:r>
      <w:r w:rsidRPr="00E61671">
        <w:rPr>
          <w:rStyle w:val="2"/>
          <w:color w:val="000000"/>
          <w:lang w:val="uk-UA" w:eastAsia="uk-UA"/>
        </w:rPr>
        <w:t xml:space="preserve"> тисяч </w:t>
      </w:r>
      <w:r>
        <w:rPr>
          <w:rStyle w:val="2"/>
          <w:color w:val="000000"/>
          <w:lang w:val="uk-UA" w:eastAsia="uk-UA"/>
        </w:rPr>
        <w:t>триста п’ятдесят) гривень</w:t>
      </w:r>
      <w:r w:rsidRPr="00E61671">
        <w:rPr>
          <w:rStyle w:val="2"/>
          <w:color w:val="000000"/>
          <w:lang w:val="uk-UA" w:eastAsia="uk-UA"/>
        </w:rPr>
        <w:t>;</w:t>
      </w:r>
    </w:p>
    <w:p w:rsidR="00FB0323" w:rsidRPr="00185B99" w:rsidRDefault="00185B99" w:rsidP="00FB0323">
      <w:pPr>
        <w:pStyle w:val="20"/>
        <w:numPr>
          <w:ilvl w:val="1"/>
          <w:numId w:val="8"/>
        </w:numPr>
        <w:shd w:val="clear" w:color="auto" w:fill="auto"/>
        <w:tabs>
          <w:tab w:val="left" w:pos="1363"/>
        </w:tabs>
        <w:spacing w:after="0" w:line="298" w:lineRule="exact"/>
        <w:ind w:left="120" w:right="20" w:firstLine="720"/>
        <w:jc w:val="both"/>
        <w:rPr>
          <w:rStyle w:val="2"/>
          <w:b/>
          <w:bCs/>
          <w:lang w:val="uk-UA"/>
        </w:rPr>
      </w:pPr>
      <w:r>
        <w:rPr>
          <w:rStyle w:val="2"/>
          <w:b/>
          <w:bCs/>
          <w:color w:val="000000"/>
          <w:lang w:val="uk-UA" w:eastAsia="uk-UA"/>
        </w:rPr>
        <w:t>Забуд</w:t>
      </w:r>
      <w:r w:rsidR="00FB0323" w:rsidRPr="00185B99">
        <w:rPr>
          <w:rStyle w:val="2"/>
          <w:b/>
          <w:bCs/>
          <w:color w:val="000000"/>
          <w:lang w:val="uk-UA" w:eastAsia="uk-UA"/>
        </w:rPr>
        <w:t xml:space="preserve">овник </w:t>
      </w:r>
      <w:r w:rsidR="00FB0323" w:rsidRPr="00185B99">
        <w:rPr>
          <w:rStyle w:val="21"/>
          <w:bCs/>
          <w:color w:val="000000"/>
          <w:lang w:val="uk-UA" w:eastAsia="uk-UA"/>
        </w:rPr>
        <w:t>перераховує на рахунок</w:t>
      </w:r>
      <w:r w:rsidR="00FB0323" w:rsidRPr="00185B99">
        <w:rPr>
          <w:rStyle w:val="21"/>
          <w:b/>
          <w:bCs/>
          <w:color w:val="000000"/>
          <w:lang w:val="uk-UA" w:eastAsia="uk-UA"/>
        </w:rPr>
        <w:t xml:space="preserve"> </w:t>
      </w:r>
      <w:r w:rsidR="00FB0323" w:rsidRPr="00185B99">
        <w:rPr>
          <w:rStyle w:val="2"/>
          <w:b/>
          <w:bCs/>
          <w:color w:val="000000"/>
          <w:lang w:val="uk-UA" w:eastAsia="uk-UA"/>
        </w:rPr>
        <w:t xml:space="preserve">Платника </w:t>
      </w:r>
      <w:r w:rsidR="00FB0323" w:rsidRPr="00185B99">
        <w:rPr>
          <w:rStyle w:val="21"/>
          <w:bCs/>
          <w:color w:val="000000"/>
          <w:lang w:val="uk-UA" w:eastAsia="uk-UA"/>
        </w:rPr>
        <w:t>грошові кошти в обсязі дольової участі на суму</w:t>
      </w:r>
      <w:r w:rsidR="00FB0323" w:rsidRPr="00185B99">
        <w:rPr>
          <w:rStyle w:val="21"/>
          <w:b/>
          <w:bCs/>
          <w:color w:val="000000"/>
          <w:lang w:val="uk-UA" w:eastAsia="uk-UA"/>
        </w:rPr>
        <w:t xml:space="preserve"> </w:t>
      </w:r>
      <w:r w:rsidRPr="00185B99">
        <w:rPr>
          <w:rStyle w:val="af1"/>
          <w:b/>
          <w:color w:val="000000"/>
          <w:lang w:val="uk-UA" w:eastAsia="uk-UA"/>
        </w:rPr>
        <w:t>1018270 (один мільйон вісімнадцять тисяч двісті сімдесят) гривень</w:t>
      </w:r>
      <w:r w:rsidR="00FB0323" w:rsidRPr="00185B99">
        <w:rPr>
          <w:rStyle w:val="2"/>
          <w:b/>
          <w:bCs/>
          <w:color w:val="000000"/>
          <w:lang w:val="uk-UA" w:eastAsia="uk-UA"/>
        </w:rPr>
        <w:t>.</w:t>
      </w:r>
    </w:p>
    <w:p w:rsidR="00FB0323" w:rsidRPr="00377340" w:rsidRDefault="00FB0323" w:rsidP="00FB0323">
      <w:pPr>
        <w:pStyle w:val="20"/>
        <w:numPr>
          <w:ilvl w:val="1"/>
          <w:numId w:val="8"/>
        </w:numPr>
        <w:shd w:val="clear" w:color="auto" w:fill="auto"/>
        <w:tabs>
          <w:tab w:val="left" w:pos="1363"/>
        </w:tabs>
        <w:spacing w:after="0" w:line="298" w:lineRule="exact"/>
        <w:ind w:left="120" w:right="20" w:firstLine="720"/>
        <w:jc w:val="both"/>
        <w:rPr>
          <w:rStyle w:val="2"/>
          <w:b/>
          <w:bCs/>
        </w:rPr>
      </w:pPr>
      <w:proofErr w:type="spellStart"/>
      <w:r w:rsidRPr="00377340">
        <w:rPr>
          <w:rStyle w:val="2"/>
          <w:bCs/>
          <w:lang w:eastAsia="uk-UA"/>
        </w:rPr>
        <w:t>Сторони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домовляються</w:t>
      </w:r>
      <w:proofErr w:type="spellEnd"/>
      <w:r w:rsidRPr="00377340">
        <w:rPr>
          <w:rStyle w:val="2"/>
          <w:bCs/>
          <w:lang w:eastAsia="uk-UA"/>
        </w:rPr>
        <w:t xml:space="preserve">, </w:t>
      </w:r>
      <w:proofErr w:type="spellStart"/>
      <w:r w:rsidRPr="00377340">
        <w:rPr>
          <w:rStyle w:val="2"/>
          <w:bCs/>
          <w:lang w:eastAsia="uk-UA"/>
        </w:rPr>
        <w:t>що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після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отримання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декларації</w:t>
      </w:r>
      <w:proofErr w:type="spellEnd"/>
      <w:r w:rsidRPr="00377340">
        <w:rPr>
          <w:rStyle w:val="2"/>
          <w:bCs/>
          <w:lang w:eastAsia="uk-UA"/>
        </w:rPr>
        <w:t xml:space="preserve"> про </w:t>
      </w:r>
      <w:proofErr w:type="spellStart"/>
      <w:r w:rsidRPr="00377340">
        <w:rPr>
          <w:rStyle w:val="2"/>
          <w:bCs/>
          <w:lang w:eastAsia="uk-UA"/>
        </w:rPr>
        <w:t>готовність</w:t>
      </w:r>
      <w:proofErr w:type="spellEnd"/>
      <w:r w:rsidRPr="00377340">
        <w:rPr>
          <w:rStyle w:val="2"/>
          <w:bCs/>
          <w:lang w:eastAsia="uk-UA"/>
        </w:rPr>
        <w:t xml:space="preserve"> до </w:t>
      </w:r>
      <w:proofErr w:type="spellStart"/>
      <w:r w:rsidRPr="00377340">
        <w:rPr>
          <w:rStyle w:val="2"/>
          <w:bCs/>
          <w:lang w:eastAsia="uk-UA"/>
        </w:rPr>
        <w:t>експлуатації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об’єкта</w:t>
      </w:r>
      <w:proofErr w:type="spellEnd"/>
      <w:r w:rsidRPr="00377340">
        <w:rPr>
          <w:rStyle w:val="2"/>
          <w:bCs/>
          <w:lang w:eastAsia="uk-UA"/>
        </w:rPr>
        <w:t xml:space="preserve">, </w:t>
      </w:r>
      <w:proofErr w:type="spellStart"/>
      <w:r w:rsidRPr="00377340">
        <w:rPr>
          <w:rStyle w:val="2"/>
          <w:bCs/>
          <w:lang w:eastAsia="uk-UA"/>
        </w:rPr>
        <w:t>зареєстрованої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gramStart"/>
      <w:r w:rsidRPr="00377340">
        <w:rPr>
          <w:rStyle w:val="2"/>
          <w:bCs/>
          <w:lang w:eastAsia="uk-UA"/>
        </w:rPr>
        <w:t>в порядку</w:t>
      </w:r>
      <w:proofErr w:type="gramEnd"/>
      <w:r w:rsidRPr="00377340">
        <w:rPr>
          <w:rStyle w:val="2"/>
          <w:bCs/>
          <w:lang w:eastAsia="uk-UA"/>
        </w:rPr>
        <w:t xml:space="preserve">, </w:t>
      </w:r>
      <w:proofErr w:type="spellStart"/>
      <w:r w:rsidRPr="00377340">
        <w:rPr>
          <w:rStyle w:val="2"/>
          <w:bCs/>
          <w:lang w:eastAsia="uk-UA"/>
        </w:rPr>
        <w:t>передбаченому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законодавством</w:t>
      </w:r>
      <w:proofErr w:type="spellEnd"/>
      <w:r w:rsidRPr="00377340">
        <w:rPr>
          <w:rStyle w:val="2"/>
          <w:bCs/>
          <w:lang w:eastAsia="uk-UA"/>
        </w:rPr>
        <w:t xml:space="preserve"> та для </w:t>
      </w:r>
      <w:proofErr w:type="spellStart"/>
      <w:r w:rsidRPr="00377340">
        <w:rPr>
          <w:rStyle w:val="2"/>
          <w:bCs/>
          <w:lang w:eastAsia="uk-UA"/>
        </w:rPr>
        <w:t>подальшої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реєстрації</w:t>
      </w:r>
      <w:proofErr w:type="spellEnd"/>
      <w:r w:rsidRPr="00377340">
        <w:rPr>
          <w:rStyle w:val="2"/>
          <w:bCs/>
          <w:lang w:eastAsia="uk-UA"/>
        </w:rPr>
        <w:t xml:space="preserve"> права </w:t>
      </w:r>
      <w:proofErr w:type="spellStart"/>
      <w:r w:rsidRPr="00377340">
        <w:rPr>
          <w:rStyle w:val="2"/>
          <w:bCs/>
          <w:lang w:eastAsia="uk-UA"/>
        </w:rPr>
        <w:t>власності</w:t>
      </w:r>
      <w:proofErr w:type="spellEnd"/>
      <w:r w:rsidRPr="00377340">
        <w:rPr>
          <w:rStyle w:val="2"/>
          <w:bCs/>
          <w:lang w:eastAsia="uk-UA"/>
        </w:rPr>
        <w:t xml:space="preserve"> на </w:t>
      </w:r>
      <w:proofErr w:type="spellStart"/>
      <w:r w:rsidRPr="00377340">
        <w:rPr>
          <w:rStyle w:val="2"/>
          <w:bCs/>
          <w:lang w:eastAsia="uk-UA"/>
        </w:rPr>
        <w:t>квартири</w:t>
      </w:r>
      <w:proofErr w:type="spellEnd"/>
      <w:r w:rsidRPr="00377340">
        <w:rPr>
          <w:rStyle w:val="2"/>
          <w:bCs/>
          <w:lang w:eastAsia="uk-UA"/>
        </w:rPr>
        <w:t xml:space="preserve">, </w:t>
      </w:r>
      <w:proofErr w:type="spellStart"/>
      <w:r w:rsidRPr="00377340">
        <w:rPr>
          <w:rStyle w:val="2"/>
          <w:bCs/>
          <w:lang w:eastAsia="uk-UA"/>
        </w:rPr>
        <w:t>передбач</w:t>
      </w:r>
      <w:r w:rsidR="00377340">
        <w:rPr>
          <w:rStyle w:val="2"/>
          <w:bCs/>
          <w:lang w:eastAsia="uk-UA"/>
        </w:rPr>
        <w:t>ених</w:t>
      </w:r>
      <w:proofErr w:type="spellEnd"/>
      <w:r w:rsidR="00377340">
        <w:rPr>
          <w:rStyle w:val="2"/>
          <w:bCs/>
          <w:lang w:eastAsia="uk-UA"/>
        </w:rPr>
        <w:t xml:space="preserve"> п. 1.2. Договору, </w:t>
      </w:r>
      <w:proofErr w:type="spellStart"/>
      <w:r w:rsidR="00377340" w:rsidRPr="009D3CB9">
        <w:rPr>
          <w:rStyle w:val="2"/>
          <w:b/>
          <w:bCs/>
          <w:lang w:eastAsia="uk-UA"/>
        </w:rPr>
        <w:t>Платник</w:t>
      </w:r>
      <w:proofErr w:type="spellEnd"/>
      <w:r w:rsidR="009576DC">
        <w:rPr>
          <w:rStyle w:val="2"/>
          <w:b/>
          <w:bCs/>
          <w:lang w:val="uk-UA" w:eastAsia="uk-UA"/>
        </w:rPr>
        <w:t xml:space="preserve"> </w:t>
      </w:r>
      <w:r w:rsidR="009576DC" w:rsidRPr="009576DC">
        <w:rPr>
          <w:rStyle w:val="2"/>
          <w:bCs/>
          <w:lang w:val="uk-UA" w:eastAsia="uk-UA"/>
        </w:rPr>
        <w:t xml:space="preserve">зобов’язує </w:t>
      </w:r>
      <w:r w:rsidR="009576DC">
        <w:rPr>
          <w:rStyle w:val="2"/>
          <w:b/>
          <w:bCs/>
          <w:lang w:val="uk-UA" w:eastAsia="uk-UA"/>
        </w:rPr>
        <w:t xml:space="preserve">Замовника – </w:t>
      </w:r>
      <w:r w:rsidR="009576DC" w:rsidRPr="009576DC">
        <w:rPr>
          <w:rStyle w:val="2"/>
          <w:bCs/>
          <w:lang w:val="uk-UA" w:eastAsia="uk-UA"/>
        </w:rPr>
        <w:t>«Житлово-будівельний кооператив «Білий Дім»</w:t>
      </w:r>
      <w:r w:rsidR="009576DC">
        <w:rPr>
          <w:rStyle w:val="2"/>
          <w:b/>
          <w:bCs/>
          <w:lang w:val="uk-UA" w:eastAsia="uk-UA"/>
        </w:rPr>
        <w:t xml:space="preserve"> </w:t>
      </w:r>
      <w:r w:rsidR="009576DC" w:rsidRPr="009576DC">
        <w:rPr>
          <w:rStyle w:val="2"/>
          <w:bCs/>
          <w:lang w:val="uk-UA" w:eastAsia="uk-UA"/>
        </w:rPr>
        <w:t>передати</w:t>
      </w:r>
      <w:r w:rsidR="00377340">
        <w:rPr>
          <w:rStyle w:val="2"/>
          <w:bCs/>
          <w:lang w:eastAsia="uk-UA"/>
        </w:rPr>
        <w:t xml:space="preserve"> </w:t>
      </w:r>
      <w:proofErr w:type="spellStart"/>
      <w:r w:rsidR="00377340" w:rsidRPr="009D3CB9">
        <w:rPr>
          <w:rStyle w:val="2"/>
          <w:b/>
          <w:bCs/>
          <w:lang w:val="uk-UA" w:eastAsia="uk-UA"/>
        </w:rPr>
        <w:t>Забуд</w:t>
      </w:r>
      <w:r w:rsidRPr="009D3CB9">
        <w:rPr>
          <w:rStyle w:val="2"/>
          <w:b/>
          <w:bCs/>
          <w:lang w:eastAsia="uk-UA"/>
        </w:rPr>
        <w:t>овнику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наступні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документи</w:t>
      </w:r>
      <w:proofErr w:type="spellEnd"/>
      <w:r w:rsidRPr="00377340">
        <w:rPr>
          <w:rStyle w:val="2"/>
          <w:bCs/>
          <w:lang w:eastAsia="uk-UA"/>
        </w:rPr>
        <w:t>:</w:t>
      </w:r>
    </w:p>
    <w:p w:rsidR="00FB0323" w:rsidRPr="00377340" w:rsidRDefault="00FB0323" w:rsidP="00FB0323">
      <w:pPr>
        <w:pStyle w:val="20"/>
        <w:shd w:val="clear" w:color="auto" w:fill="auto"/>
        <w:tabs>
          <w:tab w:val="left" w:pos="1363"/>
        </w:tabs>
        <w:spacing w:after="0" w:line="298" w:lineRule="exact"/>
        <w:ind w:left="840" w:right="20"/>
        <w:jc w:val="both"/>
        <w:rPr>
          <w:rStyle w:val="2"/>
          <w:bCs/>
          <w:lang w:eastAsia="uk-UA"/>
        </w:rPr>
      </w:pPr>
      <w:r w:rsidRPr="00377340">
        <w:rPr>
          <w:rStyle w:val="2"/>
          <w:bCs/>
          <w:lang w:eastAsia="uk-UA"/>
        </w:rPr>
        <w:t xml:space="preserve">- </w:t>
      </w:r>
      <w:proofErr w:type="spellStart"/>
      <w:r w:rsidRPr="00377340">
        <w:rPr>
          <w:rStyle w:val="2"/>
          <w:bCs/>
          <w:lang w:eastAsia="uk-UA"/>
        </w:rPr>
        <w:t>декларацію</w:t>
      </w:r>
      <w:proofErr w:type="spellEnd"/>
      <w:r w:rsidRPr="00377340">
        <w:rPr>
          <w:rStyle w:val="2"/>
          <w:bCs/>
          <w:lang w:eastAsia="uk-UA"/>
        </w:rPr>
        <w:t xml:space="preserve"> про </w:t>
      </w:r>
      <w:proofErr w:type="spellStart"/>
      <w:r w:rsidRPr="00377340">
        <w:rPr>
          <w:rStyle w:val="2"/>
          <w:bCs/>
          <w:lang w:eastAsia="uk-UA"/>
        </w:rPr>
        <w:t>готовність</w:t>
      </w:r>
      <w:proofErr w:type="spellEnd"/>
      <w:r w:rsidRPr="00377340">
        <w:rPr>
          <w:rStyle w:val="2"/>
          <w:bCs/>
          <w:lang w:eastAsia="uk-UA"/>
        </w:rPr>
        <w:t xml:space="preserve"> до </w:t>
      </w:r>
      <w:proofErr w:type="spellStart"/>
      <w:r w:rsidRPr="00377340">
        <w:rPr>
          <w:rStyle w:val="2"/>
          <w:bCs/>
          <w:lang w:eastAsia="uk-UA"/>
        </w:rPr>
        <w:t>експлуатації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об’єкта</w:t>
      </w:r>
      <w:proofErr w:type="spellEnd"/>
      <w:r w:rsidRPr="00377340">
        <w:rPr>
          <w:rStyle w:val="2"/>
          <w:bCs/>
          <w:lang w:eastAsia="uk-UA"/>
        </w:rPr>
        <w:t>;</w:t>
      </w:r>
    </w:p>
    <w:p w:rsidR="00FB0323" w:rsidRPr="00377340" w:rsidRDefault="00FB0323" w:rsidP="00FB0323">
      <w:pPr>
        <w:pStyle w:val="20"/>
        <w:shd w:val="clear" w:color="auto" w:fill="auto"/>
        <w:tabs>
          <w:tab w:val="left" w:pos="1363"/>
        </w:tabs>
        <w:spacing w:after="0" w:line="298" w:lineRule="exact"/>
        <w:ind w:left="840" w:right="20"/>
        <w:jc w:val="both"/>
        <w:rPr>
          <w:rStyle w:val="2"/>
          <w:bCs/>
          <w:lang w:eastAsia="uk-UA"/>
        </w:rPr>
      </w:pPr>
      <w:r w:rsidRPr="00377340">
        <w:rPr>
          <w:rStyle w:val="2"/>
          <w:bCs/>
          <w:lang w:eastAsia="uk-UA"/>
        </w:rPr>
        <w:lastRenderedPageBreak/>
        <w:t xml:space="preserve">- акт </w:t>
      </w:r>
      <w:proofErr w:type="spellStart"/>
      <w:r w:rsidRPr="00377340">
        <w:rPr>
          <w:rStyle w:val="2"/>
          <w:bCs/>
          <w:lang w:eastAsia="uk-UA"/>
        </w:rPr>
        <w:t>прийому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передачі</w:t>
      </w:r>
      <w:proofErr w:type="spellEnd"/>
      <w:r w:rsidRPr="00377340">
        <w:rPr>
          <w:rStyle w:val="2"/>
          <w:bCs/>
          <w:lang w:eastAsia="uk-UA"/>
        </w:rPr>
        <w:t xml:space="preserve"> квартир, </w:t>
      </w:r>
      <w:proofErr w:type="spellStart"/>
      <w:r w:rsidRPr="00377340">
        <w:rPr>
          <w:rStyle w:val="2"/>
          <w:bCs/>
          <w:lang w:eastAsia="uk-UA"/>
        </w:rPr>
        <w:t>передбачених</w:t>
      </w:r>
      <w:proofErr w:type="spellEnd"/>
      <w:r w:rsidRPr="00377340">
        <w:rPr>
          <w:rStyle w:val="2"/>
          <w:bCs/>
          <w:lang w:eastAsia="uk-UA"/>
        </w:rPr>
        <w:t xml:space="preserve"> п. 1.2. Договору,</w:t>
      </w:r>
    </w:p>
    <w:p w:rsidR="00FB0323" w:rsidRPr="00377340" w:rsidRDefault="00FB0323" w:rsidP="00FB0323">
      <w:pPr>
        <w:pStyle w:val="20"/>
        <w:shd w:val="clear" w:color="auto" w:fill="auto"/>
        <w:tabs>
          <w:tab w:val="left" w:pos="1363"/>
        </w:tabs>
        <w:spacing w:after="0" w:line="298" w:lineRule="exact"/>
        <w:ind w:left="840" w:right="20"/>
        <w:jc w:val="both"/>
        <w:rPr>
          <w:rStyle w:val="2"/>
          <w:bCs/>
          <w:lang w:eastAsia="uk-UA"/>
        </w:rPr>
      </w:pPr>
      <w:r w:rsidRPr="00377340">
        <w:rPr>
          <w:rStyle w:val="2"/>
          <w:bCs/>
          <w:lang w:eastAsia="uk-UA"/>
        </w:rPr>
        <w:t xml:space="preserve">- </w:t>
      </w:r>
      <w:proofErr w:type="spellStart"/>
      <w:r w:rsidRPr="00377340">
        <w:rPr>
          <w:rStyle w:val="2"/>
          <w:bCs/>
          <w:lang w:eastAsia="uk-UA"/>
        </w:rPr>
        <w:t>технічні</w:t>
      </w:r>
      <w:proofErr w:type="spellEnd"/>
      <w:r w:rsidRPr="00377340">
        <w:rPr>
          <w:rStyle w:val="2"/>
          <w:bCs/>
          <w:lang w:eastAsia="uk-UA"/>
        </w:rPr>
        <w:t xml:space="preserve"> паспорта на </w:t>
      </w:r>
      <w:proofErr w:type="spellStart"/>
      <w:r w:rsidRPr="00377340">
        <w:rPr>
          <w:rStyle w:val="2"/>
          <w:bCs/>
          <w:lang w:eastAsia="uk-UA"/>
        </w:rPr>
        <w:t>квартири</w:t>
      </w:r>
      <w:proofErr w:type="spellEnd"/>
      <w:r w:rsidRPr="00377340">
        <w:rPr>
          <w:rStyle w:val="2"/>
          <w:bCs/>
          <w:lang w:eastAsia="uk-UA"/>
        </w:rPr>
        <w:t>;</w:t>
      </w:r>
    </w:p>
    <w:p w:rsidR="00FB0323" w:rsidRPr="00377340" w:rsidRDefault="00FB0323" w:rsidP="00FB0323">
      <w:pPr>
        <w:pStyle w:val="20"/>
        <w:shd w:val="clear" w:color="auto" w:fill="auto"/>
        <w:tabs>
          <w:tab w:val="left" w:pos="1363"/>
        </w:tabs>
        <w:spacing w:after="0" w:line="298" w:lineRule="exact"/>
        <w:ind w:left="840" w:right="20"/>
        <w:jc w:val="both"/>
        <w:rPr>
          <w:rStyle w:val="2"/>
          <w:bCs/>
          <w:lang w:eastAsia="uk-UA"/>
        </w:rPr>
      </w:pPr>
      <w:r w:rsidRPr="00377340">
        <w:rPr>
          <w:rStyle w:val="2"/>
          <w:bCs/>
          <w:lang w:eastAsia="uk-UA"/>
        </w:rPr>
        <w:t xml:space="preserve">- </w:t>
      </w:r>
      <w:proofErr w:type="spellStart"/>
      <w:r w:rsidRPr="00377340">
        <w:rPr>
          <w:rStyle w:val="2"/>
          <w:bCs/>
          <w:lang w:eastAsia="uk-UA"/>
        </w:rPr>
        <w:t>довідку</w:t>
      </w:r>
      <w:proofErr w:type="spellEnd"/>
      <w:r w:rsidRPr="00377340">
        <w:rPr>
          <w:rStyle w:val="2"/>
          <w:bCs/>
          <w:lang w:eastAsia="uk-UA"/>
        </w:rPr>
        <w:t xml:space="preserve"> про </w:t>
      </w:r>
      <w:proofErr w:type="spellStart"/>
      <w:r w:rsidRPr="00377340">
        <w:rPr>
          <w:rStyle w:val="2"/>
          <w:bCs/>
          <w:lang w:eastAsia="uk-UA"/>
        </w:rPr>
        <w:t>присвоєння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поштової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адреси</w:t>
      </w:r>
      <w:proofErr w:type="spellEnd"/>
      <w:r w:rsidRPr="00377340">
        <w:rPr>
          <w:rStyle w:val="2"/>
          <w:bCs/>
          <w:lang w:eastAsia="uk-UA"/>
        </w:rPr>
        <w:t>.</w:t>
      </w:r>
    </w:p>
    <w:p w:rsidR="00FB0323" w:rsidRPr="00377340" w:rsidRDefault="00FB0323" w:rsidP="00FB0323">
      <w:pPr>
        <w:pStyle w:val="20"/>
        <w:shd w:val="clear" w:color="auto" w:fill="auto"/>
        <w:tabs>
          <w:tab w:val="left" w:pos="1363"/>
        </w:tabs>
        <w:spacing w:after="0" w:line="298" w:lineRule="exact"/>
        <w:ind w:left="142" w:right="20" w:firstLine="698"/>
        <w:jc w:val="both"/>
        <w:rPr>
          <w:rStyle w:val="2"/>
          <w:bCs/>
          <w:lang w:eastAsia="uk-UA"/>
        </w:rPr>
      </w:pPr>
      <w:r w:rsidRPr="00377340">
        <w:rPr>
          <w:rStyle w:val="2"/>
          <w:bCs/>
          <w:lang w:eastAsia="uk-UA"/>
        </w:rPr>
        <w:t xml:space="preserve">1.5. Право </w:t>
      </w:r>
      <w:proofErr w:type="spellStart"/>
      <w:r w:rsidRPr="00377340">
        <w:rPr>
          <w:rStyle w:val="2"/>
          <w:bCs/>
          <w:lang w:eastAsia="uk-UA"/>
        </w:rPr>
        <w:t>власності</w:t>
      </w:r>
      <w:proofErr w:type="spellEnd"/>
      <w:r w:rsidRPr="00377340">
        <w:rPr>
          <w:rStyle w:val="2"/>
          <w:bCs/>
          <w:lang w:eastAsia="uk-UA"/>
        </w:rPr>
        <w:t xml:space="preserve"> на </w:t>
      </w:r>
      <w:proofErr w:type="spellStart"/>
      <w:r w:rsidRPr="00377340">
        <w:rPr>
          <w:rStyle w:val="2"/>
          <w:bCs/>
          <w:lang w:eastAsia="uk-UA"/>
        </w:rPr>
        <w:t>квартири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виникає</w:t>
      </w:r>
      <w:proofErr w:type="spellEnd"/>
      <w:r w:rsidRPr="00377340">
        <w:rPr>
          <w:rStyle w:val="2"/>
          <w:bCs/>
          <w:lang w:eastAsia="uk-UA"/>
        </w:rPr>
        <w:t xml:space="preserve"> з моменту </w:t>
      </w:r>
      <w:proofErr w:type="spellStart"/>
      <w:r w:rsidRPr="00377340">
        <w:rPr>
          <w:rStyle w:val="2"/>
          <w:bCs/>
          <w:lang w:eastAsia="uk-UA"/>
        </w:rPr>
        <w:t>державної</w:t>
      </w:r>
      <w:proofErr w:type="spellEnd"/>
      <w:r w:rsidRPr="00377340">
        <w:rPr>
          <w:rStyle w:val="2"/>
          <w:bCs/>
          <w:lang w:eastAsia="uk-UA"/>
        </w:rPr>
        <w:t xml:space="preserve"> </w:t>
      </w:r>
      <w:proofErr w:type="spellStart"/>
      <w:r w:rsidRPr="00377340">
        <w:rPr>
          <w:rStyle w:val="2"/>
          <w:bCs/>
          <w:lang w:eastAsia="uk-UA"/>
        </w:rPr>
        <w:t>реєстрації</w:t>
      </w:r>
      <w:proofErr w:type="spellEnd"/>
      <w:r w:rsidRPr="00377340">
        <w:rPr>
          <w:rStyle w:val="2"/>
          <w:bCs/>
          <w:lang w:eastAsia="uk-UA"/>
        </w:rPr>
        <w:t>.</w:t>
      </w:r>
    </w:p>
    <w:p w:rsidR="00FB0323" w:rsidRPr="00FB0323" w:rsidRDefault="00FB0323" w:rsidP="00377340">
      <w:pPr>
        <w:pStyle w:val="20"/>
        <w:shd w:val="clear" w:color="auto" w:fill="auto"/>
        <w:tabs>
          <w:tab w:val="left" w:pos="1363"/>
        </w:tabs>
        <w:spacing w:after="0" w:line="298" w:lineRule="exact"/>
        <w:ind w:left="142" w:right="20" w:firstLine="698"/>
        <w:jc w:val="both"/>
      </w:pPr>
      <w:r w:rsidRPr="00FB0323">
        <w:rPr>
          <w:rStyle w:val="2"/>
          <w:bCs/>
          <w:lang w:eastAsia="uk-UA"/>
        </w:rPr>
        <w:t xml:space="preserve">1.6. </w:t>
      </w:r>
      <w:proofErr w:type="spellStart"/>
      <w:r w:rsidRPr="00377340">
        <w:rPr>
          <w:rStyle w:val="af1"/>
          <w:b/>
          <w:lang w:eastAsia="uk-UA"/>
        </w:rPr>
        <w:t>Платник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перераховує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на </w:t>
      </w:r>
      <w:proofErr w:type="spellStart"/>
      <w:r w:rsidRPr="00377340">
        <w:rPr>
          <w:rStyle w:val="af0"/>
          <w:b w:val="0"/>
          <w:color w:val="000000"/>
          <w:lang w:eastAsia="uk-UA"/>
        </w:rPr>
        <w:t>рахунок</w:t>
      </w:r>
      <w:proofErr w:type="spellEnd"/>
      <w:r w:rsidRPr="00FB0323">
        <w:rPr>
          <w:rStyle w:val="af0"/>
          <w:color w:val="000000"/>
          <w:lang w:eastAsia="uk-UA"/>
        </w:rPr>
        <w:t xml:space="preserve"> </w:t>
      </w:r>
      <w:proofErr w:type="spellStart"/>
      <w:r w:rsidRPr="00377340">
        <w:rPr>
          <w:rStyle w:val="af1"/>
          <w:b/>
          <w:color w:val="000000"/>
          <w:lang w:eastAsia="uk-UA"/>
        </w:rPr>
        <w:t>Виконавця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будівельно-монтажних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робіт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отримані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від</w:t>
      </w:r>
      <w:proofErr w:type="spellEnd"/>
      <w:r w:rsidRPr="00FB0323">
        <w:rPr>
          <w:rStyle w:val="af0"/>
          <w:color w:val="000000"/>
          <w:lang w:eastAsia="uk-UA"/>
        </w:rPr>
        <w:t xml:space="preserve"> </w:t>
      </w:r>
      <w:r w:rsidR="00377340">
        <w:rPr>
          <w:rStyle w:val="af1"/>
          <w:b/>
          <w:color w:val="000000"/>
          <w:lang w:val="uk-UA" w:eastAsia="uk-UA"/>
        </w:rPr>
        <w:t>Забудовника</w:t>
      </w:r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грошові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кошти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в </w:t>
      </w:r>
      <w:proofErr w:type="spellStart"/>
      <w:r w:rsidRPr="00377340">
        <w:rPr>
          <w:rStyle w:val="af0"/>
          <w:b w:val="0"/>
          <w:color w:val="000000"/>
          <w:lang w:eastAsia="uk-UA"/>
        </w:rPr>
        <w:t>сумі</w:t>
      </w:r>
      <w:proofErr w:type="spellEnd"/>
      <w:r w:rsidRPr="00FB0323">
        <w:rPr>
          <w:rStyle w:val="af0"/>
          <w:color w:val="000000"/>
          <w:lang w:eastAsia="uk-UA"/>
        </w:rPr>
        <w:t xml:space="preserve"> </w:t>
      </w:r>
      <w:r w:rsidR="00377340" w:rsidRPr="00377340">
        <w:rPr>
          <w:rStyle w:val="af1"/>
          <w:b/>
          <w:color w:val="000000"/>
          <w:lang w:val="uk-UA" w:eastAsia="uk-UA"/>
        </w:rPr>
        <w:t>1018270</w:t>
      </w:r>
      <w:r w:rsidR="00377340" w:rsidRPr="00377340">
        <w:rPr>
          <w:rStyle w:val="af1"/>
          <w:b/>
          <w:color w:val="000000"/>
          <w:lang w:eastAsia="uk-UA"/>
        </w:rPr>
        <w:t xml:space="preserve"> (</w:t>
      </w:r>
      <w:r w:rsidR="00377340" w:rsidRPr="00377340">
        <w:rPr>
          <w:rStyle w:val="af1"/>
          <w:b/>
          <w:color w:val="000000"/>
          <w:lang w:val="uk-UA" w:eastAsia="uk-UA"/>
        </w:rPr>
        <w:t>один мільйон вісімнадцять тисяч двісті сімдесят</w:t>
      </w:r>
      <w:r w:rsidR="00377340" w:rsidRPr="00377340">
        <w:rPr>
          <w:rStyle w:val="af1"/>
          <w:b/>
          <w:color w:val="000000"/>
          <w:lang w:eastAsia="uk-UA"/>
        </w:rPr>
        <w:t>) грив</w:t>
      </w:r>
      <w:proofErr w:type="spellStart"/>
      <w:r w:rsidR="00377340" w:rsidRPr="00377340">
        <w:rPr>
          <w:rStyle w:val="af1"/>
          <w:b/>
          <w:color w:val="000000"/>
          <w:lang w:val="uk-UA" w:eastAsia="uk-UA"/>
        </w:rPr>
        <w:t>ень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r w:rsidRPr="00377340">
        <w:rPr>
          <w:rStyle w:val="af0"/>
          <w:b w:val="0"/>
          <w:color w:val="000000"/>
          <w:lang w:eastAsia="uk-UA"/>
        </w:rPr>
        <w:t xml:space="preserve">на </w:t>
      </w:r>
      <w:proofErr w:type="spellStart"/>
      <w:r w:rsidRPr="00377340">
        <w:rPr>
          <w:rStyle w:val="af0"/>
          <w:b w:val="0"/>
          <w:color w:val="000000"/>
          <w:lang w:eastAsia="uk-UA"/>
        </w:rPr>
        <w:t>умовах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, </w:t>
      </w:r>
      <w:proofErr w:type="spellStart"/>
      <w:r w:rsidRPr="00377340">
        <w:rPr>
          <w:rStyle w:val="af0"/>
          <w:b w:val="0"/>
          <w:color w:val="000000"/>
          <w:lang w:eastAsia="uk-UA"/>
        </w:rPr>
        <w:t>визначених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Договором </w:t>
      </w:r>
      <w:proofErr w:type="spellStart"/>
      <w:r w:rsidRPr="00377340">
        <w:rPr>
          <w:rStyle w:val="af0"/>
          <w:b w:val="0"/>
          <w:color w:val="000000"/>
          <w:lang w:eastAsia="uk-UA"/>
        </w:rPr>
        <w:t>від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21 </w:t>
      </w:r>
      <w:proofErr w:type="spellStart"/>
      <w:r w:rsidRPr="00377340">
        <w:rPr>
          <w:rStyle w:val="af0"/>
          <w:b w:val="0"/>
          <w:color w:val="000000"/>
          <w:lang w:eastAsia="uk-UA"/>
        </w:rPr>
        <w:t>грудня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2016 року </w:t>
      </w:r>
      <w:proofErr w:type="spellStart"/>
      <w:r w:rsidRPr="00377340">
        <w:rPr>
          <w:rStyle w:val="af0"/>
          <w:b w:val="0"/>
          <w:color w:val="000000"/>
          <w:lang w:eastAsia="uk-UA"/>
        </w:rPr>
        <w:t>між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«</w:t>
      </w:r>
      <w:proofErr w:type="spellStart"/>
      <w:r w:rsidRPr="00377340">
        <w:rPr>
          <w:rStyle w:val="af0"/>
          <w:b w:val="0"/>
          <w:color w:val="000000"/>
          <w:lang w:eastAsia="uk-UA"/>
        </w:rPr>
        <w:t>Житлово-будівельним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кооперативом «</w:t>
      </w:r>
      <w:proofErr w:type="spellStart"/>
      <w:r w:rsidRPr="00377340">
        <w:rPr>
          <w:rStyle w:val="af0"/>
          <w:b w:val="0"/>
          <w:color w:val="000000"/>
          <w:lang w:eastAsia="uk-UA"/>
        </w:rPr>
        <w:t>Білий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ді</w:t>
      </w:r>
      <w:r w:rsidR="00377340">
        <w:rPr>
          <w:rStyle w:val="af0"/>
          <w:b w:val="0"/>
          <w:color w:val="000000"/>
          <w:lang w:eastAsia="uk-UA"/>
        </w:rPr>
        <w:t>м</w:t>
      </w:r>
      <w:proofErr w:type="spellEnd"/>
      <w:r w:rsidR="00377340">
        <w:rPr>
          <w:rStyle w:val="af0"/>
          <w:b w:val="0"/>
          <w:color w:val="000000"/>
          <w:lang w:eastAsia="uk-UA"/>
        </w:rPr>
        <w:t xml:space="preserve">» </w:t>
      </w:r>
      <w:r w:rsidR="00377340" w:rsidRPr="009D3CB9">
        <w:rPr>
          <w:rStyle w:val="af0"/>
          <w:color w:val="000000"/>
          <w:lang w:eastAsia="uk-UA"/>
        </w:rPr>
        <w:t>(</w:t>
      </w:r>
      <w:proofErr w:type="spellStart"/>
      <w:r w:rsidR="00377340" w:rsidRPr="009D3CB9">
        <w:rPr>
          <w:rStyle w:val="af0"/>
          <w:color w:val="000000"/>
          <w:lang w:eastAsia="uk-UA"/>
        </w:rPr>
        <w:t>Замовник</w:t>
      </w:r>
      <w:proofErr w:type="spellEnd"/>
      <w:r w:rsidR="00377340" w:rsidRPr="009D3CB9">
        <w:rPr>
          <w:rStyle w:val="af0"/>
          <w:color w:val="000000"/>
          <w:lang w:eastAsia="uk-UA"/>
        </w:rPr>
        <w:t>)</w:t>
      </w:r>
      <w:r w:rsidR="00377340">
        <w:rPr>
          <w:rStyle w:val="af0"/>
          <w:b w:val="0"/>
          <w:color w:val="000000"/>
          <w:lang w:eastAsia="uk-UA"/>
        </w:rPr>
        <w:t xml:space="preserve">, </w:t>
      </w:r>
      <w:proofErr w:type="spellStart"/>
      <w:r w:rsidR="00377340">
        <w:rPr>
          <w:rStyle w:val="af0"/>
          <w:b w:val="0"/>
          <w:color w:val="000000"/>
          <w:lang w:eastAsia="uk-UA"/>
        </w:rPr>
        <w:t>Чаплинською</w:t>
      </w:r>
      <w:proofErr w:type="spellEnd"/>
      <w:r w:rsidR="00377340">
        <w:rPr>
          <w:rStyle w:val="af0"/>
          <w:b w:val="0"/>
          <w:color w:val="000000"/>
          <w:lang w:eastAsia="uk-UA"/>
        </w:rPr>
        <w:t xml:space="preserve"> </w:t>
      </w:r>
      <w:r w:rsidR="00377340">
        <w:rPr>
          <w:rStyle w:val="af0"/>
          <w:b w:val="0"/>
          <w:color w:val="000000"/>
          <w:lang w:val="uk-UA" w:eastAsia="uk-UA"/>
        </w:rPr>
        <w:t>селищ</w:t>
      </w:r>
      <w:r w:rsidR="00377340">
        <w:rPr>
          <w:rStyle w:val="af0"/>
          <w:b w:val="0"/>
          <w:color w:val="000000"/>
          <w:lang w:eastAsia="uk-UA"/>
        </w:rPr>
        <w:t xml:space="preserve">ною радою </w:t>
      </w:r>
      <w:r w:rsidR="00377340" w:rsidRPr="009D3CB9">
        <w:rPr>
          <w:rStyle w:val="af0"/>
          <w:color w:val="000000"/>
          <w:lang w:val="uk-UA" w:eastAsia="uk-UA"/>
        </w:rPr>
        <w:t>(Забудовник</w:t>
      </w:r>
      <w:r w:rsidRPr="009D3CB9">
        <w:rPr>
          <w:rStyle w:val="af0"/>
          <w:color w:val="000000"/>
          <w:lang w:eastAsia="uk-UA"/>
        </w:rPr>
        <w:t>)</w:t>
      </w:r>
      <w:r w:rsidRPr="00377340">
        <w:rPr>
          <w:rStyle w:val="af0"/>
          <w:b w:val="0"/>
          <w:color w:val="000000"/>
          <w:lang w:eastAsia="uk-UA"/>
        </w:rPr>
        <w:t>, ТОВ «ГЕС-ОЙЛ»</w:t>
      </w:r>
      <w:r w:rsidR="00377340">
        <w:rPr>
          <w:rStyle w:val="af0"/>
          <w:b w:val="0"/>
          <w:color w:val="000000"/>
          <w:lang w:val="uk-UA" w:eastAsia="uk-UA"/>
        </w:rPr>
        <w:t xml:space="preserve"> </w:t>
      </w:r>
      <w:r w:rsidRPr="009D3CB9">
        <w:rPr>
          <w:rStyle w:val="af0"/>
          <w:color w:val="000000"/>
          <w:lang w:eastAsia="uk-UA"/>
        </w:rPr>
        <w:t>(</w:t>
      </w:r>
      <w:proofErr w:type="spellStart"/>
      <w:r w:rsidRPr="009D3CB9">
        <w:rPr>
          <w:rStyle w:val="af0"/>
          <w:color w:val="000000"/>
          <w:lang w:eastAsia="uk-UA"/>
        </w:rPr>
        <w:t>Виконавець</w:t>
      </w:r>
      <w:proofErr w:type="spellEnd"/>
      <w:r w:rsidRPr="009D3CB9">
        <w:rPr>
          <w:rStyle w:val="af0"/>
          <w:color w:val="000000"/>
          <w:lang w:eastAsia="uk-UA"/>
        </w:rPr>
        <w:t>)</w:t>
      </w:r>
      <w:r w:rsidRPr="00377340">
        <w:rPr>
          <w:rStyle w:val="af0"/>
          <w:b w:val="0"/>
          <w:color w:val="000000"/>
          <w:lang w:eastAsia="uk-UA"/>
        </w:rPr>
        <w:t xml:space="preserve"> та </w:t>
      </w:r>
      <w:proofErr w:type="spellStart"/>
      <w:r w:rsidRPr="00377340">
        <w:rPr>
          <w:rStyle w:val="af0"/>
          <w:b w:val="0"/>
          <w:color w:val="000000"/>
          <w:lang w:eastAsia="uk-UA"/>
        </w:rPr>
        <w:t>Обласним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фондом </w:t>
      </w:r>
      <w:proofErr w:type="spellStart"/>
      <w:r w:rsidRPr="00377340">
        <w:rPr>
          <w:rStyle w:val="af0"/>
          <w:b w:val="0"/>
          <w:color w:val="000000"/>
          <w:lang w:eastAsia="uk-UA"/>
        </w:rPr>
        <w:t>підтримки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індивідуального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житлового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будівництва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на </w:t>
      </w:r>
      <w:proofErr w:type="spellStart"/>
      <w:r w:rsidRPr="00377340">
        <w:rPr>
          <w:rStyle w:val="af0"/>
          <w:b w:val="0"/>
          <w:color w:val="000000"/>
          <w:lang w:eastAsia="uk-UA"/>
        </w:rPr>
        <w:t>селі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r w:rsidRPr="009D3CB9">
        <w:rPr>
          <w:rStyle w:val="af0"/>
          <w:color w:val="000000"/>
          <w:lang w:eastAsia="uk-UA"/>
        </w:rPr>
        <w:t>(</w:t>
      </w:r>
      <w:proofErr w:type="spellStart"/>
      <w:r w:rsidRPr="009D3CB9">
        <w:rPr>
          <w:rStyle w:val="af0"/>
          <w:color w:val="000000"/>
          <w:lang w:eastAsia="uk-UA"/>
        </w:rPr>
        <w:t>Платник</w:t>
      </w:r>
      <w:proofErr w:type="spellEnd"/>
      <w:r w:rsidRPr="009D3CB9">
        <w:rPr>
          <w:rStyle w:val="af0"/>
          <w:color w:val="000000"/>
          <w:lang w:eastAsia="uk-UA"/>
        </w:rPr>
        <w:t>)</w:t>
      </w:r>
      <w:r w:rsidRPr="00377340">
        <w:rPr>
          <w:rStyle w:val="af0"/>
          <w:b w:val="0"/>
          <w:color w:val="000000"/>
          <w:lang w:eastAsia="uk-UA"/>
        </w:rPr>
        <w:t xml:space="preserve">, на </w:t>
      </w:r>
      <w:proofErr w:type="spellStart"/>
      <w:r w:rsidRPr="00377340">
        <w:rPr>
          <w:rStyle w:val="af0"/>
          <w:b w:val="0"/>
          <w:color w:val="000000"/>
          <w:lang w:eastAsia="uk-UA"/>
        </w:rPr>
        <w:t>підставі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актів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виконаних</w:t>
      </w:r>
      <w:proofErr w:type="spellEnd"/>
      <w:r w:rsidRPr="00377340">
        <w:rPr>
          <w:rStyle w:val="af0"/>
          <w:b w:val="0"/>
          <w:color w:val="000000"/>
          <w:lang w:eastAsia="uk-UA"/>
        </w:rPr>
        <w:t xml:space="preserve"> </w:t>
      </w:r>
      <w:proofErr w:type="spellStart"/>
      <w:r w:rsidRPr="00377340">
        <w:rPr>
          <w:rStyle w:val="af0"/>
          <w:b w:val="0"/>
          <w:color w:val="000000"/>
          <w:lang w:eastAsia="uk-UA"/>
        </w:rPr>
        <w:t>робіт</w:t>
      </w:r>
      <w:proofErr w:type="spellEnd"/>
      <w:r w:rsidRPr="00377340">
        <w:rPr>
          <w:rStyle w:val="af0"/>
          <w:b w:val="0"/>
          <w:color w:val="000000"/>
          <w:lang w:eastAsia="uk-UA"/>
        </w:rPr>
        <w:t>.</w:t>
      </w:r>
    </w:p>
    <w:p w:rsidR="00FB0323" w:rsidRPr="00FB0323" w:rsidRDefault="00FB0323" w:rsidP="00FB0323">
      <w:pPr>
        <w:pStyle w:val="20"/>
        <w:numPr>
          <w:ilvl w:val="0"/>
          <w:numId w:val="8"/>
        </w:numPr>
        <w:shd w:val="clear" w:color="auto" w:fill="auto"/>
        <w:tabs>
          <w:tab w:val="left" w:pos="326"/>
        </w:tabs>
        <w:spacing w:after="0" w:line="298" w:lineRule="exact"/>
        <w:jc w:val="both"/>
      </w:pPr>
      <w:bookmarkStart w:id="1" w:name="bookmark0"/>
      <w:r w:rsidRPr="00FB0323">
        <w:rPr>
          <w:rStyle w:val="2"/>
          <w:b/>
          <w:bCs/>
          <w:color w:val="000000"/>
          <w:lang w:eastAsia="uk-UA"/>
        </w:rPr>
        <w:t>ПРАВА ТА ОБОВ'ЯЗКИ СТОРІН</w:t>
      </w:r>
      <w:bookmarkEnd w:id="1"/>
    </w:p>
    <w:p w:rsidR="00FB0323" w:rsidRPr="00FB0323" w:rsidRDefault="00EC46A3" w:rsidP="00FB0323">
      <w:pPr>
        <w:pStyle w:val="af"/>
        <w:widowControl w:val="0"/>
        <w:numPr>
          <w:ilvl w:val="1"/>
          <w:numId w:val="8"/>
        </w:numPr>
        <w:tabs>
          <w:tab w:val="left" w:pos="1136"/>
        </w:tabs>
        <w:spacing w:after="0" w:line="298" w:lineRule="exact"/>
        <w:ind w:left="20" w:firstLine="660"/>
        <w:jc w:val="both"/>
        <w:rPr>
          <w:rFonts w:ascii="Times New Roman" w:hAnsi="Times New Roman" w:cs="Times New Roman"/>
        </w:rPr>
      </w:pPr>
      <w:proofErr w:type="spellStart"/>
      <w:r>
        <w:rPr>
          <w:rStyle w:val="af1"/>
          <w:color w:val="000000"/>
          <w:lang w:val="uk-UA" w:eastAsia="uk-UA"/>
        </w:rPr>
        <w:t>Забуд</w:t>
      </w:r>
      <w:r w:rsidR="00FB0323" w:rsidRPr="00FB0323">
        <w:rPr>
          <w:rStyle w:val="af1"/>
          <w:color w:val="000000"/>
          <w:lang w:eastAsia="uk-UA"/>
        </w:rPr>
        <w:t>овник</w:t>
      </w:r>
      <w:proofErr w:type="spellEnd"/>
      <w:r w:rsidR="00FB0323" w:rsidRPr="00FB0323">
        <w:rPr>
          <w:rStyle w:val="af1"/>
          <w:color w:val="000000"/>
          <w:lang w:eastAsia="uk-UA"/>
        </w:rPr>
        <w:t xml:space="preserve"> </w:t>
      </w:r>
      <w:proofErr w:type="spellStart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зобов’язаний</w:t>
      </w:r>
      <w:proofErr w:type="spellEnd"/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:</w:t>
      </w:r>
    </w:p>
    <w:p w:rsidR="00FB0323" w:rsidRPr="00FB0323" w:rsidRDefault="00FB0323" w:rsidP="00FB0323">
      <w:pPr>
        <w:pStyle w:val="af"/>
        <w:widowControl w:val="0"/>
        <w:numPr>
          <w:ilvl w:val="2"/>
          <w:numId w:val="8"/>
        </w:numPr>
        <w:tabs>
          <w:tab w:val="left" w:pos="711"/>
        </w:tabs>
        <w:spacing w:after="0" w:line="298" w:lineRule="exact"/>
        <w:ind w:left="20" w:right="2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Надати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Платнику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документи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необхідні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для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доручення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саме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:</w:t>
      </w:r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>рішення</w:t>
      </w:r>
      <w:proofErr w:type="spellEnd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>сесії</w:t>
      </w:r>
      <w:proofErr w:type="spellEnd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>Чаплинської</w:t>
      </w:r>
      <w:proofErr w:type="spellEnd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EC46A3">
        <w:rPr>
          <w:rStyle w:val="af0"/>
          <w:rFonts w:ascii="Times New Roman" w:hAnsi="Times New Roman" w:cs="Times New Roman"/>
          <w:color w:val="000000"/>
          <w:lang w:val="uk-UA" w:eastAsia="uk-UA"/>
        </w:rPr>
        <w:t>селищ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ради.</w:t>
      </w:r>
    </w:p>
    <w:p w:rsidR="00FB0323" w:rsidRPr="00FB0323" w:rsidRDefault="00FB0323" w:rsidP="00FB0323">
      <w:pPr>
        <w:pStyle w:val="20"/>
        <w:numPr>
          <w:ilvl w:val="2"/>
          <w:numId w:val="8"/>
        </w:numPr>
        <w:shd w:val="clear" w:color="auto" w:fill="auto"/>
        <w:tabs>
          <w:tab w:val="left" w:pos="721"/>
          <w:tab w:val="left" w:leader="underscore" w:pos="7306"/>
        </w:tabs>
        <w:spacing w:after="0" w:line="298" w:lineRule="exact"/>
        <w:ind w:left="20" w:right="20"/>
        <w:jc w:val="both"/>
      </w:pPr>
      <w:proofErr w:type="spellStart"/>
      <w:r w:rsidRPr="00EC46A3">
        <w:rPr>
          <w:rStyle w:val="21"/>
          <w:bCs/>
          <w:color w:val="000000"/>
          <w:lang w:eastAsia="uk-UA"/>
        </w:rPr>
        <w:t>Перерахувати</w:t>
      </w:r>
      <w:proofErr w:type="spellEnd"/>
      <w:r w:rsidRPr="00EC46A3">
        <w:rPr>
          <w:rStyle w:val="21"/>
          <w:bCs/>
          <w:color w:val="000000"/>
          <w:lang w:eastAsia="uk-UA"/>
        </w:rPr>
        <w:t xml:space="preserve"> на </w:t>
      </w:r>
      <w:proofErr w:type="spellStart"/>
      <w:r w:rsidRPr="00EC46A3">
        <w:rPr>
          <w:rStyle w:val="21"/>
          <w:bCs/>
          <w:color w:val="000000"/>
          <w:lang w:eastAsia="uk-UA"/>
        </w:rPr>
        <w:t>рахунок</w:t>
      </w:r>
      <w:proofErr w:type="spellEnd"/>
      <w:r w:rsidRPr="00FB0323">
        <w:rPr>
          <w:rStyle w:val="21"/>
          <w:b/>
          <w:bCs/>
          <w:color w:val="000000"/>
          <w:lang w:eastAsia="uk-UA"/>
        </w:rPr>
        <w:t xml:space="preserve"> </w:t>
      </w:r>
      <w:proofErr w:type="spellStart"/>
      <w:r w:rsidRPr="00FB0323">
        <w:rPr>
          <w:rStyle w:val="2"/>
          <w:b/>
          <w:bCs/>
          <w:color w:val="000000"/>
          <w:lang w:eastAsia="uk-UA"/>
        </w:rPr>
        <w:t>Платника</w:t>
      </w:r>
      <w:proofErr w:type="spellEnd"/>
      <w:r w:rsidRPr="00FB0323">
        <w:rPr>
          <w:rStyle w:val="2"/>
          <w:b/>
          <w:bCs/>
          <w:color w:val="000000"/>
          <w:lang w:eastAsia="uk-UA"/>
        </w:rPr>
        <w:t xml:space="preserve"> </w:t>
      </w:r>
      <w:r w:rsidR="00EC46A3" w:rsidRPr="00EC46A3">
        <w:rPr>
          <w:rStyle w:val="2"/>
          <w:b/>
          <w:bCs/>
          <w:color w:val="000000"/>
          <w:sz w:val="24"/>
          <w:szCs w:val="24"/>
          <w:lang w:val="uk-UA" w:eastAsia="uk-UA"/>
        </w:rPr>
        <w:t>(</w:t>
      </w:r>
      <w:r w:rsidR="00EC46A3" w:rsidRPr="00EC46A3">
        <w:rPr>
          <w:sz w:val="24"/>
          <w:szCs w:val="24"/>
        </w:rPr>
        <w:t xml:space="preserve">код ЄДРПОУ 30245400, р/р 26006000008809, </w:t>
      </w:r>
      <w:proofErr w:type="spellStart"/>
      <w:r w:rsidR="00EC46A3" w:rsidRPr="00EC46A3">
        <w:rPr>
          <w:sz w:val="24"/>
          <w:szCs w:val="24"/>
        </w:rPr>
        <w:t>філія</w:t>
      </w:r>
      <w:proofErr w:type="spellEnd"/>
      <w:r w:rsidR="00EC46A3" w:rsidRPr="00EC46A3">
        <w:rPr>
          <w:sz w:val="24"/>
          <w:szCs w:val="24"/>
        </w:rPr>
        <w:t xml:space="preserve"> АТ «</w:t>
      </w:r>
      <w:proofErr w:type="spellStart"/>
      <w:r w:rsidR="00EC46A3" w:rsidRPr="00EC46A3">
        <w:rPr>
          <w:sz w:val="24"/>
          <w:szCs w:val="24"/>
        </w:rPr>
        <w:t>Укрексімбанк</w:t>
      </w:r>
      <w:proofErr w:type="spellEnd"/>
      <w:r w:rsidR="00EC46A3" w:rsidRPr="00EC46A3">
        <w:rPr>
          <w:sz w:val="24"/>
          <w:szCs w:val="24"/>
        </w:rPr>
        <w:t>», МФО 322313</w:t>
      </w:r>
      <w:r w:rsidR="00EC46A3" w:rsidRPr="00EC46A3">
        <w:rPr>
          <w:sz w:val="24"/>
          <w:szCs w:val="24"/>
          <w:lang w:val="uk-UA"/>
        </w:rPr>
        <w:t>)</w:t>
      </w:r>
      <w:r w:rsidR="00EC46A3">
        <w:rPr>
          <w:sz w:val="28"/>
          <w:szCs w:val="28"/>
          <w:lang w:val="uk-UA"/>
        </w:rPr>
        <w:t xml:space="preserve"> </w:t>
      </w:r>
      <w:proofErr w:type="spellStart"/>
      <w:r w:rsidRPr="00EC46A3">
        <w:rPr>
          <w:rStyle w:val="21"/>
          <w:bCs/>
          <w:color w:val="000000"/>
          <w:lang w:eastAsia="uk-UA"/>
        </w:rPr>
        <w:t>кошти</w:t>
      </w:r>
      <w:proofErr w:type="spellEnd"/>
      <w:r w:rsidRPr="00EC46A3">
        <w:rPr>
          <w:rStyle w:val="21"/>
          <w:bCs/>
          <w:color w:val="000000"/>
          <w:lang w:eastAsia="uk-UA"/>
        </w:rPr>
        <w:t xml:space="preserve"> в </w:t>
      </w:r>
      <w:proofErr w:type="spellStart"/>
      <w:r w:rsidRPr="00EC46A3">
        <w:rPr>
          <w:rStyle w:val="21"/>
          <w:bCs/>
          <w:color w:val="000000"/>
          <w:lang w:eastAsia="uk-UA"/>
        </w:rPr>
        <w:t>сумі</w:t>
      </w:r>
      <w:proofErr w:type="spellEnd"/>
      <w:r w:rsidRPr="00FB0323">
        <w:rPr>
          <w:rStyle w:val="21"/>
          <w:b/>
          <w:bCs/>
          <w:color w:val="000000"/>
          <w:lang w:eastAsia="uk-UA"/>
        </w:rPr>
        <w:t xml:space="preserve"> </w:t>
      </w:r>
      <w:r w:rsidR="00EC46A3" w:rsidRPr="00EC46A3">
        <w:rPr>
          <w:rStyle w:val="af1"/>
          <w:b/>
          <w:color w:val="000000"/>
          <w:lang w:val="uk-UA" w:eastAsia="uk-UA"/>
        </w:rPr>
        <w:t>1018270</w:t>
      </w:r>
      <w:r w:rsidR="00EC46A3" w:rsidRPr="00EC46A3">
        <w:rPr>
          <w:rStyle w:val="af1"/>
          <w:b/>
          <w:color w:val="000000"/>
          <w:lang w:eastAsia="uk-UA"/>
        </w:rPr>
        <w:t xml:space="preserve"> (</w:t>
      </w:r>
      <w:r w:rsidR="00EC46A3" w:rsidRPr="00EC46A3">
        <w:rPr>
          <w:rStyle w:val="af1"/>
          <w:b/>
          <w:color w:val="000000"/>
          <w:lang w:val="uk-UA" w:eastAsia="uk-UA"/>
        </w:rPr>
        <w:t>один мільйон вісімнадцять тисяч двісті сімдесят</w:t>
      </w:r>
      <w:r w:rsidR="00EC46A3" w:rsidRPr="00EC46A3">
        <w:rPr>
          <w:rStyle w:val="af1"/>
          <w:b/>
          <w:color w:val="000000"/>
          <w:lang w:eastAsia="uk-UA"/>
        </w:rPr>
        <w:t>) грив</w:t>
      </w:r>
      <w:proofErr w:type="spellStart"/>
      <w:r w:rsidR="00EC46A3" w:rsidRPr="00EC46A3">
        <w:rPr>
          <w:rStyle w:val="af1"/>
          <w:b/>
          <w:color w:val="000000"/>
          <w:lang w:val="uk-UA" w:eastAsia="uk-UA"/>
        </w:rPr>
        <w:t>ень</w:t>
      </w:r>
      <w:proofErr w:type="spellEnd"/>
      <w:r w:rsidRPr="00FB0323">
        <w:rPr>
          <w:rStyle w:val="2"/>
          <w:b/>
          <w:bCs/>
          <w:color w:val="000000"/>
          <w:lang w:eastAsia="uk-UA"/>
        </w:rPr>
        <w:t xml:space="preserve"> </w:t>
      </w:r>
      <w:r w:rsidR="00EC46A3">
        <w:rPr>
          <w:rStyle w:val="21"/>
          <w:b/>
          <w:bCs/>
          <w:color w:val="000000"/>
          <w:lang w:eastAsia="uk-UA"/>
        </w:rPr>
        <w:t xml:space="preserve">в </w:t>
      </w:r>
      <w:proofErr w:type="spellStart"/>
      <w:r w:rsidR="00EC46A3">
        <w:rPr>
          <w:rStyle w:val="21"/>
          <w:b/>
          <w:bCs/>
          <w:color w:val="000000"/>
          <w:lang w:eastAsia="uk-UA"/>
        </w:rPr>
        <w:t>термін</w:t>
      </w:r>
      <w:proofErr w:type="spellEnd"/>
      <w:r w:rsidR="00EC46A3">
        <w:rPr>
          <w:rStyle w:val="21"/>
          <w:b/>
          <w:bCs/>
          <w:color w:val="000000"/>
          <w:lang w:eastAsia="uk-UA"/>
        </w:rPr>
        <w:t xml:space="preserve"> до</w:t>
      </w:r>
      <w:r w:rsidR="00EC46A3">
        <w:rPr>
          <w:rStyle w:val="21"/>
          <w:b/>
          <w:bCs/>
          <w:color w:val="000000"/>
          <w:lang w:val="uk-UA" w:eastAsia="uk-UA"/>
        </w:rPr>
        <w:t xml:space="preserve"> 10.08.</w:t>
      </w:r>
      <w:r w:rsidRPr="00FB0323">
        <w:rPr>
          <w:rStyle w:val="21"/>
          <w:b/>
          <w:bCs/>
          <w:color w:val="000000"/>
          <w:lang w:eastAsia="uk-UA"/>
        </w:rPr>
        <w:t>2017 року.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8"/>
        </w:numPr>
        <w:tabs>
          <w:tab w:val="left" w:pos="1422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1"/>
          <w:color w:val="000000"/>
          <w:lang w:eastAsia="uk-UA"/>
        </w:rPr>
        <w:t>Платник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здійснювати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фінансування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Виконавця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будівельно-монтажних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рахунок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коштів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овника</w:t>
      </w:r>
      <w:proofErr w:type="spellEnd"/>
      <w:r w:rsidRPr="00FB0323">
        <w:rPr>
          <w:rStyle w:val="af1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згідно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п.1.4.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8"/>
        </w:numPr>
        <w:tabs>
          <w:tab w:val="left" w:pos="1191"/>
        </w:tabs>
        <w:spacing w:after="24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1"/>
          <w:color w:val="000000"/>
          <w:lang w:eastAsia="uk-UA"/>
        </w:rPr>
        <w:t>Платник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контролює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терміни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будівельно-монтажних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будівництву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72-квартирного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житлового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будинку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20"/>
        <w:shd w:val="clear" w:color="auto" w:fill="auto"/>
        <w:spacing w:after="0" w:line="298" w:lineRule="exact"/>
        <w:jc w:val="both"/>
      </w:pPr>
      <w:bookmarkStart w:id="2" w:name="bookmark1"/>
      <w:r w:rsidRPr="00FB0323">
        <w:rPr>
          <w:rStyle w:val="2"/>
          <w:b/>
          <w:bCs/>
          <w:color w:val="000000"/>
          <w:lang w:eastAsia="uk-UA"/>
        </w:rPr>
        <w:t>3. ВІДПОВІДАЛЬНІСТЬ СТОРІН</w:t>
      </w:r>
      <w:bookmarkEnd w:id="2"/>
    </w:p>
    <w:p w:rsidR="00FB0323" w:rsidRPr="00FB0323" w:rsidRDefault="00FB0323" w:rsidP="00FB0323">
      <w:pPr>
        <w:pStyle w:val="af"/>
        <w:widowControl w:val="0"/>
        <w:numPr>
          <w:ilvl w:val="0"/>
          <w:numId w:val="12"/>
        </w:numPr>
        <w:tabs>
          <w:tab w:val="left" w:pos="1215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або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неналежне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визначених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несуть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відповідальність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передбачену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чинним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законодавством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України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12"/>
        </w:numPr>
        <w:tabs>
          <w:tab w:val="left" w:pos="1220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разі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овником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своїх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передбачених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п.2.1.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тягне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собою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затримку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-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щодо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фінансування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Виконавця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сплачує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Платнику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пеню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розмірі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подвійної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облікової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ставки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Національного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банку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України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несвоєчасно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внесеної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суми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кожен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день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прострочення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платежу.</w:t>
      </w:r>
    </w:p>
    <w:p w:rsidR="00FB0323" w:rsidRPr="00FB0323" w:rsidRDefault="00FB0323" w:rsidP="00FB0323">
      <w:pPr>
        <w:pStyle w:val="af"/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цьому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випадку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може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бути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розірваний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1"/>
          <w:color w:val="000000"/>
          <w:lang w:eastAsia="uk-UA"/>
        </w:rPr>
        <w:t>Платником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односторонньому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порядку, шляхом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надіслання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овнику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відповідного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листа, за 10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календарних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днів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 дня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припинення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Договору.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12"/>
        </w:numPr>
        <w:tabs>
          <w:tab w:val="left" w:pos="1131"/>
        </w:tabs>
        <w:spacing w:after="0" w:line="298" w:lineRule="exact"/>
        <w:ind w:left="2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1"/>
          <w:color w:val="000000"/>
          <w:lang w:eastAsia="uk-UA"/>
        </w:rPr>
        <w:t>Платник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несе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відповідальність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: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9"/>
        </w:numPr>
        <w:tabs>
          <w:tab w:val="left" w:pos="932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терміни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будівельно-монтажних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робіт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разі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несвоєчасного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перерахування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коштів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овником</w:t>
      </w:r>
      <w:proofErr w:type="spellEnd"/>
      <w:r w:rsidRPr="00FB0323">
        <w:rPr>
          <w:rStyle w:val="af1"/>
          <w:color w:val="000000"/>
          <w:lang w:eastAsia="uk-UA"/>
        </w:rPr>
        <w:t>;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9"/>
        </w:numPr>
        <w:tabs>
          <w:tab w:val="left" w:pos="913"/>
        </w:tabs>
        <w:spacing w:after="24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за строки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умови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перерахування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грошових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коштів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="00EC46A3">
        <w:rPr>
          <w:rStyle w:val="af1"/>
          <w:color w:val="000000"/>
          <w:lang w:val="uk-UA" w:eastAsia="uk-UA"/>
        </w:rPr>
        <w:t>Забуд</w:t>
      </w:r>
      <w:r w:rsidRPr="00FB0323">
        <w:rPr>
          <w:rStyle w:val="af1"/>
          <w:color w:val="000000"/>
          <w:lang w:eastAsia="uk-UA"/>
        </w:rPr>
        <w:t>овником</w:t>
      </w:r>
      <w:proofErr w:type="spellEnd"/>
      <w:r w:rsidRPr="00FB0323">
        <w:rPr>
          <w:rStyle w:val="af1"/>
          <w:color w:val="000000"/>
          <w:lang w:eastAsia="uk-UA"/>
        </w:rPr>
        <w:t xml:space="preserve"> 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Договором, через установи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банків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інші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фінансові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установи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організації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України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20"/>
        <w:numPr>
          <w:ilvl w:val="0"/>
          <w:numId w:val="13"/>
        </w:numPr>
        <w:shd w:val="clear" w:color="auto" w:fill="auto"/>
        <w:tabs>
          <w:tab w:val="left" w:pos="259"/>
        </w:tabs>
        <w:spacing w:after="0" w:line="298" w:lineRule="exact"/>
        <w:jc w:val="both"/>
      </w:pPr>
      <w:bookmarkStart w:id="3" w:name="bookmark2"/>
      <w:r w:rsidRPr="00FB0323">
        <w:rPr>
          <w:rStyle w:val="2"/>
          <w:b/>
          <w:bCs/>
          <w:color w:val="000000"/>
          <w:lang w:eastAsia="uk-UA"/>
        </w:rPr>
        <w:t>ФОРС-МАЖОР</w:t>
      </w:r>
      <w:bookmarkEnd w:id="3"/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148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Жодна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із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Сторін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несе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відповідальності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часткове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таке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є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наслідком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нездоланної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сили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-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можуть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бути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передбаченими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при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укладанні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 і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проти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виникнення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можуть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прийняти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заходи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безпосередньо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вплинули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Сторонами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своїх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042"/>
        </w:tabs>
        <w:spacing w:after="0" w:line="298" w:lineRule="exact"/>
        <w:ind w:left="20" w:right="2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домовилися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 таких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відноситься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такий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виключний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перелік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: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стихійні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лиха (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бурі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циклони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повінь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землетруси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пожежі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);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війна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і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військові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блокада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інші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протиправні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;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руйнування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об’єкту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внаслідок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вибухових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пристроїв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;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радіаційне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хімічне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lastRenderedPageBreak/>
        <w:t>забруднення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038"/>
        </w:tabs>
        <w:spacing w:after="304" w:line="298" w:lineRule="exact"/>
        <w:ind w:left="20" w:right="2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випадку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виникнення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зазначених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цьому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розділі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Сторона, яка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потрапила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вплив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таких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повинна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письмово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в 10-денний строк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повідомити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іншу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Сторону.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Таке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повідомлення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повинно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містити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детальну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інформацію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про характер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оцінку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наслідків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таких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тощо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. 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випадку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закінчення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нездоланної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сили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потрапила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вплив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таких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обставин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повинна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негайно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письмовій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формі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повідомити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про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іншу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Сторону і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відновити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своїх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Договором.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повідомленні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повинні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міститися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строки,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зобов’язується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відновити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своїх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Договором.</w:t>
      </w:r>
    </w:p>
    <w:p w:rsidR="00FB0323" w:rsidRPr="00FB0323" w:rsidRDefault="00FB0323" w:rsidP="00FB0323">
      <w:pPr>
        <w:pStyle w:val="10"/>
        <w:keepNext/>
        <w:keepLines/>
        <w:numPr>
          <w:ilvl w:val="0"/>
          <w:numId w:val="13"/>
        </w:numPr>
        <w:shd w:val="clear" w:color="auto" w:fill="auto"/>
        <w:tabs>
          <w:tab w:val="left" w:pos="314"/>
        </w:tabs>
        <w:spacing w:before="0"/>
        <w:ind w:left="60"/>
        <w:jc w:val="both"/>
      </w:pPr>
      <w:bookmarkStart w:id="4" w:name="bookmark3"/>
      <w:r w:rsidRPr="00FB0323">
        <w:rPr>
          <w:rStyle w:val="1"/>
          <w:b/>
          <w:bCs/>
          <w:color w:val="000000"/>
          <w:lang w:eastAsia="uk-UA"/>
        </w:rPr>
        <w:t>ПОРЯДОК ВИРІШЕННЯ СПОРІВ</w:t>
      </w:r>
      <w:bookmarkEnd w:id="4"/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173"/>
        </w:tabs>
        <w:spacing w:after="0" w:line="293" w:lineRule="exact"/>
        <w:ind w:left="40" w:right="4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Усі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спори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або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розбіжності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що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виникають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між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Сторонами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або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зв’язку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 ним,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вирішуються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шляхом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переговорів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між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Сторонами.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110"/>
        </w:tabs>
        <w:spacing w:after="0" w:line="293" w:lineRule="exact"/>
        <w:ind w:left="40" w:right="4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випадку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неможливості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вирішення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розбіжностей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шляхом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переговорів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вони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підлягають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розгляду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gram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 судовому порядку</w:t>
      </w:r>
      <w:proofErr w:type="gram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1"/>
          <w:numId w:val="13"/>
        </w:numPr>
        <w:tabs>
          <w:tab w:val="left" w:pos="1125"/>
        </w:tabs>
        <w:spacing w:after="296" w:line="293" w:lineRule="exact"/>
        <w:ind w:left="40" w:right="4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Питання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врегульовані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цим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Договором,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вирішуються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відповідно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 чинного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законодавства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України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 w:line="298" w:lineRule="exact"/>
        <w:ind w:left="60"/>
        <w:jc w:val="both"/>
      </w:pPr>
      <w:bookmarkStart w:id="5" w:name="bookmark4"/>
      <w:r w:rsidRPr="00FB0323">
        <w:rPr>
          <w:rStyle w:val="1"/>
          <w:b/>
          <w:bCs/>
          <w:color w:val="000000"/>
          <w:lang w:eastAsia="uk-UA"/>
        </w:rPr>
        <w:t>6. СТРОК ДІЇ ТА УМОВИ ПРИПИНЕННЯ ДОГОВОРУ</w:t>
      </w:r>
      <w:bookmarkEnd w:id="5"/>
    </w:p>
    <w:p w:rsidR="00FB0323" w:rsidRPr="00FB0323" w:rsidRDefault="00FB0323" w:rsidP="00FB0323">
      <w:pPr>
        <w:pStyle w:val="af"/>
        <w:widowControl w:val="0"/>
        <w:numPr>
          <w:ilvl w:val="0"/>
          <w:numId w:val="14"/>
        </w:numPr>
        <w:tabs>
          <w:tab w:val="left" w:pos="1230"/>
        </w:tabs>
        <w:spacing w:after="0" w:line="298" w:lineRule="exact"/>
        <w:ind w:left="40" w:right="4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Цей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набуває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чинності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 моменту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підписання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його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Сторонами і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скріплення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печатками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діє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gram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 моменту</w:t>
      </w:r>
      <w:proofErr w:type="gram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повного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виконання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зобов’язань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за ним.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14"/>
        </w:numPr>
        <w:tabs>
          <w:tab w:val="left" w:pos="1206"/>
        </w:tabs>
        <w:spacing w:after="304" w:line="298" w:lineRule="exact"/>
        <w:ind w:left="40" w:right="4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Даний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не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може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бути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розірваний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односторонньому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порядку, за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винятком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умов,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визначених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пунктом 3.2.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Договору.</w:t>
      </w: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/>
        <w:ind w:left="60"/>
        <w:jc w:val="both"/>
      </w:pPr>
      <w:bookmarkStart w:id="6" w:name="bookmark5"/>
      <w:r w:rsidRPr="00FB0323">
        <w:rPr>
          <w:rStyle w:val="1"/>
          <w:b/>
          <w:bCs/>
          <w:color w:val="000000"/>
          <w:lang w:eastAsia="uk-UA"/>
        </w:rPr>
        <w:t>7. ІНШІ УМОВИ</w:t>
      </w:r>
      <w:bookmarkEnd w:id="6"/>
    </w:p>
    <w:p w:rsidR="00FB0323" w:rsidRPr="00FB0323" w:rsidRDefault="00FB0323" w:rsidP="00FB0323">
      <w:pPr>
        <w:pStyle w:val="af"/>
        <w:widowControl w:val="0"/>
        <w:numPr>
          <w:ilvl w:val="0"/>
          <w:numId w:val="15"/>
        </w:numPr>
        <w:tabs>
          <w:tab w:val="left" w:pos="1336"/>
        </w:tabs>
        <w:spacing w:after="0" w:line="293" w:lineRule="exact"/>
        <w:ind w:left="40" w:right="40" w:firstLine="66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Всі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зміни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та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доповнення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цього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Договору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вносяться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шляхом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оформлення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додаткових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угод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є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його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невід’ємною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частиною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af"/>
        <w:widowControl w:val="0"/>
        <w:numPr>
          <w:ilvl w:val="0"/>
          <w:numId w:val="15"/>
        </w:numPr>
        <w:tabs>
          <w:tab w:val="left" w:pos="1216"/>
        </w:tabs>
        <w:spacing w:after="350" w:line="293" w:lineRule="exact"/>
        <w:ind w:left="40" w:right="40" w:firstLine="660"/>
        <w:jc w:val="both"/>
        <w:rPr>
          <w:rFonts w:ascii="Times New Roman" w:hAnsi="Times New Roman" w:cs="Times New Roman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Даний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Договір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укладено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двох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оригінальних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примірниках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українською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мовою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які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мають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однакову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юридичну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силу по одному для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кожної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із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Сторін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</w:t>
      </w: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 w:line="230" w:lineRule="exact"/>
        <w:ind w:left="40" w:right="1300" w:firstLine="1780"/>
        <w:jc w:val="both"/>
        <w:rPr>
          <w:rStyle w:val="1"/>
          <w:b/>
          <w:bCs/>
          <w:color w:val="000000"/>
          <w:lang w:eastAsia="uk-UA"/>
        </w:rPr>
      </w:pPr>
      <w:bookmarkStart w:id="7" w:name="bookmark6"/>
      <w:r w:rsidRPr="00FB0323">
        <w:rPr>
          <w:rStyle w:val="1"/>
          <w:b/>
          <w:bCs/>
          <w:color w:val="000000"/>
          <w:lang w:eastAsia="uk-UA"/>
        </w:rPr>
        <w:t>8. ЮРИДИЧНІ АДРЕСИ ТА ПІДПИСИ СТОРІН</w:t>
      </w: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 w:line="230" w:lineRule="exact"/>
        <w:ind w:left="40" w:right="1300"/>
        <w:jc w:val="both"/>
        <w:rPr>
          <w:rStyle w:val="1"/>
          <w:b/>
          <w:bCs/>
          <w:color w:val="000000"/>
          <w:lang w:eastAsia="uk-UA"/>
        </w:rPr>
      </w:pP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 w:line="230" w:lineRule="exact"/>
        <w:ind w:left="40" w:right="1300"/>
        <w:jc w:val="both"/>
        <w:rPr>
          <w:rStyle w:val="1"/>
          <w:b/>
          <w:bCs/>
          <w:color w:val="000000"/>
          <w:lang w:eastAsia="uk-UA"/>
        </w:rPr>
      </w:pPr>
      <w:r w:rsidRPr="00FB0323">
        <w:rPr>
          <w:rStyle w:val="1"/>
          <w:b/>
          <w:bCs/>
          <w:color w:val="000000"/>
          <w:lang w:eastAsia="uk-UA"/>
        </w:rPr>
        <w:t xml:space="preserve"> ПЛАТНИК</w:t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="00EC46A3">
        <w:rPr>
          <w:rStyle w:val="1"/>
          <w:b/>
          <w:bCs/>
          <w:color w:val="000000"/>
          <w:lang w:val="uk-UA" w:eastAsia="uk-UA"/>
        </w:rPr>
        <w:t>ЗАБУД</w:t>
      </w:r>
      <w:r w:rsidRPr="00FB0323">
        <w:rPr>
          <w:rStyle w:val="1"/>
          <w:b/>
          <w:bCs/>
          <w:color w:val="000000"/>
          <w:lang w:eastAsia="uk-UA"/>
        </w:rPr>
        <w:t xml:space="preserve">ОВНИК </w:t>
      </w:r>
    </w:p>
    <w:p w:rsidR="00FB0323" w:rsidRPr="00FB0323" w:rsidRDefault="00FB0323" w:rsidP="00FB0323">
      <w:pPr>
        <w:pStyle w:val="10"/>
        <w:keepNext/>
        <w:keepLines/>
        <w:shd w:val="clear" w:color="auto" w:fill="auto"/>
        <w:spacing w:before="0" w:line="230" w:lineRule="exact"/>
        <w:ind w:right="1300"/>
        <w:jc w:val="both"/>
        <w:rPr>
          <w:rStyle w:val="1"/>
          <w:b/>
          <w:bCs/>
          <w:color w:val="000000"/>
          <w:lang w:eastAsia="uk-UA"/>
        </w:rPr>
      </w:pPr>
    </w:p>
    <w:p w:rsidR="00FB0323" w:rsidRPr="00EC46A3" w:rsidRDefault="00FB0323" w:rsidP="00FB0323">
      <w:pPr>
        <w:pStyle w:val="10"/>
        <w:keepNext/>
        <w:keepLines/>
        <w:shd w:val="clear" w:color="auto" w:fill="auto"/>
        <w:spacing w:before="0" w:line="230" w:lineRule="exact"/>
        <w:ind w:right="1300"/>
        <w:jc w:val="both"/>
        <w:rPr>
          <w:lang w:val="uk-UA"/>
        </w:rPr>
      </w:pPr>
      <w:proofErr w:type="spellStart"/>
      <w:r w:rsidRPr="00FB0323">
        <w:rPr>
          <w:rStyle w:val="1"/>
          <w:b/>
          <w:bCs/>
          <w:color w:val="000000"/>
          <w:lang w:eastAsia="uk-UA"/>
        </w:rPr>
        <w:t>Обласний</w:t>
      </w:r>
      <w:proofErr w:type="spellEnd"/>
      <w:r w:rsidRPr="00FB0323">
        <w:rPr>
          <w:rStyle w:val="1"/>
          <w:b/>
          <w:bCs/>
          <w:color w:val="000000"/>
          <w:lang w:eastAsia="uk-UA"/>
        </w:rPr>
        <w:t xml:space="preserve"> фонд </w:t>
      </w:r>
      <w:proofErr w:type="spellStart"/>
      <w:r w:rsidRPr="00FB0323">
        <w:rPr>
          <w:rStyle w:val="1"/>
          <w:b/>
          <w:bCs/>
          <w:color w:val="000000"/>
          <w:lang w:eastAsia="uk-UA"/>
        </w:rPr>
        <w:t>підтримки</w:t>
      </w:r>
      <w:proofErr w:type="spellEnd"/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r w:rsidRPr="00FB0323">
        <w:rPr>
          <w:rStyle w:val="1"/>
          <w:b/>
          <w:bCs/>
          <w:color w:val="000000"/>
          <w:lang w:eastAsia="uk-UA"/>
        </w:rPr>
        <w:tab/>
      </w:r>
      <w:proofErr w:type="spellStart"/>
      <w:r w:rsidRPr="00FB0323">
        <w:rPr>
          <w:rStyle w:val="1"/>
          <w:b/>
          <w:bCs/>
          <w:color w:val="000000"/>
          <w:lang w:eastAsia="uk-UA"/>
        </w:rPr>
        <w:t>Чаплинська</w:t>
      </w:r>
      <w:proofErr w:type="spellEnd"/>
      <w:r w:rsidRPr="00FB0323">
        <w:rPr>
          <w:rStyle w:val="1"/>
          <w:b/>
          <w:bCs/>
          <w:color w:val="000000"/>
          <w:lang w:eastAsia="uk-UA"/>
        </w:rPr>
        <w:t xml:space="preserve"> </w:t>
      </w:r>
      <w:bookmarkEnd w:id="7"/>
      <w:r w:rsidR="00EC46A3">
        <w:rPr>
          <w:rStyle w:val="1"/>
          <w:b/>
          <w:bCs/>
          <w:color w:val="000000"/>
          <w:lang w:val="uk-UA" w:eastAsia="uk-UA"/>
        </w:rPr>
        <w:t>селищна рада</w:t>
      </w:r>
    </w:p>
    <w:p w:rsidR="00FB0323" w:rsidRPr="00FB0323" w:rsidRDefault="00FB0323" w:rsidP="00FB0323">
      <w:pPr>
        <w:pStyle w:val="20"/>
        <w:shd w:val="clear" w:color="auto" w:fill="auto"/>
        <w:spacing w:after="0" w:line="293" w:lineRule="exact"/>
        <w:ind w:left="40"/>
        <w:jc w:val="both"/>
      </w:pPr>
      <w:proofErr w:type="spellStart"/>
      <w:r w:rsidRPr="00FB0323">
        <w:rPr>
          <w:rStyle w:val="2"/>
          <w:b/>
          <w:bCs/>
          <w:color w:val="000000"/>
          <w:lang w:eastAsia="uk-UA"/>
        </w:rPr>
        <w:t>індивідуального</w:t>
      </w:r>
      <w:proofErr w:type="spellEnd"/>
      <w:r w:rsidRPr="00FB0323">
        <w:rPr>
          <w:rStyle w:val="2"/>
          <w:b/>
          <w:bCs/>
          <w:color w:val="000000"/>
          <w:lang w:eastAsia="uk-UA"/>
        </w:rPr>
        <w:t xml:space="preserve"> </w:t>
      </w:r>
      <w:proofErr w:type="spellStart"/>
      <w:r w:rsidRPr="00FB0323">
        <w:rPr>
          <w:rStyle w:val="2"/>
          <w:b/>
          <w:bCs/>
          <w:color w:val="000000"/>
          <w:lang w:eastAsia="uk-UA"/>
        </w:rPr>
        <w:t>житлового</w:t>
      </w:r>
      <w:proofErr w:type="spellEnd"/>
    </w:p>
    <w:p w:rsidR="00FB0323" w:rsidRPr="00FB0323" w:rsidRDefault="00FB0323" w:rsidP="00FB0323">
      <w:pPr>
        <w:pStyle w:val="20"/>
        <w:shd w:val="clear" w:color="auto" w:fill="auto"/>
        <w:tabs>
          <w:tab w:val="left" w:pos="5099"/>
          <w:tab w:val="left" w:leader="underscore" w:pos="8224"/>
        </w:tabs>
        <w:spacing w:after="0" w:line="293" w:lineRule="exact"/>
        <w:ind w:left="40"/>
        <w:jc w:val="both"/>
      </w:pPr>
      <w:proofErr w:type="spellStart"/>
      <w:r w:rsidRPr="00FB0323">
        <w:rPr>
          <w:rStyle w:val="2"/>
          <w:b/>
          <w:bCs/>
          <w:color w:val="000000"/>
          <w:lang w:eastAsia="uk-UA"/>
        </w:rPr>
        <w:t>будівництва</w:t>
      </w:r>
      <w:proofErr w:type="spellEnd"/>
      <w:r w:rsidRPr="00FB0323">
        <w:rPr>
          <w:rStyle w:val="2"/>
          <w:b/>
          <w:bCs/>
          <w:color w:val="000000"/>
          <w:lang w:eastAsia="uk-UA"/>
        </w:rPr>
        <w:t xml:space="preserve"> на </w:t>
      </w:r>
      <w:proofErr w:type="spellStart"/>
      <w:r w:rsidRPr="00FB0323">
        <w:rPr>
          <w:rStyle w:val="2"/>
          <w:b/>
          <w:bCs/>
          <w:color w:val="000000"/>
          <w:lang w:eastAsia="uk-UA"/>
        </w:rPr>
        <w:t>селі</w:t>
      </w:r>
      <w:proofErr w:type="spellEnd"/>
      <w:r w:rsidRPr="00FB0323">
        <w:rPr>
          <w:rStyle w:val="2"/>
          <w:b/>
          <w:bCs/>
          <w:color w:val="000000"/>
          <w:lang w:eastAsia="uk-UA"/>
        </w:rPr>
        <w:tab/>
      </w:r>
      <w:r w:rsidRPr="00FB0323">
        <w:rPr>
          <w:rStyle w:val="2"/>
          <w:bCs/>
          <w:color w:val="000000"/>
          <w:lang w:eastAsia="uk-UA"/>
        </w:rPr>
        <w:t xml:space="preserve">75200, </w:t>
      </w:r>
      <w:proofErr w:type="spellStart"/>
      <w:r w:rsidRPr="00FB0323">
        <w:rPr>
          <w:rStyle w:val="2"/>
          <w:bCs/>
          <w:color w:val="000000"/>
          <w:lang w:eastAsia="uk-UA"/>
        </w:rPr>
        <w:t>смт</w:t>
      </w:r>
      <w:proofErr w:type="spellEnd"/>
      <w:r w:rsidRPr="00FB0323">
        <w:rPr>
          <w:rStyle w:val="2"/>
          <w:bCs/>
          <w:color w:val="000000"/>
          <w:lang w:eastAsia="uk-UA"/>
        </w:rPr>
        <w:t xml:space="preserve"> Чаплинка</w:t>
      </w:r>
    </w:p>
    <w:p w:rsidR="00092E2A" w:rsidRPr="00092E2A" w:rsidRDefault="00FB0323" w:rsidP="00092E2A">
      <w:pPr>
        <w:pStyle w:val="af"/>
        <w:tabs>
          <w:tab w:val="left" w:pos="5090"/>
          <w:tab w:val="left" w:leader="underscore" w:pos="8219"/>
        </w:tabs>
        <w:spacing w:after="0" w:line="293" w:lineRule="exact"/>
        <w:ind w:left="40"/>
        <w:jc w:val="both"/>
        <w:rPr>
          <w:rFonts w:ascii="Times New Roman" w:hAnsi="Times New Roman" w:cs="Times New Roman"/>
          <w:color w:val="000000"/>
          <w:lang w:val="uk-UA" w:eastAsia="uk-UA"/>
        </w:rPr>
      </w:pPr>
      <w:smartTag w:uri="urn:schemas-microsoft-com:office:smarttags" w:element="metricconverter">
        <w:smartTagPr>
          <w:attr w:name="ProductID" w:val="73036, м"/>
        </w:smartTagPr>
        <w:r w:rsidRPr="00FB0323">
          <w:rPr>
            <w:rStyle w:val="af0"/>
            <w:rFonts w:ascii="Times New Roman" w:hAnsi="Times New Roman" w:cs="Times New Roman"/>
            <w:color w:val="000000"/>
            <w:lang w:eastAsia="uk-UA"/>
          </w:rPr>
          <w:t>73036, м</w:t>
        </w:r>
      </w:smartTag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. Херсон,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ab/>
      </w:r>
      <w:proofErr w:type="spellStart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>вул</w:t>
      </w:r>
      <w:proofErr w:type="spellEnd"/>
      <w:r w:rsidR="00EC46A3">
        <w:rPr>
          <w:rStyle w:val="af0"/>
          <w:rFonts w:ascii="Times New Roman" w:hAnsi="Times New Roman" w:cs="Times New Roman"/>
          <w:color w:val="000000"/>
          <w:lang w:eastAsia="uk-UA"/>
        </w:rPr>
        <w:t xml:space="preserve">. </w:t>
      </w:r>
      <w:r w:rsidR="00EC46A3">
        <w:rPr>
          <w:rStyle w:val="af0"/>
          <w:rFonts w:ascii="Times New Roman" w:hAnsi="Times New Roman" w:cs="Times New Roman"/>
          <w:color w:val="000000"/>
          <w:lang w:val="uk-UA" w:eastAsia="uk-UA"/>
        </w:rPr>
        <w:t>Паркова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буд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</w:t>
      </w:r>
      <w:r w:rsidR="00EC46A3">
        <w:rPr>
          <w:rStyle w:val="af0"/>
          <w:rFonts w:ascii="Times New Roman" w:hAnsi="Times New Roman" w:cs="Times New Roman"/>
          <w:color w:val="000000"/>
          <w:lang w:val="uk-UA" w:eastAsia="uk-UA"/>
        </w:rPr>
        <w:t>40</w:t>
      </w:r>
    </w:p>
    <w:p w:rsidR="00092E2A" w:rsidRPr="00092E2A" w:rsidRDefault="00FB0323" w:rsidP="00FB0323">
      <w:pPr>
        <w:pStyle w:val="af"/>
        <w:spacing w:after="0" w:line="293" w:lineRule="exact"/>
        <w:ind w:left="40" w:right="5800"/>
        <w:jc w:val="both"/>
        <w:rPr>
          <w:rStyle w:val="af0"/>
          <w:rFonts w:ascii="Times New Roman" w:hAnsi="Times New Roman" w:cs="Times New Roman"/>
          <w:color w:val="000000"/>
          <w:lang w:val="uk-UA" w:eastAsia="uk-UA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вул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. </w:t>
      </w:r>
      <w:proofErr w:type="spellStart"/>
      <w:r w:rsidR="00092E2A">
        <w:rPr>
          <w:rStyle w:val="af0"/>
          <w:rFonts w:ascii="Times New Roman" w:hAnsi="Times New Roman" w:cs="Times New Roman"/>
          <w:color w:val="000000"/>
          <w:lang w:eastAsia="uk-UA"/>
        </w:rPr>
        <w:t>Університетська</w:t>
      </w:r>
      <w:proofErr w:type="spellEnd"/>
      <w:r w:rsidR="00092E2A">
        <w:rPr>
          <w:rStyle w:val="af0"/>
          <w:rFonts w:ascii="Times New Roman" w:hAnsi="Times New Roman" w:cs="Times New Roman"/>
          <w:color w:val="000000"/>
          <w:lang w:eastAsia="uk-UA"/>
        </w:rPr>
        <w:t>, буд. 136-а</w:t>
      </w:r>
    </w:p>
    <w:p w:rsidR="00FB0323" w:rsidRPr="00FB0323" w:rsidRDefault="00092E2A" w:rsidP="00FB0323">
      <w:pPr>
        <w:pStyle w:val="af"/>
        <w:spacing w:after="0" w:line="293" w:lineRule="exact"/>
        <w:ind w:left="40" w:right="5800"/>
        <w:jc w:val="both"/>
        <w:rPr>
          <w:rFonts w:ascii="Times New Roman" w:hAnsi="Times New Roman" w:cs="Times New Roman"/>
        </w:rPr>
      </w:pPr>
      <w:r>
        <w:rPr>
          <w:rStyle w:val="af0"/>
          <w:rFonts w:ascii="Times New Roman" w:hAnsi="Times New Roman" w:cs="Times New Roman"/>
          <w:color w:val="000000"/>
          <w:lang w:eastAsia="uk-UA"/>
        </w:rPr>
        <w:t>код</w:t>
      </w:r>
      <w:r>
        <w:rPr>
          <w:rStyle w:val="af0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="00FB0323" w:rsidRPr="00FB0323">
        <w:rPr>
          <w:rStyle w:val="af0"/>
          <w:rFonts w:ascii="Times New Roman" w:hAnsi="Times New Roman" w:cs="Times New Roman"/>
          <w:color w:val="000000"/>
          <w:lang w:eastAsia="uk-UA"/>
        </w:rPr>
        <w:t>ЄДРПОУ 30245400</w:t>
      </w:r>
    </w:p>
    <w:p w:rsidR="00FB0323" w:rsidRPr="00FB0323" w:rsidRDefault="00FB0323" w:rsidP="00FB0323">
      <w:pPr>
        <w:pStyle w:val="af"/>
        <w:tabs>
          <w:tab w:val="left" w:pos="5104"/>
          <w:tab w:val="left" w:leader="underscore" w:pos="8234"/>
        </w:tabs>
        <w:spacing w:after="0" w:line="293" w:lineRule="exact"/>
        <w:ind w:left="40"/>
        <w:jc w:val="both"/>
        <w:rPr>
          <w:rStyle w:val="af0"/>
          <w:rFonts w:ascii="Times New Roman" w:hAnsi="Times New Roman" w:cs="Times New Roman"/>
          <w:color w:val="000000"/>
          <w:lang w:eastAsia="uk-UA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р/р 26006000008809</w:t>
      </w: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ab/>
      </w:r>
    </w:p>
    <w:p w:rsidR="00FB0323" w:rsidRPr="00FB0323" w:rsidRDefault="00FB0323" w:rsidP="00FB0323">
      <w:pPr>
        <w:pStyle w:val="af"/>
        <w:tabs>
          <w:tab w:val="left" w:pos="5104"/>
          <w:tab w:val="left" w:leader="underscore" w:pos="8234"/>
        </w:tabs>
        <w:spacing w:after="0" w:line="293" w:lineRule="exact"/>
        <w:ind w:left="40"/>
        <w:jc w:val="both"/>
        <w:rPr>
          <w:rFonts w:ascii="Times New Roman" w:hAnsi="Times New Roman" w:cs="Times New Roman"/>
        </w:rPr>
      </w:pP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філія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 xml:space="preserve"> АТ «</w:t>
      </w:r>
      <w:proofErr w:type="spellStart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Укрексімбанк</w:t>
      </w:r>
      <w:proofErr w:type="spellEnd"/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»</w:t>
      </w:r>
    </w:p>
    <w:p w:rsidR="00FB0323" w:rsidRPr="00FB0323" w:rsidRDefault="00FB0323" w:rsidP="00FB0323">
      <w:pPr>
        <w:pStyle w:val="af"/>
        <w:spacing w:after="242" w:line="293" w:lineRule="exact"/>
        <w:ind w:left="40"/>
        <w:jc w:val="both"/>
        <w:rPr>
          <w:rStyle w:val="af0"/>
          <w:rFonts w:ascii="Times New Roman" w:hAnsi="Times New Roman" w:cs="Times New Roman"/>
          <w:color w:val="000000"/>
          <w:lang w:eastAsia="uk-UA"/>
        </w:rPr>
      </w:pPr>
      <w:r w:rsidRPr="00FB0323">
        <w:rPr>
          <w:rStyle w:val="af0"/>
          <w:rFonts w:ascii="Times New Roman" w:hAnsi="Times New Roman" w:cs="Times New Roman"/>
          <w:color w:val="000000"/>
          <w:lang w:eastAsia="uk-UA"/>
        </w:rPr>
        <w:t>МФО 322313</w:t>
      </w:r>
    </w:p>
    <w:p w:rsidR="00FB0323" w:rsidRPr="00EC46A3" w:rsidRDefault="00FB0323" w:rsidP="00FB0323">
      <w:pPr>
        <w:pStyle w:val="af"/>
        <w:spacing w:after="242" w:line="293" w:lineRule="exact"/>
        <w:ind w:left="40"/>
        <w:jc w:val="both"/>
        <w:rPr>
          <w:rStyle w:val="af0"/>
          <w:rFonts w:ascii="Times New Roman" w:hAnsi="Times New Roman" w:cs="Times New Roman"/>
          <w:b/>
          <w:color w:val="000000"/>
          <w:lang w:val="uk-UA" w:eastAsia="uk-UA"/>
        </w:rPr>
      </w:pPr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>Голова</w:t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  <w:t>Голо</w:t>
      </w:r>
      <w:r w:rsidR="00EC46A3">
        <w:rPr>
          <w:rStyle w:val="af0"/>
          <w:rFonts w:ascii="Times New Roman" w:hAnsi="Times New Roman" w:cs="Times New Roman"/>
          <w:b/>
          <w:color w:val="000000"/>
          <w:lang w:val="uk-UA" w:eastAsia="uk-UA"/>
        </w:rPr>
        <w:t>ва</w:t>
      </w:r>
    </w:p>
    <w:p w:rsidR="00FB0323" w:rsidRPr="00EC46A3" w:rsidRDefault="00FB0323" w:rsidP="00FB0323">
      <w:pPr>
        <w:pStyle w:val="af"/>
        <w:spacing w:after="242" w:line="293" w:lineRule="exact"/>
        <w:ind w:left="40"/>
        <w:jc w:val="both"/>
        <w:rPr>
          <w:rStyle w:val="af0"/>
          <w:rFonts w:ascii="Times New Roman" w:hAnsi="Times New Roman" w:cs="Times New Roman"/>
          <w:b/>
          <w:color w:val="000000"/>
          <w:lang w:val="uk-UA" w:eastAsia="uk-UA"/>
        </w:rPr>
      </w:pPr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 xml:space="preserve">__________________ </w:t>
      </w:r>
      <w:proofErr w:type="spellStart"/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>О.Т.Пронін</w:t>
      </w:r>
      <w:proofErr w:type="spellEnd"/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</w:r>
      <w:r w:rsidRPr="00FB0323">
        <w:rPr>
          <w:rStyle w:val="af0"/>
          <w:rFonts w:ascii="Times New Roman" w:hAnsi="Times New Roman" w:cs="Times New Roman"/>
          <w:b/>
          <w:color w:val="000000"/>
          <w:lang w:eastAsia="uk-UA"/>
        </w:rPr>
        <w:tab/>
        <w:t>_</w:t>
      </w:r>
      <w:r w:rsidR="00EC46A3">
        <w:rPr>
          <w:rStyle w:val="af0"/>
          <w:rFonts w:ascii="Times New Roman" w:hAnsi="Times New Roman" w:cs="Times New Roman"/>
          <w:b/>
          <w:color w:val="000000"/>
          <w:lang w:eastAsia="uk-UA"/>
        </w:rPr>
        <w:t xml:space="preserve">__________________ </w:t>
      </w:r>
      <w:proofErr w:type="spellStart"/>
      <w:r w:rsidR="00EC46A3">
        <w:rPr>
          <w:rStyle w:val="af0"/>
          <w:rFonts w:ascii="Times New Roman" w:hAnsi="Times New Roman" w:cs="Times New Roman"/>
          <w:b/>
          <w:color w:val="000000"/>
          <w:lang w:val="uk-UA" w:eastAsia="uk-UA"/>
        </w:rPr>
        <w:t>О.Г.Фаустов</w:t>
      </w:r>
      <w:proofErr w:type="spellEnd"/>
    </w:p>
    <w:p w:rsidR="002D783D" w:rsidRPr="00FB0323" w:rsidRDefault="002D783D" w:rsidP="00FB0323">
      <w:pPr>
        <w:spacing w:after="0"/>
        <w:ind w:left="360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D75D0" w:rsidRPr="00FB0323" w:rsidRDefault="002D75D0" w:rsidP="00FB0323">
      <w:pPr>
        <w:jc w:val="both"/>
        <w:rPr>
          <w:rFonts w:ascii="Times New Roman" w:hAnsi="Times New Roman" w:cs="Times New Roman"/>
          <w:lang w:val="uk-UA"/>
        </w:rPr>
      </w:pPr>
    </w:p>
    <w:sectPr w:rsidR="002D75D0" w:rsidRPr="00FB0323" w:rsidSect="003360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2953C1"/>
    <w:multiLevelType w:val="hybridMultilevel"/>
    <w:tmpl w:val="A85C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8063C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1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411C7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3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A2991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E9"/>
    <w:rsid w:val="0009057D"/>
    <w:rsid w:val="00092E2A"/>
    <w:rsid w:val="000B21EB"/>
    <w:rsid w:val="000E6EBA"/>
    <w:rsid w:val="000F34EC"/>
    <w:rsid w:val="00156088"/>
    <w:rsid w:val="00183AEB"/>
    <w:rsid w:val="00184C2C"/>
    <w:rsid w:val="00185B99"/>
    <w:rsid w:val="001A275F"/>
    <w:rsid w:val="001B7673"/>
    <w:rsid w:val="0026724D"/>
    <w:rsid w:val="002965F5"/>
    <w:rsid w:val="002A1BC5"/>
    <w:rsid w:val="002B2D0D"/>
    <w:rsid w:val="002D75D0"/>
    <w:rsid w:val="002D783D"/>
    <w:rsid w:val="003360F7"/>
    <w:rsid w:val="00375FA2"/>
    <w:rsid w:val="00377340"/>
    <w:rsid w:val="004024E9"/>
    <w:rsid w:val="00555B6C"/>
    <w:rsid w:val="005F6263"/>
    <w:rsid w:val="006052AA"/>
    <w:rsid w:val="00627E61"/>
    <w:rsid w:val="0064055C"/>
    <w:rsid w:val="00777DCA"/>
    <w:rsid w:val="007A1C7A"/>
    <w:rsid w:val="00881124"/>
    <w:rsid w:val="00903FFA"/>
    <w:rsid w:val="00934F04"/>
    <w:rsid w:val="009576DC"/>
    <w:rsid w:val="00963C6E"/>
    <w:rsid w:val="009D04E0"/>
    <w:rsid w:val="009D3CB9"/>
    <w:rsid w:val="00A3070C"/>
    <w:rsid w:val="00A40947"/>
    <w:rsid w:val="00AF2BD9"/>
    <w:rsid w:val="00B97446"/>
    <w:rsid w:val="00BA03E8"/>
    <w:rsid w:val="00BF1485"/>
    <w:rsid w:val="00C30813"/>
    <w:rsid w:val="00C53D66"/>
    <w:rsid w:val="00CA4E93"/>
    <w:rsid w:val="00D24858"/>
    <w:rsid w:val="00E0131D"/>
    <w:rsid w:val="00E03E59"/>
    <w:rsid w:val="00E0482D"/>
    <w:rsid w:val="00E61671"/>
    <w:rsid w:val="00E93406"/>
    <w:rsid w:val="00E96D2C"/>
    <w:rsid w:val="00EB682C"/>
    <w:rsid w:val="00EC46A3"/>
    <w:rsid w:val="00ED1D79"/>
    <w:rsid w:val="00F8181E"/>
    <w:rsid w:val="00F93677"/>
    <w:rsid w:val="00FB0323"/>
    <w:rsid w:val="00FC52B1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C872A290-B91C-42D2-B275-EF6D638F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 Знак"/>
    <w:link w:val="a4"/>
    <w:locked/>
    <w:rsid w:val="00B97446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B97446"/>
    <w:pPr>
      <w:spacing w:after="120" w:line="240" w:lineRule="auto"/>
      <w:ind w:left="283"/>
    </w:pPr>
    <w:rPr>
      <w:rFonts w:eastAsiaTheme="minorHAnsi"/>
      <w:sz w:val="24"/>
      <w:szCs w:val="24"/>
      <w:lang w:val="uk-UA" w:eastAsia="en-US"/>
    </w:rPr>
  </w:style>
  <w:style w:type="paragraph" w:styleId="a5">
    <w:name w:val="List Paragraph"/>
    <w:basedOn w:val="a"/>
    <w:qFormat/>
    <w:rsid w:val="00B97446"/>
    <w:pPr>
      <w:ind w:left="720"/>
      <w:contextualSpacing/>
    </w:pPr>
  </w:style>
  <w:style w:type="paragraph" w:styleId="a6">
    <w:name w:val="No Spacing"/>
    <w:uiPriority w:val="1"/>
    <w:qFormat/>
    <w:rsid w:val="009D04E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BF14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Заголовок Знак"/>
    <w:basedOn w:val="a0"/>
    <w:link w:val="a7"/>
    <w:rsid w:val="00BF14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BF14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BF14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Plain Text"/>
    <w:basedOn w:val="a"/>
    <w:link w:val="ac"/>
    <w:rsid w:val="00BF148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BF14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9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6D2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FB0323"/>
    <w:pPr>
      <w:spacing w:after="120"/>
    </w:pPr>
  </w:style>
  <w:style w:type="character" w:customStyle="1" w:styleId="af0">
    <w:name w:val="Основной текст Знак"/>
    <w:basedOn w:val="a0"/>
    <w:link w:val="af"/>
    <w:rsid w:val="00FB0323"/>
    <w:rPr>
      <w:rFonts w:eastAsiaTheme="minorEastAsia"/>
      <w:lang w:eastAsia="ru-RU"/>
    </w:rPr>
  </w:style>
  <w:style w:type="character" w:customStyle="1" w:styleId="2">
    <w:name w:val="Основной текст (2)_"/>
    <w:link w:val="2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 + Полужирный"/>
    <w:rsid w:val="00FB032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323"/>
    <w:pPr>
      <w:widowControl w:val="0"/>
      <w:shd w:val="clear" w:color="auto" w:fill="FFFFFF"/>
      <w:spacing w:after="240" w:line="240" w:lineRule="atLeas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B0323"/>
    <w:pPr>
      <w:widowControl w:val="0"/>
      <w:shd w:val="clear" w:color="auto" w:fill="FFFFFF"/>
      <w:spacing w:before="300" w:after="0" w:line="293" w:lineRule="exact"/>
      <w:jc w:val="center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table" w:styleId="af2">
    <w:name w:val="Table Grid"/>
    <w:basedOn w:val="a1"/>
    <w:rsid w:val="000E6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58A9-7A43-44AB-BDEC-FEF5ADBF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51</cp:revision>
  <cp:lastPrinted>2017-09-01T09:20:00Z</cp:lastPrinted>
  <dcterms:created xsi:type="dcterms:W3CDTF">2017-07-21T08:18:00Z</dcterms:created>
  <dcterms:modified xsi:type="dcterms:W3CDTF">2017-11-20T06:26:00Z</dcterms:modified>
</cp:coreProperties>
</file>