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DB" w:rsidRPr="00CD359D" w:rsidRDefault="00E82ADB" w:rsidP="00E82A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753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E82ADB" w:rsidRPr="00CD359D" w:rsidRDefault="00E82ADB" w:rsidP="00E82A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E82ADB" w:rsidRPr="00CD359D" w:rsidRDefault="00E82ADB" w:rsidP="00E82A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E82ADB" w:rsidRPr="00CD359D" w:rsidRDefault="00E82ADB" w:rsidP="00E82A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E82ADB" w:rsidRPr="00CD359D" w:rsidRDefault="00E82ADB" w:rsidP="00E82AD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E82ADB" w:rsidRPr="00CD359D" w:rsidRDefault="00E82ADB" w:rsidP="00E82AD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237</w:t>
      </w:r>
    </w:p>
    <w:p w:rsidR="00E82ADB" w:rsidRDefault="00E82ADB" w:rsidP="00E82ADB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E82ADB" w:rsidRPr="00C03672" w:rsidRDefault="00E82ADB" w:rsidP="00E82A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C03672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>Про угоду між Чаплинською селищною</w:t>
      </w:r>
    </w:p>
    <w:p w:rsidR="00E82ADB" w:rsidRPr="00C03672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>та Чаплинською районною радами</w:t>
      </w:r>
    </w:p>
    <w:p w:rsidR="00E82ADB" w:rsidRPr="00C03672" w:rsidRDefault="00E82ADB" w:rsidP="00E82AD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ADB" w:rsidRPr="00C03672" w:rsidRDefault="00E82ADB" w:rsidP="00E82AD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>ідповідно до статей 93, 101 Бюджетного кодексу України, керуючись статтею 43 Закону України ,,Про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</w:p>
    <w:p w:rsidR="00E82ADB" w:rsidRPr="00C03672" w:rsidRDefault="00E82ADB" w:rsidP="00E82A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82ADB" w:rsidRPr="00C03672" w:rsidRDefault="00E82ADB" w:rsidP="00E82ADB">
      <w:pPr>
        <w:spacing w:after="10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угоду між Чаплинською селищною та Чаплинською районною радами щодо передачі – прийняття із загального фонду селищного бюджету іншої субвенції районному бюджету для </w:t>
      </w:r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 районних програм на 2018 рік згідно додатку до цього рішення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(угода додається).</w:t>
      </w:r>
    </w:p>
    <w:p w:rsidR="00E82ADB" w:rsidRPr="00C03672" w:rsidRDefault="00E82ADB" w:rsidP="00E82ADB">
      <w:pPr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>2. Доручити підписати вищезгадану угоду голові Чаплинської селищної ради Фаустову О.Г.</w:t>
      </w:r>
    </w:p>
    <w:p w:rsidR="00E82ADB" w:rsidRPr="00C03672" w:rsidRDefault="00E82ADB" w:rsidP="00E82ADB">
      <w:pPr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постійну комісію районної ради </w:t>
      </w:r>
      <w:r w:rsidRPr="005C5EE7">
        <w:rPr>
          <w:rFonts w:ascii="Times New Roman" w:hAnsi="Times New Roman" w:cs="Times New Roman"/>
          <w:sz w:val="28"/>
          <w:szCs w:val="28"/>
        </w:rPr>
        <w:t xml:space="preserve">з питань планування </w:t>
      </w:r>
      <w:r w:rsidRPr="005C5EE7">
        <w:rPr>
          <w:rFonts w:ascii="Times New Roman" w:hAnsi="Times New Roman" w:cs="Times New Roman"/>
          <w:sz w:val="28"/>
          <w:szCs w:val="28"/>
          <w:lang w:val="uk-UA"/>
        </w:rPr>
        <w:t xml:space="preserve">фінансів, </w:t>
      </w:r>
      <w:r w:rsidRPr="005C5EE7">
        <w:rPr>
          <w:rFonts w:ascii="Times New Roman" w:hAnsi="Times New Roman" w:cs="Times New Roman"/>
          <w:sz w:val="28"/>
          <w:szCs w:val="28"/>
        </w:rPr>
        <w:t>бюджету та соціально-економічного розвитку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2ADB" w:rsidRPr="00C03672" w:rsidRDefault="00E82ADB" w:rsidP="00E82ADB">
      <w:pPr>
        <w:ind w:left="705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C03672" w:rsidRDefault="00E82ADB" w:rsidP="00E82ADB">
      <w:pPr>
        <w:ind w:left="705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C03672" w:rsidRDefault="00E82ADB" w:rsidP="00E82ADB">
      <w:pPr>
        <w:ind w:left="705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C03672" w:rsidRDefault="00E82ADB" w:rsidP="00E82ADB">
      <w:pPr>
        <w:ind w:left="705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О.Г.Фаустов</w:t>
      </w:r>
    </w:p>
    <w:p w:rsidR="00E82ADB" w:rsidRPr="00C0585B" w:rsidRDefault="00E82ADB" w:rsidP="00E82AD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C03672" w:rsidRDefault="00E82ADB" w:rsidP="00E82A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672">
        <w:rPr>
          <w:rFonts w:ascii="Times New Roman" w:hAnsi="Times New Roman" w:cs="Times New Roman"/>
          <w:b/>
          <w:sz w:val="28"/>
          <w:szCs w:val="28"/>
        </w:rPr>
        <w:lastRenderedPageBreak/>
        <w:t>УГОДА</w:t>
      </w:r>
    </w:p>
    <w:p w:rsidR="00E82ADB" w:rsidRPr="00C03672" w:rsidRDefault="00E82ADB" w:rsidP="00E82A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672">
        <w:rPr>
          <w:rFonts w:ascii="Times New Roman" w:hAnsi="Times New Roman" w:cs="Times New Roman"/>
          <w:b/>
          <w:sz w:val="28"/>
          <w:szCs w:val="28"/>
        </w:rPr>
        <w:t xml:space="preserve">про передачу іншої субвенції </w:t>
      </w:r>
      <w:r w:rsidRPr="00C03672">
        <w:rPr>
          <w:rFonts w:ascii="Times New Roman" w:hAnsi="Times New Roman" w:cs="Times New Roman"/>
          <w:b/>
          <w:sz w:val="28"/>
          <w:szCs w:val="28"/>
          <w:lang w:val="uk-UA"/>
        </w:rPr>
        <w:t>селищн</w:t>
      </w:r>
      <w:r w:rsidRPr="00C03672">
        <w:rPr>
          <w:rFonts w:ascii="Times New Roman" w:hAnsi="Times New Roman" w:cs="Times New Roman"/>
          <w:b/>
          <w:sz w:val="28"/>
          <w:szCs w:val="28"/>
        </w:rPr>
        <w:t>ого бюджету</w:t>
      </w:r>
    </w:p>
    <w:p w:rsidR="00E82ADB" w:rsidRPr="00C03672" w:rsidRDefault="00E82ADB" w:rsidP="00E82A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b/>
          <w:sz w:val="28"/>
          <w:szCs w:val="28"/>
        </w:rPr>
        <w:t xml:space="preserve">районному бюджету </w:t>
      </w:r>
      <w:r w:rsidRPr="00C036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співфінансування районних програм на 2018 рік</w:t>
      </w:r>
    </w:p>
    <w:p w:rsidR="00E82ADB" w:rsidRPr="00C03672" w:rsidRDefault="00E82ADB" w:rsidP="00E82ADB">
      <w:pPr>
        <w:ind w:firstLine="558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C03672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22</w:t>
      </w:r>
      <w:r w:rsidRPr="00C0367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січ</w:t>
      </w:r>
      <w:r w:rsidRPr="00C03672">
        <w:rPr>
          <w:rFonts w:ascii="Times New Roman" w:hAnsi="Times New Roman" w:cs="Times New Roman"/>
          <w:sz w:val="28"/>
          <w:szCs w:val="28"/>
          <w:u w:val="single"/>
          <w:lang w:val="uk-UA"/>
        </w:rPr>
        <w:t>ня 201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Pr="00C0367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</w:p>
    <w:p w:rsidR="00E82ADB" w:rsidRPr="00C03672" w:rsidRDefault="00E82ADB" w:rsidP="00E82ADB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>Чаплинська селищна рада в особі селищного голови Фаустова Олексія Георгійовича, що діє на підставі Закону України «Про місцеве самоврядування в Україні» з одного боку, та Чаплинська районна рада в особі голови районної ради Бериславського Володимира Миколайовича, що діє на підставі Закону України «Про місцеве самоврядування в Україні» з другого боку, уклали угоду про наступне:</w:t>
      </w:r>
    </w:p>
    <w:p w:rsidR="00E82ADB" w:rsidRPr="00C03672" w:rsidRDefault="00E82ADB" w:rsidP="00E82ADB">
      <w:pPr>
        <w:numPr>
          <w:ilvl w:val="0"/>
          <w:numId w:val="34"/>
        </w:numPr>
        <w:tabs>
          <w:tab w:val="clear" w:pos="1380"/>
          <w:tab w:val="num" w:pos="0"/>
        </w:tabs>
        <w:spacing w:after="10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>Чаплинська</w:t>
      </w:r>
      <w:r w:rsidRPr="00C03672">
        <w:rPr>
          <w:rFonts w:ascii="Times New Roman" w:hAnsi="Times New Roman" w:cs="Times New Roman"/>
          <w:sz w:val="28"/>
          <w:szCs w:val="28"/>
        </w:rPr>
        <w:t xml:space="preserve"> с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>елищн</w:t>
      </w:r>
      <w:r w:rsidRPr="00C03672">
        <w:rPr>
          <w:rFonts w:ascii="Times New Roman" w:hAnsi="Times New Roman" w:cs="Times New Roman"/>
          <w:sz w:val="28"/>
          <w:szCs w:val="28"/>
        </w:rPr>
        <w:t xml:space="preserve">а рада передає, а 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>Чаплин</w:t>
      </w:r>
      <w:r w:rsidRPr="00C03672">
        <w:rPr>
          <w:rFonts w:ascii="Times New Roman" w:hAnsi="Times New Roman" w:cs="Times New Roman"/>
          <w:sz w:val="28"/>
          <w:szCs w:val="28"/>
        </w:rPr>
        <w:t xml:space="preserve">ська районна рада приймає із 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>загального</w:t>
      </w:r>
      <w:r w:rsidRPr="00C03672">
        <w:rPr>
          <w:rFonts w:ascii="Times New Roman" w:hAnsi="Times New Roman" w:cs="Times New Roman"/>
          <w:sz w:val="28"/>
          <w:szCs w:val="28"/>
        </w:rPr>
        <w:t xml:space="preserve"> фонду с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>елищн</w:t>
      </w:r>
      <w:r w:rsidRPr="00C03672">
        <w:rPr>
          <w:rFonts w:ascii="Times New Roman" w:hAnsi="Times New Roman" w:cs="Times New Roman"/>
          <w:sz w:val="28"/>
          <w:szCs w:val="28"/>
        </w:rPr>
        <w:t xml:space="preserve">ого бюджету районному бюджету іншу субвенцію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264889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r w:rsidRPr="00C03672">
        <w:rPr>
          <w:rFonts w:ascii="Times New Roman" w:hAnsi="Times New Roman" w:cs="Times New Roman"/>
          <w:sz w:val="28"/>
          <w:szCs w:val="28"/>
        </w:rPr>
        <w:t>грн.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двісті шістдесят чотири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вісімсот вісімдесят дев’ять 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гривень 00 копійок) для </w:t>
      </w:r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 районних програм на 2018 рік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2ADB" w:rsidRPr="00D86DFF" w:rsidRDefault="00E82ADB" w:rsidP="00E82ADB">
      <w:pPr>
        <w:numPr>
          <w:ilvl w:val="0"/>
          <w:numId w:val="34"/>
        </w:numPr>
        <w:tabs>
          <w:tab w:val="clear" w:pos="1380"/>
          <w:tab w:val="num" w:pos="0"/>
        </w:tabs>
        <w:spacing w:after="10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Чаплинська селищна рада зобов’язується передати іншу субвенцію загального фонду селищного бюджету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районних програм на 2018 рік 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264889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r w:rsidRPr="00C03672">
        <w:rPr>
          <w:rFonts w:ascii="Times New Roman" w:hAnsi="Times New Roman" w:cs="Times New Roman"/>
          <w:sz w:val="28"/>
          <w:szCs w:val="28"/>
        </w:rPr>
        <w:t>грн.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двісті шістдесят чотири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вісімсот вісімдесят дев’ять</w:t>
      </w:r>
      <w:r w:rsidRPr="00C03672">
        <w:rPr>
          <w:rFonts w:ascii="Times New Roman" w:hAnsi="Times New Roman" w:cs="Times New Roman"/>
          <w:sz w:val="28"/>
          <w:szCs w:val="28"/>
          <w:lang w:val="uk-UA"/>
        </w:rPr>
        <w:t xml:space="preserve">гривень 00 копійок) </w:t>
      </w:r>
      <w:r w:rsidRPr="00D86DFF">
        <w:rPr>
          <w:rFonts w:ascii="Times New Roman" w:hAnsi="Times New Roman" w:cs="Times New Roman"/>
          <w:sz w:val="28"/>
          <w:szCs w:val="28"/>
          <w:lang w:val="uk-UA"/>
        </w:rPr>
        <w:t>та перерахувати її на рахунок районного бюджету.</w:t>
      </w:r>
    </w:p>
    <w:p w:rsidR="00E82ADB" w:rsidRPr="00C03672" w:rsidRDefault="00E82ADB" w:rsidP="00E82ADB">
      <w:pPr>
        <w:numPr>
          <w:ilvl w:val="0"/>
          <w:numId w:val="34"/>
        </w:numPr>
        <w:tabs>
          <w:tab w:val="clear" w:pos="1380"/>
          <w:tab w:val="num" w:pos="0"/>
        </w:tabs>
        <w:spacing w:after="10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3672">
        <w:rPr>
          <w:rFonts w:ascii="Times New Roman" w:hAnsi="Times New Roman" w:cs="Times New Roman"/>
          <w:sz w:val="28"/>
          <w:szCs w:val="28"/>
          <w:lang w:val="uk-UA"/>
        </w:rPr>
        <w:t>Чаплин</w:t>
      </w:r>
      <w:r w:rsidRPr="00C03672">
        <w:rPr>
          <w:rFonts w:ascii="Times New Roman" w:hAnsi="Times New Roman" w:cs="Times New Roman"/>
          <w:sz w:val="28"/>
          <w:szCs w:val="28"/>
        </w:rPr>
        <w:t>ська районна рада зобов’язується :</w:t>
      </w:r>
    </w:p>
    <w:p w:rsidR="00E82ADB" w:rsidRPr="00C03672" w:rsidRDefault="00E82ADB" w:rsidP="00E82ADB">
      <w:pPr>
        <w:numPr>
          <w:ilvl w:val="1"/>
          <w:numId w:val="34"/>
        </w:numPr>
        <w:tabs>
          <w:tab w:val="clear" w:pos="2145"/>
          <w:tab w:val="num" w:pos="0"/>
        </w:tabs>
        <w:spacing w:after="10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3672">
        <w:rPr>
          <w:rFonts w:ascii="Times New Roman" w:hAnsi="Times New Roman" w:cs="Times New Roman"/>
          <w:sz w:val="28"/>
          <w:szCs w:val="28"/>
        </w:rPr>
        <w:t>Спрямувати кошти отриманої іншої субвенції виключно за цільовим призначенням.</w:t>
      </w:r>
    </w:p>
    <w:p w:rsidR="00E82ADB" w:rsidRPr="00C03672" w:rsidRDefault="00E82ADB" w:rsidP="00E82ADB">
      <w:pPr>
        <w:numPr>
          <w:ilvl w:val="1"/>
          <w:numId w:val="34"/>
        </w:numPr>
        <w:tabs>
          <w:tab w:val="clear" w:pos="2145"/>
          <w:tab w:val="num" w:pos="0"/>
        </w:tabs>
        <w:spacing w:after="10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3672">
        <w:rPr>
          <w:rFonts w:ascii="Times New Roman" w:hAnsi="Times New Roman" w:cs="Times New Roman"/>
          <w:sz w:val="28"/>
          <w:szCs w:val="28"/>
        </w:rPr>
        <w:t xml:space="preserve">У випадку нецільового використання іншої субвенції повернення бюджетних коштів проводиться відповідно до «Порядку повернення бюджетних коштів до відповідного бюджету в разі їх нецільового використання», затвердженого постановою Кабінету Міністрів України від 22.12.2010 року №1163. </w:t>
      </w:r>
    </w:p>
    <w:p w:rsidR="00E82ADB" w:rsidRPr="00B11281" w:rsidRDefault="00E82ADB" w:rsidP="00E82ADB">
      <w:pPr>
        <w:numPr>
          <w:ilvl w:val="0"/>
          <w:numId w:val="34"/>
        </w:numPr>
        <w:tabs>
          <w:tab w:val="clear" w:pos="1380"/>
          <w:tab w:val="num" w:pos="0"/>
        </w:tabs>
        <w:spacing w:after="10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3672">
        <w:rPr>
          <w:rFonts w:ascii="Times New Roman" w:hAnsi="Times New Roman" w:cs="Times New Roman"/>
          <w:sz w:val="28"/>
          <w:szCs w:val="28"/>
        </w:rPr>
        <w:t>Термін дії угоди встановлюється з дня її підписання і до дня виконання умов, передбачених в п.3.1. даної угоди.</w:t>
      </w:r>
    </w:p>
    <w:p w:rsidR="00E82ADB" w:rsidRPr="00C03672" w:rsidRDefault="00E82ADB" w:rsidP="00E82ADB">
      <w:pPr>
        <w:spacing w:after="0"/>
        <w:ind w:left="540"/>
        <w:rPr>
          <w:rFonts w:ascii="Times New Roman" w:hAnsi="Times New Roman" w:cs="Times New Roman"/>
          <w:sz w:val="28"/>
          <w:szCs w:val="28"/>
          <w:lang w:val="uk-UA"/>
        </w:rPr>
      </w:pPr>
      <w:r w:rsidRPr="00C0367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672">
        <w:rPr>
          <w:rFonts w:ascii="Times New Roman" w:hAnsi="Times New Roman" w:cs="Times New Roman"/>
          <w:sz w:val="28"/>
          <w:szCs w:val="28"/>
        </w:rPr>
        <w:t>Юридичні адреси: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1"/>
      </w:tblGrid>
      <w:tr w:rsidR="00E82ADB" w:rsidRPr="00C03672" w:rsidTr="00F63E34">
        <w:tc>
          <w:tcPr>
            <w:tcW w:w="4927" w:type="dxa"/>
            <w:shd w:val="clear" w:color="auto" w:fill="auto"/>
          </w:tcPr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Херсонська область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 Чаплинка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Паркова, 40</w:t>
            </w:r>
          </w:p>
          <w:p w:rsidR="00E82ADB" w:rsidRPr="00C03672" w:rsidRDefault="00E82ADB" w:rsidP="00F63E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Чаплинська селищна рада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Селищний голова               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О. Фаустов</w:t>
            </w:r>
          </w:p>
        </w:tc>
        <w:tc>
          <w:tcPr>
            <w:tcW w:w="4928" w:type="dxa"/>
            <w:shd w:val="clear" w:color="auto" w:fill="auto"/>
          </w:tcPr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75200, Херсонська область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 Чаплинка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Грушевського</w:t>
            </w: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Чаплинська районна рада </w:t>
            </w:r>
          </w:p>
          <w:p w:rsidR="00E82ADB" w:rsidRPr="00C03672" w:rsidRDefault="00E82ADB" w:rsidP="00F63E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ради</w:t>
            </w:r>
          </w:p>
          <w:p w:rsidR="00E82ADB" w:rsidRPr="00C03672" w:rsidRDefault="00E82ADB" w:rsidP="00F63E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36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В.Бериславський</w:t>
            </w:r>
          </w:p>
        </w:tc>
      </w:tr>
    </w:tbl>
    <w:p w:rsidR="00E82ADB" w:rsidRDefault="00E82ADB" w:rsidP="00E82ADB">
      <w:pPr>
        <w:rPr>
          <w:rFonts w:ascii="Times New Roman" w:hAnsi="Times New Roman" w:cs="Times New Roman"/>
          <w:lang w:val="uk-UA"/>
        </w:rPr>
      </w:pPr>
    </w:p>
    <w:p w:rsidR="00E82ADB" w:rsidRPr="00C03672" w:rsidRDefault="00E82ADB" w:rsidP="00E82ADB">
      <w:pPr>
        <w:rPr>
          <w:rFonts w:ascii="Times New Roman" w:hAnsi="Times New Roman" w:cs="Times New Roman"/>
          <w:lang w:val="uk-UA"/>
        </w:rPr>
      </w:pPr>
    </w:p>
    <w:tbl>
      <w:tblPr>
        <w:tblW w:w="8800" w:type="dxa"/>
        <w:tblInd w:w="93" w:type="dxa"/>
        <w:tblLook w:val="04A0" w:firstRow="1" w:lastRow="0" w:firstColumn="1" w:lastColumn="0" w:noHBand="0" w:noVBand="1"/>
      </w:tblPr>
      <w:tblGrid>
        <w:gridCol w:w="3860"/>
        <w:gridCol w:w="2860"/>
        <w:gridCol w:w="2080"/>
      </w:tblGrid>
      <w:tr w:rsidR="00E82ADB" w:rsidRPr="00E3459B" w:rsidTr="00F63E34">
        <w:trPr>
          <w:trHeight w:val="27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DB" w:rsidRPr="00E3459B" w:rsidRDefault="00E82ADB" w:rsidP="00F63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45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Співфінансування районих програм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DB" w:rsidRPr="00E3459B" w:rsidRDefault="00E82ADB" w:rsidP="00F63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459B">
              <w:rPr>
                <w:rFonts w:ascii="Times New Roman" w:eastAsia="Times New Roman" w:hAnsi="Times New Roman" w:cs="Times New Roman"/>
                <w:sz w:val="28"/>
                <w:szCs w:val="28"/>
              </w:rPr>
              <w:t>на 2018 рік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DB" w:rsidRPr="00E3459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82ADB" w:rsidRPr="00E3459B" w:rsidTr="00F63E34">
        <w:trPr>
          <w:trHeight w:val="1305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Районні програми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Чаплинська селищна рада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</w:t>
            </w:r>
          </w:p>
        </w:tc>
      </w:tr>
      <w:tr w:rsidR="00E82ADB" w:rsidRPr="00E3459B" w:rsidTr="00F63E34">
        <w:trPr>
          <w:trHeight w:val="480"/>
        </w:trPr>
        <w:tc>
          <w:tcPr>
            <w:tcW w:w="8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ADB" w:rsidRPr="00C0585B" w:rsidRDefault="00E82ADB" w:rsidP="00F63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Районна програма поліпшення життєзабезпечення, реабілітації, соціального захисту людей похилого віку та інвалідів на 2015-2019 роки, в тому числі:</w:t>
            </w:r>
          </w:p>
        </w:tc>
      </w:tr>
      <w:tr w:rsidR="00E82ADB" w:rsidRPr="00E3459B" w:rsidTr="00F63E34">
        <w:trPr>
          <w:trHeight w:val="148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Залучення зареєстрованих безробітних громадян до участі у громадських роботах за видом "Інформування населення про порядок отримання житлових субсидій та робота з документацією"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E82ADB" w:rsidRPr="00E3459B" w:rsidTr="00F63E34">
        <w:trPr>
          <w:trHeight w:val="202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виплати компенсації фізичним особам, які постійно надають соціальні послуги громадянам похилого віку, інвалідам, дітям-інвалідам, хворим, які не здатні до самообслуговування і потребують постійно сторонньої допомоги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23812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23812</w:t>
            </w:r>
          </w:p>
        </w:tc>
      </w:tr>
      <w:tr w:rsidR="00E82ADB" w:rsidRPr="00E3459B" w:rsidTr="00F63E34">
        <w:trPr>
          <w:trHeight w:val="17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виплати щомісячної стипендії інвалідам війни та учасникам бойових дій( 90-річним), відвідування та подарунки ветеранів війни, праці, одиноких людей похилого віку, вшанування воїнів-афганців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7500</w:t>
            </w:r>
          </w:p>
        </w:tc>
      </w:tr>
      <w:tr w:rsidR="00E82ADB" w:rsidRPr="00E3459B" w:rsidTr="00F63E34">
        <w:trPr>
          <w:trHeight w:val="416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надання пільг інвалідам по зору І та ІІ групи на комунальні послуги, тверде паливо, скраплений газ, електроенергію, телефонний зв</w:t>
            </w:r>
            <w:r w:rsidRPr="00C0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’</w:t>
            </w:r>
            <w:r w:rsidRPr="00C0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язок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15639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15639</w:t>
            </w:r>
          </w:p>
        </w:tc>
      </w:tr>
      <w:tr w:rsidR="00E82ADB" w:rsidRPr="00E3459B" w:rsidTr="00F63E34">
        <w:trPr>
          <w:trHeight w:val="480"/>
        </w:trPr>
        <w:tc>
          <w:tcPr>
            <w:tcW w:w="3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346BF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5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права на пільговий проїзд</w:t>
            </w:r>
          </w:p>
          <w:p w:rsidR="00E82AD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 них: ТОВ «Віктор –І –Я Авто» за маршрутами Чаплинка АС – Балтазарівка ч/з лікарню; Першокостянтинівка – Чаплинка АС ч/з лікарню; Магдалинівка – Чаплинка АС ч/з лікарню;</w:t>
            </w:r>
          </w:p>
          <w:p w:rsidR="00E82ADB" w:rsidRPr="00346BF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Балтазарівка – Чаплинка АС ч/з лікарню; Білоцерківка – Чаплинка АС ч/з лікарню, Скадовку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100000</w:t>
            </w:r>
          </w:p>
        </w:tc>
      </w:tr>
      <w:tr w:rsidR="00E82ADB" w:rsidRPr="00E3459B" w:rsidTr="00F63E34">
        <w:trPr>
          <w:trHeight w:val="480"/>
        </w:trPr>
        <w:tc>
          <w:tcPr>
            <w:tcW w:w="3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ADB" w:rsidRPr="00346BF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ADB" w:rsidRPr="00CB38B8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70250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ADB" w:rsidRPr="00CB38B8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70250</w:t>
            </w:r>
          </w:p>
        </w:tc>
      </w:tr>
      <w:tr w:rsidR="00E82ADB" w:rsidRPr="00E3459B" w:rsidTr="00F63E34">
        <w:trPr>
          <w:trHeight w:val="420"/>
        </w:trPr>
        <w:tc>
          <w:tcPr>
            <w:tcW w:w="3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Всього по програмі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150701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150701</w:t>
            </w:r>
          </w:p>
        </w:tc>
      </w:tr>
      <w:tr w:rsidR="00E82ADB" w:rsidRPr="00E3459B" w:rsidTr="00F63E34">
        <w:trPr>
          <w:trHeight w:val="147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Районна комплексна програма виконання в районі Національного плану дій щодо реалізації Конвенції ООН про права дитини на період до 2016 року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8899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8899</w:t>
            </w:r>
          </w:p>
        </w:tc>
      </w:tr>
      <w:tr w:rsidR="00E82ADB" w:rsidRPr="00E3459B" w:rsidTr="00F63E34">
        <w:trPr>
          <w:trHeight w:val="630"/>
        </w:trPr>
        <w:tc>
          <w:tcPr>
            <w:tcW w:w="3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Програма розвитку архівної справи в района на 2018 рік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35289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35289</w:t>
            </w:r>
          </w:p>
        </w:tc>
      </w:tr>
      <w:tr w:rsidR="00E82ADB" w:rsidRPr="00E3459B" w:rsidTr="00F63E34">
        <w:trPr>
          <w:trHeight w:val="900"/>
        </w:trPr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DB" w:rsidRPr="004B5D3A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058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Програма пільгового зубопротезування жителів </w:t>
            </w:r>
            <w:r w:rsidRPr="00C058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аплинської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ОТГ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sz w:val="24"/>
                <w:szCs w:val="24"/>
              </w:rPr>
              <w:t>70000</w:t>
            </w:r>
          </w:p>
        </w:tc>
      </w:tr>
      <w:tr w:rsidR="00E82ADB" w:rsidRPr="00E3459B" w:rsidTr="00F63E34">
        <w:trPr>
          <w:trHeight w:val="510"/>
        </w:trPr>
        <w:tc>
          <w:tcPr>
            <w:tcW w:w="3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264889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DB" w:rsidRPr="00C0585B" w:rsidRDefault="00E82ADB" w:rsidP="00F63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5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264889</w:t>
            </w:r>
          </w:p>
        </w:tc>
      </w:tr>
      <w:tr w:rsidR="00E82ADB" w:rsidRPr="00E3459B" w:rsidTr="00F63E34">
        <w:trPr>
          <w:trHeight w:val="117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ADB" w:rsidRPr="00921C41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21C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Секретар селищної ради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DB" w:rsidRPr="00921C41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C41">
              <w:rPr>
                <w:rFonts w:ascii="Times New Roman" w:eastAsia="Times New Roman" w:hAnsi="Times New Roman" w:cs="Times New Roman"/>
                <w:sz w:val="28"/>
                <w:szCs w:val="28"/>
              </w:rPr>
              <w:t>І.І. Котик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DB" w:rsidRPr="00E3459B" w:rsidRDefault="00E82ADB" w:rsidP="00F63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82ADB" w:rsidRDefault="00E82ADB" w:rsidP="00E82A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135D55" w:rsidRDefault="00E82ADB" w:rsidP="00E82A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135D55" w:rsidRDefault="00E82ADB" w:rsidP="00E82A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CD359D" w:rsidRDefault="00E82ADB" w:rsidP="00E82AD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Pr="00CD359D" w:rsidRDefault="00E82ADB" w:rsidP="00E82ADB">
      <w:pPr>
        <w:tabs>
          <w:tab w:val="left" w:pos="289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82ADB" w:rsidRDefault="00E82ADB" w:rsidP="00E82A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E82ADB" w:rsidRDefault="00E92677" w:rsidP="00E82ADB">
      <w:bookmarkStart w:id="0" w:name="_GoBack"/>
      <w:bookmarkEnd w:id="0"/>
    </w:p>
    <w:sectPr w:rsidR="00E92677" w:rsidRPr="00E82ADB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384" w:rsidRDefault="005B5384">
      <w:pPr>
        <w:spacing w:after="0" w:line="240" w:lineRule="auto"/>
      </w:pPr>
      <w:r>
        <w:separator/>
      </w:r>
    </w:p>
  </w:endnote>
  <w:endnote w:type="continuationSeparator" w:id="0">
    <w:p w:rsidR="005B5384" w:rsidRDefault="005B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384" w:rsidRDefault="005B5384">
      <w:pPr>
        <w:spacing w:after="0" w:line="240" w:lineRule="auto"/>
      </w:pPr>
      <w:r>
        <w:separator/>
      </w:r>
    </w:p>
  </w:footnote>
  <w:footnote w:type="continuationSeparator" w:id="0">
    <w:p w:rsidR="005B5384" w:rsidRDefault="005B5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82ADB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B5384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82ADB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51413A-B97F-4F1C-8AC9-E367BC0B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6403-D3A4-49A9-B75D-3C0C37C6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2018-03-02T07:06:00Z</dcterms:modified>
</cp:coreProperties>
</file>