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033" w:rsidRPr="00F4180A" w:rsidRDefault="00680033" w:rsidP="00680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691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80033" w:rsidRPr="00F4180A" w:rsidRDefault="00680033" w:rsidP="00680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80033" w:rsidRPr="00F4180A" w:rsidRDefault="00680033" w:rsidP="006800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680033" w:rsidRPr="00F4180A" w:rsidRDefault="00680033" w:rsidP="006800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680033" w:rsidRPr="00F4180A" w:rsidRDefault="00680033" w:rsidP="0068003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Pr="00F4180A" w:rsidRDefault="00680033" w:rsidP="0068003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№99</w:t>
      </w:r>
    </w:p>
    <w:p w:rsidR="00680033" w:rsidRDefault="00680033" w:rsidP="0068003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A22">
        <w:rPr>
          <w:rFonts w:ascii="Times New Roman" w:eastAsia="Calibri" w:hAnsi="Times New Roman" w:cs="Times New Roman"/>
          <w:sz w:val="28"/>
          <w:szCs w:val="28"/>
        </w:rPr>
        <w:t>Про створення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освітнього</w:t>
      </w:r>
    </w:p>
    <w:p w:rsidR="00680033" w:rsidRPr="00CB4A22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F1A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BC2F1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CB4A22">
        <w:rPr>
          <w:rFonts w:ascii="Times New Roman" w:eastAsia="Calibri" w:hAnsi="Times New Roman" w:cs="Times New Roman"/>
          <w:sz w:val="28"/>
          <w:szCs w:val="28"/>
        </w:rPr>
        <w:t>Чаплинської</w:t>
      </w:r>
      <w:proofErr w:type="spellEnd"/>
      <w:r w:rsidRPr="00CB4A22">
        <w:rPr>
          <w:rFonts w:ascii="Times New Roman" w:eastAsia="Calibri" w:hAnsi="Times New Roman" w:cs="Times New Roman"/>
          <w:sz w:val="28"/>
          <w:szCs w:val="28"/>
        </w:rPr>
        <w:t xml:space="preserve"> селищної ради</w:t>
      </w:r>
    </w:p>
    <w:p w:rsidR="00680033" w:rsidRPr="00CB4A22" w:rsidRDefault="00680033" w:rsidP="006800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A22">
        <w:rPr>
          <w:rFonts w:ascii="Times New Roman" w:eastAsia="Calibri" w:hAnsi="Times New Roman" w:cs="Times New Roman"/>
          <w:sz w:val="28"/>
          <w:szCs w:val="28"/>
        </w:rPr>
        <w:t>Херсонської області</w:t>
      </w: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A22">
        <w:rPr>
          <w:rFonts w:ascii="Times New Roman" w:eastAsia="Calibri" w:hAnsi="Times New Roman" w:cs="Times New Roman"/>
          <w:sz w:val="28"/>
          <w:szCs w:val="28"/>
        </w:rPr>
        <w:t>Керуючись законами України «Про місцеве самоврядування в Україні», «Про освіту», «Про загальну середню освіту», «Про державну реєстрацію юридичних осіб, фізичних осіб – підприємців та громадських формувань», постановою Кабінету Міністрів України від 20.01.2016 № 79 «Про внесення змін до деяких постанов Кабінету Міністрів України», врахувавши висновки та рекоменд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ації постійних комісій селищної </w:t>
      </w:r>
      <w:r w:rsidRPr="00CB4A22">
        <w:rPr>
          <w:rFonts w:ascii="Times New Roman" w:eastAsia="Calibri" w:hAnsi="Times New Roman" w:cs="Times New Roman"/>
          <w:sz w:val="28"/>
          <w:szCs w:val="28"/>
        </w:rPr>
        <w:t>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680033" w:rsidRDefault="00680033" w:rsidP="006800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0033" w:rsidRPr="000D0F62" w:rsidRDefault="00680033" w:rsidP="006800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ВИРІШИЛА</w:t>
      </w:r>
    </w:p>
    <w:p w:rsidR="00680033" w:rsidRPr="00403EB2" w:rsidRDefault="00680033" w:rsidP="00680033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з 01 чер</w:t>
      </w:r>
      <w:r w:rsidRPr="00BC2F1A">
        <w:rPr>
          <w:rFonts w:ascii="Times New Roman" w:hAnsi="Times New Roman" w:cs="Times New Roman"/>
          <w:sz w:val="28"/>
          <w:szCs w:val="28"/>
        </w:rPr>
        <w:t xml:space="preserve">вня 2017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освітній округ№2</w:t>
      </w:r>
      <w:r w:rsidRPr="00BC2F1A">
        <w:rPr>
          <w:rFonts w:ascii="Times New Roman" w:hAnsi="Times New Roman" w:cs="Times New Roman"/>
          <w:sz w:val="28"/>
          <w:szCs w:val="28"/>
        </w:rPr>
        <w:t>, до складу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B2">
        <w:rPr>
          <w:rFonts w:ascii="Times New Roman" w:hAnsi="Times New Roman" w:cs="Times New Roman"/>
          <w:sz w:val="28"/>
          <w:szCs w:val="28"/>
        </w:rPr>
        <w:t xml:space="preserve">якого ввести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Чаплинську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спеціалізовану школу І-ІІІ ступенів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селищної ради Херсонської області,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Магдалинівську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ЗОШ І-ІІІ ступенів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селищної ради Херсонської області, школу-садок І ступеня с. Нове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селищної ради Херсонської області.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Визначити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спеціалізовану школу І-ІІІ ступенів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6A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Опорним закладом</w:t>
      </w:r>
      <w:r w:rsidRPr="00027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(код ЄДРПОУ 24751260).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Припинити у результаті реорганізації шляхом приєднання наступні загальноосвітні заклади: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Магдалинівську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850">
        <w:rPr>
          <w:rFonts w:ascii="Times New Roman" w:hAnsi="Times New Roman" w:cs="Times New Roman"/>
          <w:sz w:val="28"/>
          <w:szCs w:val="28"/>
        </w:rPr>
        <w:t>ЗОШ І-ІІ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B1850">
        <w:rPr>
          <w:rFonts w:ascii="Times New Roman" w:hAnsi="Times New Roman" w:cs="Times New Roman"/>
          <w:sz w:val="28"/>
          <w:szCs w:val="28"/>
        </w:rPr>
        <w:t xml:space="preserve"> ступенів 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CB1850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6A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24748944) приєднати до</w:t>
      </w:r>
      <w:r w:rsidRPr="009C19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спеціалізованої школи І-ІІІ ступенів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6A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24751260);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Школу-садок І ступеня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CB1850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6A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36350512)</w:t>
      </w:r>
      <w:r w:rsidRPr="00027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приєднати до</w:t>
      </w:r>
      <w:r w:rsidRPr="009316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спеціалізованої школи І-ІІІ ступенів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6A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24751260);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Створити комісію з реорганізації згідно додатку 1.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Комісії з реорганізації вжити всіх передбачених чинним законодавством України заходів, пов’язаних з припиненням юридичних осіб.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Визначити строк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кредиторами своїх вимог протягом 2(двох) місяців із дати публікації,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Бюлетні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державної реєстрації, що передбачено чинним законодавством.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Контроль за виконанням даного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з питань освіти, медицини та культури.</w:t>
      </w: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0033" w:rsidRDefault="00680033" w:rsidP="00680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4211" w:rsidRPr="00680033" w:rsidRDefault="002D4211" w:rsidP="00680033">
      <w:bookmarkStart w:id="0" w:name="_GoBack"/>
      <w:bookmarkEnd w:id="0"/>
    </w:p>
    <w:sectPr w:rsidR="002D4211" w:rsidRPr="00680033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80033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046553E6-1E0E-4734-A673-B899A7E3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98CB-496D-4FB1-B48E-4D545BC7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2017-11-15T07:01:00Z</dcterms:modified>
</cp:coreProperties>
</file>