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C2" w:rsidRPr="00EA4FCD" w:rsidRDefault="00583DC2" w:rsidP="00583DC2">
      <w:pPr>
        <w:jc w:val="both"/>
        <w:rPr>
          <w:sz w:val="28"/>
          <w:szCs w:val="28"/>
          <w:lang w:val="uk-UA"/>
        </w:rPr>
      </w:pPr>
    </w:p>
    <w:p w:rsidR="00583DC2" w:rsidRPr="00F4180A" w:rsidRDefault="00583DC2" w:rsidP="00583DC2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3799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583DC2" w:rsidRPr="00F4180A" w:rsidRDefault="00583DC2" w:rsidP="00583DC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583DC2" w:rsidRPr="00F4180A" w:rsidRDefault="00583DC2" w:rsidP="00583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583DC2" w:rsidRDefault="00583DC2" w:rsidP="00583DC2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Р І Ш Е Н Н Я</w:t>
      </w:r>
    </w:p>
    <w:p w:rsidR="00583DC2" w:rsidRDefault="00583DC2" w:rsidP="00583DC2">
      <w:pPr>
        <w:ind w:right="-1050"/>
        <w:jc w:val="both"/>
        <w:rPr>
          <w:sz w:val="28"/>
          <w:szCs w:val="28"/>
        </w:rPr>
      </w:pPr>
    </w:p>
    <w:p w:rsidR="00583DC2" w:rsidRPr="00EA4FCD" w:rsidRDefault="00583DC2" w:rsidP="00583DC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вересн</w:t>
      </w:r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152</w:t>
      </w:r>
    </w:p>
    <w:p w:rsidR="00583DC2" w:rsidRDefault="00583DC2" w:rsidP="00583DC2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r w:rsidRPr="00F4180A">
        <w:rPr>
          <w:sz w:val="28"/>
          <w:szCs w:val="28"/>
        </w:rPr>
        <w:t>смт.Чаплинка</w:t>
      </w:r>
      <w:r>
        <w:rPr>
          <w:sz w:val="28"/>
          <w:szCs w:val="28"/>
        </w:rPr>
        <w:tab/>
      </w:r>
    </w:p>
    <w:p w:rsidR="00583DC2" w:rsidRDefault="00583DC2" w:rsidP="00583DC2">
      <w:pPr>
        <w:rPr>
          <w:sz w:val="28"/>
          <w:szCs w:val="28"/>
          <w:lang w:val="uk-UA"/>
        </w:rPr>
      </w:pPr>
    </w:p>
    <w:p w:rsidR="00583DC2" w:rsidRPr="005940EF" w:rsidRDefault="00583DC2" w:rsidP="00583DC2">
      <w:pPr>
        <w:rPr>
          <w:sz w:val="28"/>
          <w:szCs w:val="28"/>
          <w:lang w:val="uk-UA"/>
        </w:rPr>
      </w:pPr>
    </w:p>
    <w:p w:rsidR="00583DC2" w:rsidRDefault="00583DC2" w:rsidP="00583DC2">
      <w:pPr>
        <w:rPr>
          <w:sz w:val="28"/>
          <w:szCs w:val="28"/>
          <w:lang w:val="uk-UA"/>
        </w:rPr>
      </w:pPr>
      <w:r w:rsidRPr="00FF427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селищну</w:t>
      </w:r>
      <w:r w:rsidRPr="00FF4275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 xml:space="preserve">у розвитку </w:t>
      </w:r>
    </w:p>
    <w:p w:rsidR="00583DC2" w:rsidRDefault="00583DC2" w:rsidP="00583D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культури та духовності на 2017-2018 роки.</w:t>
      </w:r>
    </w:p>
    <w:p w:rsidR="00583DC2" w:rsidRPr="006E5C19" w:rsidRDefault="00583DC2" w:rsidP="00583DC2">
      <w:pPr>
        <w:rPr>
          <w:sz w:val="28"/>
          <w:szCs w:val="28"/>
          <w:lang w:val="uk-UA"/>
        </w:rPr>
      </w:pPr>
    </w:p>
    <w:p w:rsidR="00583DC2" w:rsidRPr="006E5C19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  <w:r w:rsidRPr="006E5C1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 xml:space="preserve">З метою вдосконалення в селищі роботи з реалізації Державної політики щодо розвитку Української культури і кращих здобудків європейської та світової культури, створення сприятливих умов для забезпечення культурно-дозвіллєвих, інформаційних потреб населення селища, збереження історико-культурної та нематеріальної спадщини, підвищення ефективності діяльності закладів культури селища, керуючись Законом України “Про культуру” та статтею </w:t>
      </w:r>
      <w:r>
        <w:rPr>
          <w:color w:val="FF0000"/>
          <w:sz w:val="28"/>
          <w:lang w:val="uk-UA"/>
        </w:rPr>
        <w:t xml:space="preserve"> </w:t>
      </w:r>
      <w:r>
        <w:rPr>
          <w:sz w:val="28"/>
          <w:lang w:val="uk-UA"/>
        </w:rPr>
        <w:t>27 Закону України «Про місцеве самоврядування в Україні»,</w:t>
      </w:r>
      <w:r w:rsidRPr="006E5C19">
        <w:rPr>
          <w:sz w:val="28"/>
          <w:szCs w:val="28"/>
          <w:lang w:val="uk-UA"/>
        </w:rPr>
        <w:t xml:space="preserve"> сесія селищної ради</w:t>
      </w: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Pr="006E5C19" w:rsidRDefault="00583DC2" w:rsidP="00583DC2">
      <w:pPr>
        <w:jc w:val="both"/>
        <w:rPr>
          <w:sz w:val="28"/>
          <w:szCs w:val="28"/>
          <w:lang w:val="uk-UA"/>
        </w:rPr>
      </w:pPr>
    </w:p>
    <w:p w:rsidR="00583DC2" w:rsidRPr="006E5C19" w:rsidRDefault="00583DC2" w:rsidP="00583DC2">
      <w:pPr>
        <w:jc w:val="both"/>
        <w:rPr>
          <w:sz w:val="28"/>
          <w:szCs w:val="28"/>
          <w:lang w:val="uk-UA"/>
        </w:rPr>
      </w:pPr>
      <w:r w:rsidRPr="006E5C19">
        <w:rPr>
          <w:sz w:val="28"/>
          <w:szCs w:val="28"/>
          <w:lang w:val="uk-UA"/>
        </w:rPr>
        <w:tab/>
      </w:r>
      <w:r w:rsidRPr="006E5C19">
        <w:rPr>
          <w:sz w:val="28"/>
          <w:szCs w:val="28"/>
          <w:lang w:val="uk-UA"/>
        </w:rPr>
        <w:tab/>
        <w:t>ВИРІШИЛА:</w:t>
      </w:r>
    </w:p>
    <w:p w:rsidR="00583DC2" w:rsidRPr="006E5C19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E5C19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селищну </w:t>
      </w:r>
      <w:r w:rsidRPr="006E5C19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розвитку культури та духовності на 2017-2018 роки</w:t>
      </w:r>
      <w:r w:rsidRPr="006E5C19">
        <w:rPr>
          <w:sz w:val="28"/>
          <w:szCs w:val="28"/>
          <w:lang w:val="uk-UA"/>
        </w:rPr>
        <w:t xml:space="preserve"> Чаплинській селищній раді</w:t>
      </w:r>
      <w:r>
        <w:rPr>
          <w:sz w:val="28"/>
          <w:szCs w:val="28"/>
          <w:lang w:val="uk-UA"/>
        </w:rPr>
        <w:t>.</w:t>
      </w:r>
    </w:p>
    <w:p w:rsidR="00583DC2" w:rsidRDefault="00583DC2" w:rsidP="00583DC2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з питань планування</w:t>
      </w:r>
      <w:r>
        <w:rPr>
          <w:sz w:val="28"/>
          <w:szCs w:val="28"/>
          <w:lang w:val="uk-UA"/>
        </w:rPr>
        <w:t xml:space="preserve"> фінансів,</w:t>
      </w:r>
      <w:r>
        <w:rPr>
          <w:sz w:val="28"/>
          <w:szCs w:val="28"/>
        </w:rPr>
        <w:t xml:space="preserve"> бюджету та соціально-економічного розвитку.</w:t>
      </w:r>
    </w:p>
    <w:p w:rsidR="00583DC2" w:rsidRDefault="00583DC2" w:rsidP="00583DC2">
      <w:pPr>
        <w:jc w:val="both"/>
        <w:rPr>
          <w:sz w:val="28"/>
          <w:szCs w:val="28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Pr="00133562" w:rsidRDefault="00583DC2" w:rsidP="00583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</w:p>
    <w:p w:rsidR="00583DC2" w:rsidRDefault="00583DC2" w:rsidP="00583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 п</w:t>
      </w:r>
      <w:r w:rsidRPr="0049652A">
        <w:rPr>
          <w:b/>
          <w:sz w:val="28"/>
          <w:szCs w:val="28"/>
          <w:lang w:val="uk-UA"/>
        </w:rPr>
        <w:t>рограма</w:t>
      </w:r>
    </w:p>
    <w:p w:rsidR="00583DC2" w:rsidRDefault="00583DC2" w:rsidP="00583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розвитку культури і духовності </w:t>
      </w:r>
    </w:p>
    <w:p w:rsidR="00583DC2" w:rsidRDefault="00583DC2" w:rsidP="00583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2017 – 2018</w:t>
      </w:r>
      <w:r w:rsidRPr="0049652A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</w:p>
    <w:p w:rsidR="00583DC2" w:rsidRPr="0069635A" w:rsidRDefault="00583DC2" w:rsidP="00583DC2">
      <w:pPr>
        <w:ind w:firstLine="709"/>
        <w:jc w:val="center"/>
        <w:rPr>
          <w:b/>
          <w:sz w:val="28"/>
          <w:szCs w:val="28"/>
          <w:lang w:val="uk-UA"/>
        </w:rPr>
      </w:pPr>
      <w:r w:rsidRPr="0069635A">
        <w:rPr>
          <w:b/>
          <w:sz w:val="28"/>
          <w:szCs w:val="28"/>
        </w:rPr>
        <w:t xml:space="preserve">І. </w:t>
      </w:r>
      <w:r>
        <w:rPr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583DC2" w:rsidRDefault="00583DC2" w:rsidP="00583DC2">
      <w:pPr>
        <w:ind w:firstLine="708"/>
        <w:jc w:val="both"/>
        <w:rPr>
          <w:sz w:val="28"/>
          <w:szCs w:val="28"/>
          <w:lang w:val="uk-UA"/>
        </w:rPr>
      </w:pPr>
      <w:r w:rsidRPr="004526ED">
        <w:rPr>
          <w:sz w:val="28"/>
          <w:szCs w:val="28"/>
          <w:lang w:val="uk-UA"/>
        </w:rPr>
        <w:t>Програма спрямована на розвиток культурних традицій, збереження історичних цінн</w:t>
      </w:r>
      <w:r>
        <w:rPr>
          <w:sz w:val="28"/>
          <w:szCs w:val="28"/>
          <w:lang w:val="uk-UA"/>
        </w:rPr>
        <w:t xml:space="preserve">остей, забезпечення доступності </w:t>
      </w:r>
      <w:r w:rsidRPr="004526ED">
        <w:rPr>
          <w:sz w:val="28"/>
          <w:szCs w:val="28"/>
          <w:lang w:val="uk-UA"/>
        </w:rPr>
        <w:t>закладів кул</w:t>
      </w:r>
      <w:r>
        <w:rPr>
          <w:sz w:val="28"/>
          <w:szCs w:val="28"/>
          <w:lang w:val="uk-UA"/>
        </w:rPr>
        <w:t>ьтури для всіх верств населення Чаплинської селищної ради,</w:t>
      </w:r>
      <w:r w:rsidRPr="004526ED">
        <w:rPr>
          <w:sz w:val="28"/>
          <w:szCs w:val="28"/>
          <w:lang w:val="uk-UA"/>
        </w:rPr>
        <w:t xml:space="preserve"> створення максимально сприятливих умов для творчого формування особистості, розкриття її здібностей, задоволен</w:t>
      </w:r>
      <w:r>
        <w:rPr>
          <w:sz w:val="28"/>
          <w:szCs w:val="28"/>
          <w:lang w:val="uk-UA"/>
        </w:rPr>
        <w:t xml:space="preserve">ня духовних і естетичних потреб селищної громади, </w:t>
      </w:r>
      <w:r w:rsidRPr="004526ED">
        <w:rPr>
          <w:sz w:val="28"/>
          <w:szCs w:val="28"/>
          <w:lang w:val="uk-UA"/>
        </w:rPr>
        <w:t>відродження народної творчості та популяризації національних звичаїв та обрядів, організацію повноцінного, змістовного дозвілля, культ</w:t>
      </w:r>
      <w:r>
        <w:rPr>
          <w:sz w:val="28"/>
          <w:szCs w:val="28"/>
          <w:lang w:val="uk-UA"/>
        </w:rPr>
        <w:t>урного обслуговування населення селищної ради.</w:t>
      </w:r>
    </w:p>
    <w:p w:rsidR="00583DC2" w:rsidRDefault="00583DC2" w:rsidP="00583D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92FEF">
        <w:rPr>
          <w:sz w:val="28"/>
          <w:szCs w:val="28"/>
          <w:lang w:val="uk-UA"/>
        </w:rPr>
        <w:t>Останніми роками було чим</w:t>
      </w:r>
      <w:r>
        <w:rPr>
          <w:sz w:val="28"/>
          <w:szCs w:val="28"/>
          <w:lang w:val="uk-UA"/>
        </w:rPr>
        <w:t xml:space="preserve">ало зроблено для розвитку  сфери культури у смт Чаплинка. Селищна рада надає допомогу у підготовці та проведені </w:t>
      </w:r>
      <w:r w:rsidRPr="00C92FEF">
        <w:rPr>
          <w:sz w:val="28"/>
          <w:szCs w:val="28"/>
          <w:lang w:val="uk-UA"/>
        </w:rPr>
        <w:t>ряд</w:t>
      </w:r>
      <w:r>
        <w:rPr>
          <w:sz w:val="28"/>
          <w:szCs w:val="28"/>
          <w:lang w:val="uk-UA"/>
        </w:rPr>
        <w:t>у</w:t>
      </w:r>
      <w:r w:rsidRPr="00C92F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культурно-мистецьких заходів, направлених на всебічний розвиток творчого потенціалу громади, розвиток народних традицій, підтримку дружніх взаємовідносин з іншими районами та областями. В приміщенні комунального закладу «Культурно-мистецький центр» постійно проводяться заходи з відзначення державних та професійних свят, діють та оновлюються виставки робіт ужиткового мистецтва, художні виставки, тематичні експозиції. </w:t>
      </w:r>
      <w:r>
        <w:rPr>
          <w:color w:val="000000"/>
          <w:sz w:val="28"/>
          <w:szCs w:val="28"/>
          <w:lang w:val="uk-UA"/>
        </w:rPr>
        <w:t>В</w:t>
      </w:r>
      <w:r w:rsidRPr="002B780C">
        <w:rPr>
          <w:color w:val="000000"/>
          <w:sz w:val="28"/>
          <w:szCs w:val="28"/>
          <w:lang w:val="uk-UA"/>
        </w:rPr>
        <w:t xml:space="preserve">еликий інтерес для </w:t>
      </w:r>
      <w:r>
        <w:rPr>
          <w:color w:val="000000"/>
          <w:sz w:val="28"/>
          <w:szCs w:val="28"/>
          <w:lang w:val="uk-UA"/>
        </w:rPr>
        <w:t xml:space="preserve">гостей та </w:t>
      </w:r>
      <w:r w:rsidRPr="002B780C">
        <w:rPr>
          <w:color w:val="000000"/>
          <w:sz w:val="28"/>
          <w:szCs w:val="28"/>
          <w:lang w:val="uk-UA"/>
        </w:rPr>
        <w:t>жи</w:t>
      </w:r>
      <w:r>
        <w:rPr>
          <w:color w:val="000000"/>
          <w:sz w:val="28"/>
          <w:szCs w:val="28"/>
          <w:lang w:val="uk-UA"/>
        </w:rPr>
        <w:t xml:space="preserve">телів селища </w:t>
      </w:r>
      <w:r w:rsidRPr="002B780C">
        <w:rPr>
          <w:color w:val="000000"/>
          <w:sz w:val="28"/>
          <w:szCs w:val="28"/>
          <w:lang w:val="uk-UA"/>
        </w:rPr>
        <w:t xml:space="preserve"> представляють числен</w:t>
      </w:r>
      <w:r>
        <w:rPr>
          <w:color w:val="000000"/>
          <w:sz w:val="28"/>
          <w:szCs w:val="28"/>
          <w:lang w:val="uk-UA"/>
        </w:rPr>
        <w:t>ні зібрання експонатів</w:t>
      </w:r>
      <w:r w:rsidRPr="002B780C">
        <w:rPr>
          <w:color w:val="000000"/>
          <w:sz w:val="28"/>
          <w:szCs w:val="28"/>
          <w:lang w:val="uk-UA"/>
        </w:rPr>
        <w:t>, які</w:t>
      </w:r>
      <w:r>
        <w:rPr>
          <w:color w:val="000000"/>
          <w:sz w:val="28"/>
          <w:szCs w:val="28"/>
          <w:lang w:val="uk-UA"/>
        </w:rPr>
        <w:t xml:space="preserve"> є в краєзнавчому </w:t>
      </w:r>
      <w:r>
        <w:rPr>
          <w:sz w:val="28"/>
          <w:szCs w:val="28"/>
          <w:lang w:val="uk-UA"/>
        </w:rPr>
        <w:t>музеї</w:t>
      </w:r>
      <w:r w:rsidRPr="00611AFF"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проводить відповідну роботу щодо збереження культурної спадщини селища та підвищення рівня патріотичного виховання підростаючого покоління. </w:t>
      </w:r>
    </w:p>
    <w:p w:rsidR="00583DC2" w:rsidRDefault="00583DC2" w:rsidP="00583D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Селищна рада постійно заохочує молодь та юнацтво селища до участі у </w:t>
      </w:r>
      <w:r w:rsidRPr="00764F2F">
        <w:rPr>
          <w:sz w:val="28"/>
          <w:szCs w:val="28"/>
          <w:lang w:val="uk-UA"/>
        </w:rPr>
        <w:t>обласних, регіональних, всеукраїнських та між</w:t>
      </w:r>
      <w:r>
        <w:rPr>
          <w:sz w:val="28"/>
          <w:szCs w:val="28"/>
          <w:lang w:val="uk-UA"/>
        </w:rPr>
        <w:t xml:space="preserve">народних конкурсах і фестивалях. </w:t>
      </w:r>
    </w:p>
    <w:p w:rsidR="00583DC2" w:rsidRPr="006A6FC4" w:rsidRDefault="00583DC2" w:rsidP="00583DC2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Однак</w:t>
      </w:r>
      <w:r w:rsidRPr="006A6FC4">
        <w:rPr>
          <w:sz w:val="28"/>
          <w:szCs w:val="28"/>
          <w:lang w:val="uk-UA"/>
        </w:rPr>
        <w:t>, незважаючи на те, що протягом останніх р</w:t>
      </w:r>
      <w:r>
        <w:rPr>
          <w:sz w:val="28"/>
          <w:szCs w:val="28"/>
          <w:lang w:val="uk-UA"/>
        </w:rPr>
        <w:t xml:space="preserve">оків виконано конкретні заходи </w:t>
      </w:r>
      <w:r w:rsidRPr="006A6FC4">
        <w:rPr>
          <w:sz w:val="28"/>
          <w:szCs w:val="28"/>
          <w:lang w:val="uk-UA"/>
        </w:rPr>
        <w:t>щодо по</w:t>
      </w:r>
      <w:r>
        <w:rPr>
          <w:sz w:val="28"/>
          <w:szCs w:val="28"/>
          <w:lang w:val="uk-UA"/>
        </w:rPr>
        <w:t>ліпшення умов діяльності галузі на території Чаплинської селищної ради</w:t>
      </w:r>
      <w:r w:rsidRPr="006A6FC4">
        <w:rPr>
          <w:sz w:val="28"/>
          <w:szCs w:val="28"/>
          <w:lang w:val="uk-UA"/>
        </w:rPr>
        <w:t xml:space="preserve"> існує баг</w:t>
      </w:r>
      <w:r>
        <w:rPr>
          <w:sz w:val="28"/>
          <w:szCs w:val="28"/>
          <w:lang w:val="uk-UA"/>
        </w:rPr>
        <w:t xml:space="preserve">ато проблем, на виконання яких спрямовані заходи селищної </w:t>
      </w:r>
      <w:r w:rsidRPr="006A6FC4">
        <w:rPr>
          <w:sz w:val="28"/>
          <w:szCs w:val="28"/>
          <w:lang w:val="uk-UA"/>
        </w:rPr>
        <w:t xml:space="preserve">програми </w:t>
      </w:r>
      <w:r w:rsidRPr="006A6FC4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озвитку культури і духовності на 2017 – </w:t>
      </w:r>
      <w:r w:rsidRPr="006A6FC4">
        <w:rPr>
          <w:bCs/>
          <w:sz w:val="28"/>
          <w:szCs w:val="28"/>
          <w:lang w:val="uk-UA"/>
        </w:rPr>
        <w:t>201</w:t>
      </w:r>
      <w:r>
        <w:rPr>
          <w:bCs/>
          <w:sz w:val="28"/>
          <w:szCs w:val="28"/>
          <w:lang w:val="uk-UA"/>
        </w:rPr>
        <w:t xml:space="preserve">8 </w:t>
      </w:r>
      <w:r w:rsidRPr="006A6FC4">
        <w:rPr>
          <w:bCs/>
          <w:sz w:val="28"/>
          <w:szCs w:val="28"/>
          <w:lang w:val="uk-UA"/>
        </w:rPr>
        <w:t>роки</w:t>
      </w:r>
      <w:r>
        <w:rPr>
          <w:bCs/>
          <w:sz w:val="28"/>
          <w:szCs w:val="28"/>
          <w:lang w:val="uk-UA"/>
        </w:rPr>
        <w:t xml:space="preserve"> (далі – Програма)</w:t>
      </w:r>
      <w:r w:rsidRPr="006A6FC4">
        <w:rPr>
          <w:bCs/>
          <w:sz w:val="28"/>
          <w:szCs w:val="28"/>
          <w:lang w:val="uk-UA"/>
        </w:rPr>
        <w:t>.</w:t>
      </w:r>
    </w:p>
    <w:p w:rsidR="00583DC2" w:rsidRPr="00BF5573" w:rsidRDefault="00583DC2" w:rsidP="00583DC2">
      <w:pPr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вирішеним залишається </w:t>
      </w:r>
      <w:r w:rsidRPr="006A6FC4">
        <w:rPr>
          <w:sz w:val="28"/>
          <w:szCs w:val="28"/>
          <w:lang w:val="uk-UA"/>
        </w:rPr>
        <w:t>пи</w:t>
      </w:r>
      <w:r>
        <w:rPr>
          <w:sz w:val="28"/>
          <w:szCs w:val="28"/>
          <w:lang w:val="uk-UA"/>
        </w:rPr>
        <w:t>тання вдосконалення матеріально-</w:t>
      </w:r>
      <w:r w:rsidRPr="006A6FC4">
        <w:rPr>
          <w:sz w:val="28"/>
          <w:szCs w:val="28"/>
          <w:lang w:val="uk-UA"/>
        </w:rPr>
        <w:t>технічної бази</w:t>
      </w:r>
      <w:r>
        <w:rPr>
          <w:sz w:val="28"/>
          <w:szCs w:val="28"/>
          <w:lang w:val="uk-UA"/>
        </w:rPr>
        <w:t xml:space="preserve"> та поповнення бібліотечного фонду</w:t>
      </w:r>
      <w:r w:rsidRPr="00BA04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КЗ «Чаплинська централізована бібліотека» та сільських бібліотек</w:t>
      </w:r>
      <w:r w:rsidRPr="00BF5573">
        <w:rPr>
          <w:sz w:val="28"/>
          <w:szCs w:val="28"/>
          <w:lang w:val="uk-UA"/>
        </w:rPr>
        <w:t>.</w:t>
      </w:r>
    </w:p>
    <w:p w:rsidR="00583DC2" w:rsidRPr="00BB6FF1" w:rsidRDefault="00583DC2" w:rsidP="00583DC2">
      <w:pPr>
        <w:ind w:firstLine="684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Сучасні умови вимагають придбання музичної апаратури та облаштування сцени для проведення заходів у КЗ «Культурно-мистецький центр». П</w:t>
      </w:r>
      <w:r w:rsidRPr="003B0722">
        <w:rPr>
          <w:sz w:val="28"/>
          <w:szCs w:val="28"/>
          <w:lang w:val="uk-UA"/>
        </w:rPr>
        <w:t>от</w:t>
      </w:r>
      <w:r>
        <w:rPr>
          <w:sz w:val="28"/>
          <w:szCs w:val="28"/>
          <w:lang w:val="uk-UA"/>
        </w:rPr>
        <w:t>ребують відновлення, модернізації виставкові стенди та вітрини для експонатів  краєзнавчого музею</w:t>
      </w:r>
      <w:r w:rsidRPr="00611AFF">
        <w:rPr>
          <w:color w:val="000000"/>
          <w:sz w:val="28"/>
          <w:szCs w:val="28"/>
          <w:lang w:val="uk-UA"/>
        </w:rPr>
        <w:t>.</w:t>
      </w:r>
    </w:p>
    <w:p w:rsidR="00583DC2" w:rsidRDefault="00583DC2" w:rsidP="00583DC2">
      <w:pPr>
        <w:ind w:firstLine="684"/>
        <w:jc w:val="both"/>
        <w:rPr>
          <w:sz w:val="28"/>
          <w:szCs w:val="28"/>
          <w:lang w:val="uk-UA"/>
        </w:rPr>
      </w:pPr>
      <w:r w:rsidRPr="0069635A">
        <w:rPr>
          <w:sz w:val="28"/>
          <w:szCs w:val="28"/>
          <w:lang w:val="uk-UA"/>
        </w:rPr>
        <w:t xml:space="preserve">Фінансової підтримки потребує </w:t>
      </w:r>
      <w:r>
        <w:rPr>
          <w:sz w:val="28"/>
          <w:szCs w:val="28"/>
          <w:lang w:val="uk-UA"/>
        </w:rPr>
        <w:t xml:space="preserve"> культурно-мистецька </w:t>
      </w:r>
      <w:r w:rsidRPr="0069635A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сільських закладів культури, які знаходяться на території громади, </w:t>
      </w:r>
      <w:r w:rsidRPr="0069635A">
        <w:rPr>
          <w:sz w:val="28"/>
          <w:szCs w:val="28"/>
          <w:lang w:val="uk-UA"/>
        </w:rPr>
        <w:t>що сприятим</w:t>
      </w:r>
      <w:r>
        <w:rPr>
          <w:sz w:val="28"/>
          <w:szCs w:val="28"/>
          <w:lang w:val="uk-UA"/>
        </w:rPr>
        <w:t>ете підвищенню рівня бібліотечної, виставкової, організаційно-масової роботи щодо  розвитку творчої особистості представників громади.</w:t>
      </w:r>
      <w:r w:rsidRPr="0069635A">
        <w:rPr>
          <w:sz w:val="28"/>
          <w:szCs w:val="28"/>
          <w:lang w:val="uk-UA"/>
        </w:rPr>
        <w:t xml:space="preserve"> </w:t>
      </w:r>
    </w:p>
    <w:p w:rsidR="00583DC2" w:rsidRDefault="00583DC2" w:rsidP="00583DC2">
      <w:pPr>
        <w:spacing w:line="25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Сучасні умови вимагають змін</w:t>
      </w:r>
      <w:r w:rsidRPr="006055E7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рограмних підходів та визначення</w:t>
      </w:r>
      <w:r w:rsidRPr="006055E7">
        <w:rPr>
          <w:sz w:val="28"/>
          <w:szCs w:val="28"/>
          <w:lang w:val="uk-UA"/>
        </w:rPr>
        <w:t xml:space="preserve"> пріорите</w:t>
      </w:r>
      <w:r>
        <w:rPr>
          <w:sz w:val="28"/>
          <w:szCs w:val="28"/>
          <w:lang w:val="uk-UA"/>
        </w:rPr>
        <w:t xml:space="preserve">тних напрямів розвитку культури і духовності на території селищної ради, </w:t>
      </w:r>
      <w:r w:rsidRPr="006055E7">
        <w:rPr>
          <w:sz w:val="28"/>
          <w:szCs w:val="28"/>
          <w:lang w:val="uk-UA"/>
        </w:rPr>
        <w:t>які б забезпечували ефективне функціонування галузі</w:t>
      </w:r>
      <w:r>
        <w:rPr>
          <w:sz w:val="28"/>
          <w:szCs w:val="28"/>
          <w:lang w:val="uk-UA"/>
        </w:rPr>
        <w:t xml:space="preserve"> культури.</w:t>
      </w:r>
      <w:r w:rsidRPr="006055E7">
        <w:rPr>
          <w:sz w:val="28"/>
          <w:szCs w:val="28"/>
          <w:lang w:val="uk-UA"/>
        </w:rPr>
        <w:t xml:space="preserve"> </w:t>
      </w:r>
    </w:p>
    <w:p w:rsidR="00583DC2" w:rsidRDefault="00583DC2" w:rsidP="00583DC2">
      <w:pPr>
        <w:spacing w:line="252" w:lineRule="auto"/>
        <w:ind w:firstLine="720"/>
        <w:jc w:val="both"/>
        <w:rPr>
          <w:sz w:val="28"/>
          <w:szCs w:val="28"/>
          <w:lang w:val="uk-UA"/>
        </w:rPr>
      </w:pPr>
      <w:r w:rsidRPr="006055E7">
        <w:rPr>
          <w:sz w:val="28"/>
          <w:szCs w:val="28"/>
          <w:lang w:val="uk-UA"/>
        </w:rPr>
        <w:t>Вищезазначені проблеми можливо</w:t>
      </w:r>
      <w:r>
        <w:rPr>
          <w:sz w:val="28"/>
          <w:szCs w:val="28"/>
          <w:lang w:val="uk-UA"/>
        </w:rPr>
        <w:t xml:space="preserve"> вирішити за умови </w:t>
      </w:r>
      <w:r w:rsidRPr="006055E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ідтримки з боку органу місцевого самоврядування</w:t>
      </w:r>
      <w:r w:rsidRPr="006055E7">
        <w:rPr>
          <w:sz w:val="28"/>
          <w:szCs w:val="28"/>
          <w:lang w:val="uk-UA"/>
        </w:rPr>
        <w:t xml:space="preserve">, виділення коштів на проведення </w:t>
      </w:r>
      <w:r>
        <w:rPr>
          <w:sz w:val="28"/>
          <w:szCs w:val="28"/>
          <w:lang w:val="uk-UA"/>
        </w:rPr>
        <w:t>іміджевих для селища</w:t>
      </w:r>
      <w:r w:rsidRPr="006055E7">
        <w:rPr>
          <w:sz w:val="28"/>
          <w:szCs w:val="28"/>
          <w:lang w:val="uk-UA"/>
        </w:rPr>
        <w:t xml:space="preserve"> культурно-мистецьких заходів</w:t>
      </w:r>
      <w:r>
        <w:rPr>
          <w:sz w:val="28"/>
          <w:szCs w:val="28"/>
          <w:lang w:val="uk-UA"/>
        </w:rPr>
        <w:t>, поліпшення матеріально-технічної бази та ін.</w:t>
      </w:r>
      <w:r w:rsidRPr="006055E7">
        <w:rPr>
          <w:sz w:val="28"/>
          <w:szCs w:val="28"/>
          <w:lang w:val="uk-UA"/>
        </w:rPr>
        <w:t xml:space="preserve"> </w:t>
      </w:r>
    </w:p>
    <w:p w:rsidR="00583DC2" w:rsidRPr="004F457B" w:rsidRDefault="00583DC2" w:rsidP="00583DC2">
      <w:pPr>
        <w:jc w:val="center"/>
        <w:rPr>
          <w:b/>
          <w:sz w:val="28"/>
          <w:szCs w:val="28"/>
          <w:lang w:val="uk-UA"/>
        </w:rPr>
      </w:pPr>
      <w:r w:rsidRPr="00BA0403">
        <w:rPr>
          <w:b/>
          <w:sz w:val="28"/>
          <w:szCs w:val="28"/>
          <w:lang w:val="uk-UA"/>
        </w:rPr>
        <w:t>ІІ. Мета</w:t>
      </w:r>
      <w:r w:rsidRPr="00515057">
        <w:rPr>
          <w:b/>
          <w:sz w:val="28"/>
          <w:szCs w:val="28"/>
          <w:lang w:val="uk-UA"/>
        </w:rPr>
        <w:t xml:space="preserve"> Програми</w:t>
      </w:r>
      <w:r w:rsidRPr="00BA0403">
        <w:rPr>
          <w:sz w:val="28"/>
          <w:szCs w:val="28"/>
          <w:lang w:val="uk-UA"/>
        </w:rPr>
        <w:t xml:space="preserve"> </w:t>
      </w:r>
    </w:p>
    <w:p w:rsidR="00583DC2" w:rsidRDefault="00583DC2" w:rsidP="00583DC2">
      <w:pPr>
        <w:ind w:firstLine="680"/>
        <w:jc w:val="both"/>
        <w:rPr>
          <w:sz w:val="28"/>
          <w:szCs w:val="28"/>
          <w:lang w:val="uk-UA"/>
        </w:rPr>
      </w:pPr>
      <w:r w:rsidRPr="0069635A">
        <w:rPr>
          <w:sz w:val="28"/>
          <w:szCs w:val="28"/>
          <w:lang w:val="uk-UA"/>
        </w:rPr>
        <w:t>Метою Програми є реалізаці</w:t>
      </w:r>
      <w:r>
        <w:rPr>
          <w:sz w:val="28"/>
          <w:szCs w:val="28"/>
          <w:lang w:val="uk-UA"/>
        </w:rPr>
        <w:t xml:space="preserve">я на території селищної ради </w:t>
      </w:r>
      <w:r w:rsidRPr="0069635A">
        <w:rPr>
          <w:sz w:val="28"/>
          <w:szCs w:val="28"/>
          <w:lang w:val="uk-UA"/>
        </w:rPr>
        <w:t xml:space="preserve">державної політики щодо розвитку </w:t>
      </w:r>
      <w:r>
        <w:rPr>
          <w:sz w:val="28"/>
          <w:szCs w:val="28"/>
          <w:lang w:val="uk-UA"/>
        </w:rPr>
        <w:t xml:space="preserve">галузі культури, </w:t>
      </w:r>
      <w:r w:rsidRPr="009E1721">
        <w:rPr>
          <w:sz w:val="28"/>
          <w:szCs w:val="28"/>
          <w:lang w:val="uk-UA"/>
        </w:rPr>
        <w:t xml:space="preserve"> </w:t>
      </w:r>
      <w:r w:rsidRPr="0069635A">
        <w:rPr>
          <w:sz w:val="28"/>
          <w:szCs w:val="28"/>
          <w:lang w:val="uk-UA"/>
        </w:rPr>
        <w:t>забезпечення культурно</w:t>
      </w:r>
      <w:r>
        <w:rPr>
          <w:sz w:val="28"/>
          <w:szCs w:val="28"/>
          <w:lang w:val="uk-UA"/>
        </w:rPr>
        <w:t>-</w:t>
      </w:r>
      <w:r w:rsidRPr="0069635A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>лє</w:t>
      </w:r>
      <w:r w:rsidRPr="0069635A">
        <w:rPr>
          <w:sz w:val="28"/>
          <w:szCs w:val="28"/>
          <w:lang w:val="uk-UA"/>
        </w:rPr>
        <w:t>вих</w:t>
      </w:r>
      <w:r>
        <w:rPr>
          <w:sz w:val="28"/>
          <w:szCs w:val="28"/>
          <w:lang w:val="uk-UA"/>
        </w:rPr>
        <w:t xml:space="preserve"> та інформаційних потреб населення.</w:t>
      </w:r>
    </w:p>
    <w:p w:rsidR="00583DC2" w:rsidRPr="00515057" w:rsidRDefault="00583DC2" w:rsidP="00583DC2">
      <w:pPr>
        <w:jc w:val="center"/>
        <w:rPr>
          <w:b/>
          <w:sz w:val="28"/>
          <w:szCs w:val="28"/>
          <w:lang w:val="uk-UA"/>
        </w:rPr>
      </w:pPr>
      <w:r w:rsidRPr="00BA0403">
        <w:rPr>
          <w:b/>
          <w:sz w:val="28"/>
          <w:szCs w:val="28"/>
          <w:lang w:val="uk-UA"/>
        </w:rPr>
        <w:t>ІІІ. Основні</w:t>
      </w:r>
      <w:r w:rsidRPr="00515057">
        <w:rPr>
          <w:b/>
          <w:sz w:val="28"/>
          <w:szCs w:val="28"/>
          <w:lang w:val="uk-UA"/>
        </w:rPr>
        <w:t xml:space="preserve"> завдання </w:t>
      </w:r>
      <w:r>
        <w:rPr>
          <w:b/>
          <w:sz w:val="28"/>
          <w:szCs w:val="28"/>
          <w:lang w:val="uk-UA"/>
        </w:rPr>
        <w:t xml:space="preserve">та заходи </w:t>
      </w:r>
      <w:r w:rsidRPr="00515057">
        <w:rPr>
          <w:b/>
          <w:sz w:val="28"/>
          <w:szCs w:val="28"/>
          <w:lang w:val="uk-UA"/>
        </w:rPr>
        <w:t>Програми</w:t>
      </w:r>
    </w:p>
    <w:p w:rsidR="00583DC2" w:rsidRDefault="00583DC2" w:rsidP="00583DC2">
      <w:pPr>
        <w:ind w:left="1428"/>
        <w:jc w:val="both"/>
        <w:rPr>
          <w:sz w:val="28"/>
          <w:szCs w:val="28"/>
          <w:lang w:val="uk-UA"/>
        </w:rPr>
      </w:pPr>
    </w:p>
    <w:p w:rsidR="00583DC2" w:rsidRPr="00BA0403" w:rsidRDefault="00583DC2" w:rsidP="00583DC2">
      <w:pPr>
        <w:ind w:left="708"/>
        <w:jc w:val="both"/>
        <w:rPr>
          <w:sz w:val="28"/>
          <w:szCs w:val="28"/>
          <w:lang w:val="uk-UA"/>
        </w:rPr>
      </w:pPr>
      <w:r w:rsidRPr="00BA0403">
        <w:rPr>
          <w:sz w:val="28"/>
          <w:szCs w:val="28"/>
          <w:lang w:val="uk-UA"/>
        </w:rPr>
        <w:t>Основними завданнями Програми є:</w:t>
      </w:r>
    </w:p>
    <w:p w:rsidR="00583DC2" w:rsidRPr="008D40D6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збереження і розвиток національно-культурної </w:t>
      </w:r>
      <w:r w:rsidRPr="0049652A">
        <w:rPr>
          <w:sz w:val="28"/>
          <w:szCs w:val="28"/>
          <w:lang w:val="uk-UA"/>
        </w:rPr>
        <w:t>самобутності,</w:t>
      </w:r>
      <w:r>
        <w:rPr>
          <w:sz w:val="28"/>
          <w:szCs w:val="28"/>
          <w:lang w:val="uk-UA"/>
        </w:rPr>
        <w:t xml:space="preserve"> </w:t>
      </w:r>
      <w:r w:rsidRPr="008D40D6">
        <w:rPr>
          <w:sz w:val="28"/>
          <w:szCs w:val="28"/>
          <w:lang w:val="uk-UA"/>
        </w:rPr>
        <w:t>народних традицій та звичаїв, українськ</w:t>
      </w:r>
      <w:r>
        <w:rPr>
          <w:sz w:val="28"/>
          <w:szCs w:val="28"/>
          <w:lang w:val="uk-UA"/>
        </w:rPr>
        <w:t>ої культури та культур етносів,</w:t>
      </w:r>
      <w:r w:rsidRPr="008D40D6">
        <w:rPr>
          <w:sz w:val="28"/>
          <w:szCs w:val="28"/>
          <w:lang w:val="uk-UA"/>
        </w:rPr>
        <w:t xml:space="preserve"> організацію аматорської діяльност</w:t>
      </w:r>
      <w:r>
        <w:rPr>
          <w:sz w:val="28"/>
          <w:szCs w:val="28"/>
          <w:lang w:val="uk-UA"/>
        </w:rPr>
        <w:t xml:space="preserve">і, відпочинку </w:t>
      </w:r>
      <w:r w:rsidRPr="008D40D6">
        <w:rPr>
          <w:sz w:val="28"/>
          <w:szCs w:val="28"/>
          <w:lang w:val="uk-UA"/>
        </w:rPr>
        <w:t>та дозвілля чле</w:t>
      </w:r>
      <w:r>
        <w:rPr>
          <w:sz w:val="28"/>
          <w:szCs w:val="28"/>
          <w:lang w:val="uk-UA"/>
        </w:rPr>
        <w:t>нів територіальної громади</w:t>
      </w:r>
      <w:r w:rsidRPr="008D40D6">
        <w:rPr>
          <w:sz w:val="28"/>
          <w:szCs w:val="28"/>
          <w:lang w:val="uk-UA"/>
        </w:rPr>
        <w:t>;</w:t>
      </w:r>
    </w:p>
    <w:p w:rsidR="00583DC2" w:rsidRPr="008D40D6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умов </w:t>
      </w:r>
      <w:r w:rsidRPr="0049652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ля</w:t>
      </w:r>
      <w:r w:rsidRPr="0049652A">
        <w:rPr>
          <w:sz w:val="28"/>
          <w:szCs w:val="28"/>
          <w:lang w:val="uk-UA"/>
        </w:rPr>
        <w:t xml:space="preserve"> творчого розвитку особистості,</w:t>
      </w:r>
      <w:r>
        <w:rPr>
          <w:sz w:val="28"/>
          <w:szCs w:val="28"/>
          <w:lang w:val="uk-UA"/>
        </w:rPr>
        <w:t xml:space="preserve"> </w:t>
      </w:r>
      <w:r w:rsidRPr="008D40D6">
        <w:rPr>
          <w:sz w:val="28"/>
          <w:szCs w:val="28"/>
          <w:lang w:val="uk-UA"/>
        </w:rPr>
        <w:t>підвищення культурного рівня, естетичного, патріотичного та дух</w:t>
      </w:r>
      <w:r>
        <w:rPr>
          <w:sz w:val="28"/>
          <w:szCs w:val="28"/>
          <w:lang w:val="uk-UA"/>
        </w:rPr>
        <w:t>овного виховання мешканців громади</w:t>
      </w:r>
      <w:r w:rsidRPr="008D40D6">
        <w:rPr>
          <w:sz w:val="28"/>
          <w:szCs w:val="28"/>
          <w:lang w:val="uk-UA"/>
        </w:rPr>
        <w:t>, особливо дітей та молоді;</w:t>
      </w:r>
    </w:p>
    <w:p w:rsidR="00583DC2" w:rsidRPr="0049652A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652A">
        <w:rPr>
          <w:sz w:val="28"/>
          <w:szCs w:val="28"/>
          <w:lang w:val="uk-UA"/>
        </w:rPr>
        <w:t>розш</w:t>
      </w:r>
      <w:r>
        <w:rPr>
          <w:sz w:val="28"/>
          <w:szCs w:val="28"/>
          <w:lang w:val="uk-UA"/>
        </w:rPr>
        <w:t>ирення культурно - мистецької інфраструктури селища</w:t>
      </w:r>
      <w:r w:rsidRPr="0049652A">
        <w:rPr>
          <w:sz w:val="28"/>
          <w:szCs w:val="28"/>
          <w:lang w:val="uk-UA"/>
        </w:rPr>
        <w:t>;</w:t>
      </w:r>
    </w:p>
    <w:p w:rsidR="00583DC2" w:rsidRPr="008D40D6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652A">
        <w:rPr>
          <w:sz w:val="28"/>
          <w:szCs w:val="28"/>
          <w:lang w:val="uk-UA"/>
        </w:rPr>
        <w:t xml:space="preserve">сприяння доступу глядачів до перегляду національної </w:t>
      </w:r>
      <w:r w:rsidRPr="008D40D6">
        <w:rPr>
          <w:sz w:val="28"/>
          <w:szCs w:val="28"/>
          <w:lang w:val="uk-UA"/>
        </w:rPr>
        <w:t>кінематографічної спадщини;</w:t>
      </w:r>
    </w:p>
    <w:p w:rsidR="00583DC2" w:rsidRPr="0049652A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652A">
        <w:rPr>
          <w:sz w:val="28"/>
          <w:szCs w:val="28"/>
          <w:lang w:val="uk-UA"/>
        </w:rPr>
        <w:t>розвиток міжнародних культурних зв’язків;</w:t>
      </w:r>
    </w:p>
    <w:p w:rsidR="00583DC2" w:rsidRPr="0049652A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652A">
        <w:rPr>
          <w:sz w:val="28"/>
          <w:szCs w:val="28"/>
          <w:lang w:val="uk-UA"/>
        </w:rPr>
        <w:t>інформаційну підтримку культурно-мистецької галузі;</w:t>
      </w:r>
    </w:p>
    <w:p w:rsidR="00583DC2" w:rsidRDefault="00583DC2" w:rsidP="00583DC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9652A">
        <w:rPr>
          <w:sz w:val="28"/>
          <w:szCs w:val="28"/>
          <w:lang w:val="uk-UA"/>
        </w:rPr>
        <w:t>інвести</w:t>
      </w:r>
      <w:r>
        <w:rPr>
          <w:sz w:val="28"/>
          <w:szCs w:val="28"/>
          <w:lang w:val="uk-UA"/>
        </w:rPr>
        <w:t xml:space="preserve">ційну діяльність та заохочення </w:t>
      </w:r>
      <w:r w:rsidRPr="0049652A">
        <w:rPr>
          <w:sz w:val="28"/>
          <w:szCs w:val="28"/>
          <w:lang w:val="uk-UA"/>
        </w:rPr>
        <w:t>до благодійництва.</w:t>
      </w:r>
    </w:p>
    <w:p w:rsidR="00583DC2" w:rsidRPr="00BA0403" w:rsidRDefault="00583DC2" w:rsidP="00583DC2">
      <w:pPr>
        <w:ind w:left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щодо реалізації Програми викладені у додатку.</w:t>
      </w:r>
    </w:p>
    <w:p w:rsidR="00583DC2" w:rsidRPr="00BA0403" w:rsidRDefault="00583DC2" w:rsidP="00583DC2">
      <w:pPr>
        <w:ind w:left="1428"/>
        <w:rPr>
          <w:sz w:val="28"/>
          <w:szCs w:val="28"/>
          <w:lang w:val="uk-UA"/>
        </w:rPr>
      </w:pPr>
    </w:p>
    <w:p w:rsidR="00583DC2" w:rsidRPr="0069635A" w:rsidRDefault="00583DC2" w:rsidP="00583DC2">
      <w:pPr>
        <w:jc w:val="center"/>
        <w:rPr>
          <w:b/>
          <w:sz w:val="28"/>
          <w:szCs w:val="28"/>
          <w:lang w:val="uk-UA"/>
        </w:rPr>
      </w:pPr>
      <w:r w:rsidRPr="00BA0403">
        <w:rPr>
          <w:b/>
          <w:sz w:val="28"/>
          <w:szCs w:val="28"/>
          <w:lang w:val="uk-UA"/>
        </w:rPr>
        <w:t>І</w:t>
      </w:r>
      <w:r w:rsidRPr="00BA0403">
        <w:rPr>
          <w:b/>
          <w:sz w:val="28"/>
          <w:szCs w:val="28"/>
          <w:lang w:val="en-US"/>
        </w:rPr>
        <w:t>V</w:t>
      </w:r>
      <w:r w:rsidRPr="00BA0403">
        <w:rPr>
          <w:b/>
          <w:sz w:val="28"/>
          <w:szCs w:val="28"/>
          <w:lang w:val="uk-UA"/>
        </w:rPr>
        <w:t>.</w:t>
      </w:r>
      <w:r w:rsidRPr="0069635A">
        <w:rPr>
          <w:b/>
          <w:sz w:val="28"/>
          <w:szCs w:val="28"/>
          <w:lang w:val="uk-UA"/>
        </w:rPr>
        <w:t xml:space="preserve"> Очікувані результати</w:t>
      </w:r>
      <w:r>
        <w:rPr>
          <w:b/>
          <w:sz w:val="28"/>
          <w:szCs w:val="28"/>
          <w:lang w:val="uk-UA"/>
        </w:rPr>
        <w:t>, ефективність Програми</w:t>
      </w:r>
    </w:p>
    <w:p w:rsidR="00583DC2" w:rsidRPr="00BA0403" w:rsidRDefault="00583DC2" w:rsidP="00583DC2">
      <w:pPr>
        <w:jc w:val="center"/>
        <w:rPr>
          <w:b/>
          <w:sz w:val="28"/>
          <w:szCs w:val="28"/>
          <w:lang w:val="uk-UA"/>
        </w:rPr>
      </w:pP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>Виконання Програми дасть змогу: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 xml:space="preserve">- підвищити культурний рівень </w:t>
      </w:r>
      <w:r>
        <w:rPr>
          <w:sz w:val="28"/>
          <w:szCs w:val="28"/>
          <w:lang w:val="uk-UA"/>
        </w:rPr>
        <w:t xml:space="preserve">різних верств населення селищної ради в контексті розвитку </w:t>
      </w:r>
      <w:r w:rsidRPr="004B3688">
        <w:rPr>
          <w:sz w:val="28"/>
          <w:szCs w:val="28"/>
          <w:lang w:val="uk-UA"/>
        </w:rPr>
        <w:t>демократичного громадянського суспільства;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 xml:space="preserve">- створити сприятливі умови для розвитку культури і </w:t>
      </w:r>
      <w:r>
        <w:rPr>
          <w:sz w:val="28"/>
          <w:szCs w:val="28"/>
          <w:lang w:val="uk-UA"/>
        </w:rPr>
        <w:t>мистецтва на території селищної ради;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 xml:space="preserve">- розширити доступ </w:t>
      </w:r>
      <w:r>
        <w:rPr>
          <w:sz w:val="28"/>
          <w:szCs w:val="28"/>
          <w:lang w:val="uk-UA"/>
        </w:rPr>
        <w:t xml:space="preserve">представників селищної громади </w:t>
      </w:r>
      <w:r w:rsidRPr="004B3688">
        <w:rPr>
          <w:sz w:val="28"/>
          <w:szCs w:val="28"/>
          <w:lang w:val="uk-UA"/>
        </w:rPr>
        <w:t>до істор</w:t>
      </w:r>
      <w:r>
        <w:rPr>
          <w:sz w:val="28"/>
          <w:szCs w:val="28"/>
          <w:lang w:val="uk-UA"/>
        </w:rPr>
        <w:t>ико-культурних цінностей</w:t>
      </w:r>
      <w:r w:rsidRPr="004B3688">
        <w:rPr>
          <w:sz w:val="28"/>
          <w:szCs w:val="28"/>
          <w:lang w:val="uk-UA"/>
        </w:rPr>
        <w:t>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>- поліпшити рівень культурного обслуговування населення</w:t>
      </w:r>
      <w:r>
        <w:rPr>
          <w:sz w:val="28"/>
          <w:szCs w:val="28"/>
          <w:lang w:val="uk-UA"/>
        </w:rPr>
        <w:t xml:space="preserve"> мешканців смт Чаплинка</w:t>
      </w:r>
      <w:r w:rsidRPr="004B3688">
        <w:rPr>
          <w:sz w:val="28"/>
          <w:szCs w:val="28"/>
          <w:lang w:val="uk-UA"/>
        </w:rPr>
        <w:t>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>- забезпечити</w:t>
      </w:r>
      <w:r>
        <w:rPr>
          <w:sz w:val="28"/>
          <w:szCs w:val="28"/>
          <w:lang w:val="uk-UA"/>
        </w:rPr>
        <w:t xml:space="preserve"> подальший розвиток аматорського</w:t>
      </w:r>
      <w:r w:rsidRPr="004B3688">
        <w:rPr>
          <w:sz w:val="28"/>
          <w:szCs w:val="28"/>
          <w:lang w:val="uk-UA"/>
        </w:rPr>
        <w:t xml:space="preserve"> мистецтва, втілення нових </w:t>
      </w:r>
      <w:r>
        <w:rPr>
          <w:sz w:val="28"/>
          <w:szCs w:val="28"/>
          <w:lang w:val="uk-UA"/>
        </w:rPr>
        <w:t>культурно-</w:t>
      </w:r>
      <w:r w:rsidRPr="004B3688">
        <w:rPr>
          <w:sz w:val="28"/>
          <w:szCs w:val="28"/>
          <w:lang w:val="uk-UA"/>
        </w:rPr>
        <w:t>мистецьких проектів;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lastRenderedPageBreak/>
        <w:t xml:space="preserve">- забезпечити повноцінне функціонування мережі </w:t>
      </w:r>
      <w:r>
        <w:rPr>
          <w:sz w:val="28"/>
          <w:szCs w:val="28"/>
          <w:lang w:val="uk-UA"/>
        </w:rPr>
        <w:t>селищних та сільських культурно-освітніх закладів;</w:t>
      </w:r>
    </w:p>
    <w:p w:rsidR="00583DC2" w:rsidRPr="004B3688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4B3688">
        <w:rPr>
          <w:sz w:val="28"/>
          <w:szCs w:val="28"/>
          <w:lang w:val="uk-UA"/>
        </w:rPr>
        <w:t>- активізуват</w:t>
      </w:r>
      <w:r>
        <w:rPr>
          <w:sz w:val="28"/>
          <w:szCs w:val="28"/>
          <w:lang w:val="uk-UA"/>
        </w:rPr>
        <w:t>и діяльність селищних осередків</w:t>
      </w:r>
      <w:r w:rsidRPr="004B3688">
        <w:rPr>
          <w:sz w:val="28"/>
          <w:szCs w:val="28"/>
          <w:lang w:val="uk-UA"/>
        </w:rPr>
        <w:t xml:space="preserve"> громадських організацій шляхом налагодження співробітництва з заклад</w:t>
      </w:r>
      <w:r>
        <w:rPr>
          <w:sz w:val="28"/>
          <w:szCs w:val="28"/>
          <w:lang w:val="uk-UA"/>
        </w:rPr>
        <w:t xml:space="preserve">ами культури і мистецтва </w:t>
      </w:r>
      <w:r w:rsidRPr="004B3688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реалізації культурно-мистецьких програм.</w:t>
      </w:r>
    </w:p>
    <w:p w:rsidR="00583DC2" w:rsidRPr="004B3688" w:rsidRDefault="00583DC2" w:rsidP="00583DC2">
      <w:pPr>
        <w:ind w:firstLine="720"/>
        <w:jc w:val="both"/>
        <w:rPr>
          <w:b/>
          <w:sz w:val="28"/>
          <w:szCs w:val="28"/>
          <w:lang w:val="uk-UA"/>
        </w:rPr>
      </w:pPr>
    </w:p>
    <w:p w:rsidR="00583DC2" w:rsidRPr="004B3688" w:rsidRDefault="00583DC2" w:rsidP="00583DC2">
      <w:pPr>
        <w:jc w:val="center"/>
        <w:rPr>
          <w:sz w:val="28"/>
          <w:szCs w:val="28"/>
          <w:lang w:val="uk-UA"/>
        </w:rPr>
      </w:pPr>
      <w:r w:rsidRPr="004B3688">
        <w:rPr>
          <w:b/>
          <w:sz w:val="28"/>
          <w:szCs w:val="28"/>
          <w:lang w:val="uk-UA"/>
        </w:rPr>
        <w:t>V.</w:t>
      </w:r>
      <w:r w:rsidRPr="004B3688">
        <w:rPr>
          <w:sz w:val="28"/>
          <w:szCs w:val="28"/>
          <w:lang w:val="uk-UA"/>
        </w:rPr>
        <w:t xml:space="preserve"> </w:t>
      </w:r>
      <w:r w:rsidRPr="004B3688">
        <w:rPr>
          <w:b/>
          <w:sz w:val="28"/>
          <w:szCs w:val="28"/>
          <w:lang w:val="uk-UA"/>
        </w:rPr>
        <w:t>Фінансове забезпечення Програми</w:t>
      </w:r>
    </w:p>
    <w:p w:rsidR="00583DC2" w:rsidRPr="0069635A" w:rsidRDefault="00583DC2" w:rsidP="00583DC2">
      <w:pPr>
        <w:rPr>
          <w:sz w:val="28"/>
          <w:szCs w:val="28"/>
          <w:lang w:val="uk-UA"/>
        </w:rPr>
      </w:pPr>
    </w:p>
    <w:p w:rsidR="00583DC2" w:rsidRPr="0069635A" w:rsidRDefault="00583DC2" w:rsidP="00583DC2">
      <w:pPr>
        <w:ind w:firstLine="720"/>
        <w:jc w:val="both"/>
        <w:rPr>
          <w:sz w:val="28"/>
          <w:szCs w:val="28"/>
          <w:lang w:val="uk-UA"/>
        </w:rPr>
      </w:pPr>
      <w:r w:rsidRPr="0069635A">
        <w:rPr>
          <w:sz w:val="28"/>
          <w:szCs w:val="28"/>
          <w:lang w:val="uk-UA"/>
        </w:rPr>
        <w:t>Фінансування Прогр</w:t>
      </w:r>
      <w:r>
        <w:rPr>
          <w:sz w:val="28"/>
          <w:szCs w:val="28"/>
          <w:lang w:val="uk-UA"/>
        </w:rPr>
        <w:t>ами здійснюватиметься за рахунок селищного бюджету</w:t>
      </w:r>
      <w:r w:rsidRPr="0069635A">
        <w:rPr>
          <w:sz w:val="28"/>
          <w:szCs w:val="28"/>
          <w:lang w:val="uk-UA"/>
        </w:rPr>
        <w:t>, вихо</w:t>
      </w:r>
      <w:r>
        <w:rPr>
          <w:sz w:val="28"/>
          <w:szCs w:val="28"/>
          <w:lang w:val="uk-UA"/>
        </w:rPr>
        <w:t>дячи з його</w:t>
      </w:r>
      <w:r w:rsidRPr="0069635A">
        <w:rPr>
          <w:sz w:val="28"/>
          <w:szCs w:val="28"/>
          <w:lang w:val="uk-UA"/>
        </w:rPr>
        <w:t xml:space="preserve"> фінансових можливостей, а також інших джерел фінансування, не заборонених чинним законодавством України. </w:t>
      </w: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Pr="0069635A" w:rsidRDefault="00583DC2" w:rsidP="00583DC2">
      <w:pPr>
        <w:ind w:firstLine="708"/>
        <w:jc w:val="both"/>
        <w:rPr>
          <w:sz w:val="28"/>
          <w:szCs w:val="28"/>
          <w:lang w:val="uk-UA"/>
        </w:rPr>
      </w:pPr>
      <w:r w:rsidRPr="0069635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рогнозовані обсяги фінансових ресурсів на реалізацію програми 540 тис. грн.</w:t>
      </w:r>
    </w:p>
    <w:p w:rsidR="00583DC2" w:rsidRPr="0069635A" w:rsidRDefault="00583DC2" w:rsidP="00583DC2">
      <w:pPr>
        <w:jc w:val="center"/>
        <w:rPr>
          <w:b/>
          <w:sz w:val="28"/>
          <w:szCs w:val="28"/>
          <w:lang w:val="uk-UA"/>
        </w:rPr>
      </w:pPr>
      <w:r w:rsidRPr="004B3688">
        <w:rPr>
          <w:b/>
          <w:sz w:val="28"/>
          <w:szCs w:val="28"/>
          <w:lang w:val="en-US"/>
        </w:rPr>
        <w:t>VI</w:t>
      </w:r>
      <w:r w:rsidRPr="004B3688">
        <w:rPr>
          <w:b/>
          <w:sz w:val="28"/>
          <w:szCs w:val="28"/>
          <w:lang w:val="uk-UA"/>
        </w:rPr>
        <w:t>.</w:t>
      </w:r>
      <w:r w:rsidRPr="0069635A">
        <w:rPr>
          <w:b/>
          <w:sz w:val="28"/>
          <w:szCs w:val="28"/>
          <w:lang w:val="uk-UA"/>
        </w:rPr>
        <w:t xml:space="preserve"> Управління та контроль за </w:t>
      </w:r>
      <w:r>
        <w:rPr>
          <w:b/>
          <w:sz w:val="28"/>
          <w:szCs w:val="28"/>
          <w:lang w:val="uk-UA"/>
        </w:rPr>
        <w:t xml:space="preserve">ходом </w:t>
      </w:r>
      <w:r w:rsidRPr="0069635A">
        <w:rPr>
          <w:b/>
          <w:sz w:val="28"/>
          <w:szCs w:val="28"/>
          <w:lang w:val="uk-UA"/>
        </w:rPr>
        <w:t>виконання</w:t>
      </w:r>
      <w:r w:rsidRPr="00B3547A">
        <w:rPr>
          <w:b/>
          <w:sz w:val="28"/>
          <w:szCs w:val="28"/>
          <w:lang w:val="uk-UA"/>
        </w:rPr>
        <w:t xml:space="preserve"> </w:t>
      </w:r>
      <w:r w:rsidRPr="0069635A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>и</w:t>
      </w:r>
    </w:p>
    <w:p w:rsidR="00583DC2" w:rsidRPr="0069635A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  <w:r w:rsidRPr="0069635A">
        <w:rPr>
          <w:sz w:val="28"/>
          <w:szCs w:val="28"/>
          <w:lang w:val="uk-UA"/>
        </w:rPr>
        <w:tab/>
        <w:t xml:space="preserve">Головним виконавцем Програми є </w:t>
      </w:r>
      <w:r>
        <w:rPr>
          <w:sz w:val="28"/>
          <w:szCs w:val="28"/>
          <w:lang w:val="uk-UA"/>
        </w:rPr>
        <w:t>виконавчий комітет Чаплинської селищної ради.</w:t>
      </w:r>
    </w:p>
    <w:p w:rsidR="00583DC2" w:rsidRDefault="00583DC2" w:rsidP="00583D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69635A">
        <w:rPr>
          <w:sz w:val="28"/>
          <w:szCs w:val="28"/>
          <w:lang w:val="uk-UA"/>
        </w:rPr>
        <w:t>он</w:t>
      </w:r>
      <w:r>
        <w:rPr>
          <w:sz w:val="28"/>
          <w:szCs w:val="28"/>
          <w:lang w:val="uk-UA"/>
        </w:rPr>
        <w:t xml:space="preserve">троль за її виконанням здійснює Чаплинська селищна </w:t>
      </w:r>
      <w:r w:rsidRPr="0069635A">
        <w:rPr>
          <w:sz w:val="28"/>
          <w:szCs w:val="28"/>
          <w:lang w:val="uk-UA"/>
        </w:rPr>
        <w:t>рада.</w:t>
      </w:r>
    </w:p>
    <w:p w:rsidR="00583DC2" w:rsidRDefault="00583DC2" w:rsidP="00583DC2">
      <w:pPr>
        <w:ind w:firstLine="708"/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ind w:firstLine="708"/>
        <w:jc w:val="both"/>
        <w:rPr>
          <w:sz w:val="28"/>
          <w:szCs w:val="28"/>
          <w:lang w:val="uk-UA"/>
        </w:rPr>
      </w:pPr>
    </w:p>
    <w:p w:rsidR="00583DC2" w:rsidRPr="0069635A" w:rsidRDefault="00583DC2" w:rsidP="00583DC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І.І.Котик</w:t>
      </w: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jc w:val="both"/>
        <w:rPr>
          <w:sz w:val="28"/>
          <w:szCs w:val="28"/>
          <w:lang w:val="uk-UA"/>
        </w:rPr>
      </w:pPr>
    </w:p>
    <w:p w:rsidR="00583DC2" w:rsidRDefault="00583DC2" w:rsidP="00583DC2">
      <w:pPr>
        <w:rPr>
          <w:lang w:val="uk-UA"/>
        </w:rPr>
        <w:sectPr w:rsidR="00583D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3DC2" w:rsidRPr="005A1197" w:rsidRDefault="00583DC2" w:rsidP="00583DC2">
      <w:pPr>
        <w:ind w:left="9720" w:firstLine="1260"/>
        <w:jc w:val="right"/>
        <w:rPr>
          <w:lang w:val="uk-UA"/>
        </w:rPr>
      </w:pPr>
      <w:r w:rsidRPr="005A1197">
        <w:rPr>
          <w:lang w:val="uk-UA"/>
        </w:rPr>
        <w:lastRenderedPageBreak/>
        <w:t xml:space="preserve">Додаток </w:t>
      </w:r>
    </w:p>
    <w:p w:rsidR="00583DC2" w:rsidRPr="005A1197" w:rsidRDefault="00583DC2" w:rsidP="00583DC2">
      <w:pPr>
        <w:ind w:left="10428" w:firstLine="1260"/>
        <w:jc w:val="right"/>
        <w:rPr>
          <w:lang w:val="uk-UA"/>
        </w:rPr>
      </w:pPr>
      <w:r>
        <w:rPr>
          <w:lang w:val="uk-UA"/>
        </w:rPr>
        <w:t xml:space="preserve">  </w:t>
      </w:r>
      <w:r w:rsidRPr="005A1197">
        <w:rPr>
          <w:lang w:val="uk-UA"/>
        </w:rPr>
        <w:t>до Програми</w:t>
      </w:r>
      <w:r>
        <w:rPr>
          <w:lang w:val="uk-UA"/>
        </w:rPr>
        <w:t xml:space="preserve"> розвитку культури і духовності на 2017-2018 роки</w:t>
      </w:r>
    </w:p>
    <w:p w:rsidR="00583DC2" w:rsidRPr="005A1197" w:rsidRDefault="00583DC2" w:rsidP="00583DC2">
      <w:pPr>
        <w:ind w:firstLine="1260"/>
        <w:jc w:val="right"/>
        <w:rPr>
          <w:b/>
          <w:lang w:val="uk-UA"/>
        </w:rPr>
      </w:pPr>
    </w:p>
    <w:p w:rsidR="00583DC2" w:rsidRPr="005A1197" w:rsidRDefault="00583DC2" w:rsidP="00583DC2">
      <w:pPr>
        <w:jc w:val="center"/>
        <w:rPr>
          <w:b/>
          <w:sz w:val="28"/>
          <w:szCs w:val="28"/>
          <w:lang w:val="uk-UA"/>
        </w:rPr>
      </w:pPr>
      <w:r w:rsidRPr="005A1197">
        <w:rPr>
          <w:b/>
          <w:sz w:val="28"/>
          <w:szCs w:val="28"/>
          <w:lang w:val="uk-UA"/>
        </w:rPr>
        <w:t>ЗАХОДИ</w:t>
      </w:r>
    </w:p>
    <w:p w:rsidR="00583DC2" w:rsidRPr="005A1197" w:rsidRDefault="00583DC2" w:rsidP="00583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реалізації селищної </w:t>
      </w:r>
      <w:r w:rsidRPr="005A1197">
        <w:rPr>
          <w:b/>
          <w:sz w:val="28"/>
          <w:szCs w:val="28"/>
          <w:lang w:val="uk-UA"/>
        </w:rPr>
        <w:t>програми розвитку культури і духовності</w:t>
      </w:r>
    </w:p>
    <w:p w:rsidR="00583DC2" w:rsidRPr="005A1197" w:rsidRDefault="00583DC2" w:rsidP="00583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2017 – 2018</w:t>
      </w:r>
      <w:r w:rsidRPr="005A1197">
        <w:rPr>
          <w:b/>
          <w:sz w:val="28"/>
          <w:szCs w:val="28"/>
          <w:lang w:val="uk-UA"/>
        </w:rPr>
        <w:t xml:space="preserve"> роки</w:t>
      </w: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5970"/>
        <w:gridCol w:w="1748"/>
        <w:gridCol w:w="2544"/>
        <w:gridCol w:w="992"/>
        <w:gridCol w:w="142"/>
        <w:gridCol w:w="992"/>
        <w:gridCol w:w="974"/>
        <w:gridCol w:w="19"/>
        <w:gridCol w:w="1115"/>
        <w:gridCol w:w="19"/>
        <w:gridCol w:w="47"/>
      </w:tblGrid>
      <w:tr w:rsidR="00583DC2" w:rsidRPr="00CF4CE9" w:rsidTr="008D1B6D">
        <w:trPr>
          <w:gridAfter w:val="2"/>
          <w:wAfter w:w="66" w:type="dxa"/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4234" w:type="dxa"/>
            <w:gridSpan w:val="6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Обсяг фінансування (тис.грн.)</w:t>
            </w:r>
          </w:p>
        </w:tc>
      </w:tr>
      <w:tr w:rsidR="00583DC2" w:rsidRPr="00CF4CE9" w:rsidTr="008D1B6D">
        <w:trPr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92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201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187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1. Збереження і розвиток національно-культурної </w:t>
            </w:r>
            <w:r w:rsidRPr="000C4DD5">
              <w:rPr>
                <w:b/>
                <w:sz w:val="28"/>
                <w:szCs w:val="28"/>
                <w:lang w:val="uk-UA"/>
              </w:rPr>
              <w:t>самобутності, народних традицій та звичаїв, української культури та культур етносів, організація амат</w:t>
            </w:r>
            <w:r>
              <w:rPr>
                <w:b/>
                <w:sz w:val="28"/>
                <w:szCs w:val="28"/>
                <w:lang w:val="uk-UA"/>
              </w:rPr>
              <w:t xml:space="preserve">орської діяльності, відпочинку </w:t>
            </w:r>
            <w:r w:rsidRPr="000C4DD5">
              <w:rPr>
                <w:b/>
                <w:sz w:val="28"/>
                <w:szCs w:val="28"/>
                <w:lang w:val="uk-UA"/>
              </w:rPr>
              <w:t xml:space="preserve">та дозвілля серед членів територіальної громади </w:t>
            </w:r>
            <w:r>
              <w:rPr>
                <w:b/>
                <w:sz w:val="28"/>
                <w:szCs w:val="28"/>
                <w:lang w:val="uk-UA"/>
              </w:rPr>
              <w:t>смт Чаплинка</w:t>
            </w:r>
            <w:r w:rsidRPr="000C4DD5">
              <w:rPr>
                <w:sz w:val="28"/>
                <w:szCs w:val="28"/>
                <w:lang w:val="uk-UA"/>
              </w:rPr>
              <w:t xml:space="preserve">    </w:t>
            </w:r>
          </w:p>
        </w:tc>
      </w:tr>
      <w:tr w:rsidR="00583DC2" w:rsidRPr="00CF4CE9" w:rsidTr="008D1B6D">
        <w:trPr>
          <w:gridAfter w:val="2"/>
          <w:wAfter w:w="66" w:type="dxa"/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на території селищної</w:t>
            </w:r>
            <w:r w:rsidRPr="000C4DD5">
              <w:rPr>
                <w:sz w:val="28"/>
                <w:szCs w:val="28"/>
                <w:lang w:val="uk-UA"/>
              </w:rPr>
              <w:t xml:space="preserve"> ради </w:t>
            </w:r>
            <w:r>
              <w:rPr>
                <w:sz w:val="28"/>
                <w:szCs w:val="28"/>
                <w:lang w:val="uk-UA"/>
              </w:rPr>
              <w:t>загальнодержавних, загальноселищн</w:t>
            </w:r>
            <w:r w:rsidRPr="000C4DD5">
              <w:rPr>
                <w:sz w:val="28"/>
                <w:szCs w:val="28"/>
                <w:lang w:val="uk-UA"/>
              </w:rPr>
              <w:t>их,  народних,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C4DD5">
              <w:rPr>
                <w:sz w:val="28"/>
                <w:szCs w:val="28"/>
                <w:lang w:val="uk-UA"/>
              </w:rPr>
              <w:t xml:space="preserve">професійних та інших свят, що традиційно відзначаються у </w:t>
            </w:r>
            <w:r>
              <w:rPr>
                <w:sz w:val="28"/>
                <w:szCs w:val="28"/>
                <w:lang w:val="uk-UA"/>
              </w:rPr>
              <w:t xml:space="preserve">смт Чаплинка та селах громади </w:t>
            </w:r>
            <w:r w:rsidRPr="000C4DD5">
              <w:rPr>
                <w:sz w:val="28"/>
                <w:szCs w:val="28"/>
                <w:lang w:val="uk-UA"/>
              </w:rPr>
              <w:t>заохочення учасників святкових заходів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Щорічно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ради,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«Культурно-мистецький центр», сільські будинки культури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504,50</w:t>
            </w:r>
          </w:p>
        </w:tc>
        <w:tc>
          <w:tcPr>
            <w:tcW w:w="992" w:type="dxa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74" w:type="dxa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Виготовлення інформаційно-рекламної продукції для гостей та учасників  держ</w:t>
            </w:r>
            <w:r>
              <w:rPr>
                <w:sz w:val="28"/>
                <w:szCs w:val="28"/>
                <w:lang w:val="uk-UA"/>
              </w:rPr>
              <w:t>авних, народних, загальноселищних</w:t>
            </w:r>
            <w:r w:rsidRPr="000C4DD5">
              <w:rPr>
                <w:sz w:val="28"/>
                <w:szCs w:val="28"/>
                <w:lang w:val="uk-UA"/>
              </w:rPr>
              <w:t xml:space="preserve"> свят.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Щорічно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Оргкомітет, </w:t>
            </w:r>
          </w:p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1134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992" w:type="dxa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FF4275" w:rsidTr="008D1B6D">
        <w:trPr>
          <w:gridAfter w:val="2"/>
          <w:wAfter w:w="66" w:type="dxa"/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на території селищн</w:t>
            </w:r>
            <w:r w:rsidRPr="000C4DD5">
              <w:rPr>
                <w:sz w:val="28"/>
                <w:szCs w:val="28"/>
                <w:lang w:val="uk-UA"/>
              </w:rPr>
              <w:t>ої ради виставок  та ярмарок.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44" w:type="dxa"/>
          </w:tcPr>
          <w:p w:rsidR="00583DC2" w:rsidRPr="00D67BC1" w:rsidRDefault="00583DC2" w:rsidP="008D1B6D">
            <w:pPr>
              <w:rPr>
                <w:lang w:val="uk-UA"/>
              </w:rPr>
            </w:pPr>
            <w:r w:rsidRPr="00D67BC1">
              <w:rPr>
                <w:lang w:val="uk-UA"/>
              </w:rPr>
              <w:t>Оргкомітет,</w:t>
            </w:r>
          </w:p>
          <w:p w:rsidR="00583DC2" w:rsidRPr="00D67BC1" w:rsidRDefault="00583DC2" w:rsidP="008D1B6D">
            <w:pPr>
              <w:rPr>
                <w:lang w:val="uk-UA"/>
              </w:rPr>
            </w:pPr>
            <w:r w:rsidRPr="00D67BC1">
              <w:rPr>
                <w:lang w:val="uk-UA"/>
              </w:rPr>
              <w:t>КЗ «Культурно-мистецький центр», сільські будинки культури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187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2.Забезпечення умов для творчого розвитку </w:t>
            </w:r>
            <w:r w:rsidRPr="000C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особистості, підвищення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ультурного рівня мешканців селища</w:t>
            </w:r>
            <w:r w:rsidRPr="000C4DD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естетичного та патріотичного виховання серед дітей та молоді </w:t>
            </w:r>
          </w:p>
        </w:tc>
      </w:tr>
      <w:tr w:rsidR="00583DC2" w:rsidRPr="00CF4CE9" w:rsidTr="008D1B6D">
        <w:trPr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Сприяння участі творчих колективів, дітей та </w:t>
            </w:r>
            <w:r>
              <w:rPr>
                <w:sz w:val="28"/>
                <w:szCs w:val="28"/>
                <w:lang w:val="uk-UA"/>
              </w:rPr>
              <w:lastRenderedPageBreak/>
              <w:t>юнацтва селища</w:t>
            </w:r>
            <w:r w:rsidRPr="000C4DD5">
              <w:rPr>
                <w:sz w:val="28"/>
                <w:szCs w:val="28"/>
                <w:lang w:val="uk-UA"/>
              </w:rPr>
              <w:t xml:space="preserve"> у конкурсах та  фестивалях різних рівнів. 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544" w:type="dxa"/>
          </w:tcPr>
          <w:p w:rsidR="00583DC2" w:rsidRPr="00D67BC1" w:rsidRDefault="00583DC2" w:rsidP="008D1B6D">
            <w:pPr>
              <w:rPr>
                <w:lang w:val="uk-UA"/>
              </w:rPr>
            </w:pPr>
            <w:r w:rsidRPr="00D67BC1">
              <w:rPr>
                <w:lang w:val="uk-UA"/>
              </w:rPr>
              <w:t>Виконком селищної ради,</w:t>
            </w:r>
          </w:p>
          <w:p w:rsidR="00583DC2" w:rsidRPr="00D67BC1" w:rsidRDefault="00583DC2" w:rsidP="008D1B6D">
            <w:pPr>
              <w:rPr>
                <w:lang w:val="uk-UA"/>
              </w:rPr>
            </w:pPr>
            <w:r w:rsidRPr="00D67BC1">
              <w:rPr>
                <w:lang w:val="uk-UA"/>
              </w:rPr>
              <w:lastRenderedPageBreak/>
              <w:t>КЗ «Культурно-мистецький центр», сільські будинки культури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4033F8" w:rsidRDefault="00583DC2" w:rsidP="008D1B6D">
            <w:pPr>
              <w:rPr>
                <w:sz w:val="28"/>
                <w:szCs w:val="28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lastRenderedPageBreak/>
              <w:t>2.2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 Заохочування переможців творчих конкурсів та фестивалів  різних рівнів.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8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A97927">
              <w:rPr>
                <w:sz w:val="28"/>
                <w:szCs w:val="28"/>
                <w:lang w:val="uk-UA"/>
              </w:rPr>
              <w:t xml:space="preserve"> Відзнач</w:t>
            </w:r>
            <w:r>
              <w:rPr>
                <w:sz w:val="28"/>
                <w:szCs w:val="28"/>
                <w:lang w:val="uk-UA"/>
              </w:rPr>
              <w:t xml:space="preserve">ення під час проведення селищних заходів </w:t>
            </w:r>
            <w:r w:rsidRPr="00A97927">
              <w:rPr>
                <w:sz w:val="28"/>
                <w:szCs w:val="28"/>
                <w:lang w:val="uk-UA"/>
              </w:rPr>
              <w:t>представників громад</w:t>
            </w:r>
            <w:r>
              <w:rPr>
                <w:sz w:val="28"/>
                <w:szCs w:val="28"/>
                <w:lang w:val="uk-UA"/>
              </w:rPr>
              <w:t>и</w:t>
            </w:r>
            <w:r w:rsidRPr="00A979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нагоди сімейних ювілейних дат </w:t>
            </w:r>
            <w:r w:rsidRPr="00A97927">
              <w:rPr>
                <w:sz w:val="28"/>
                <w:szCs w:val="28"/>
                <w:lang w:val="uk-UA"/>
              </w:rPr>
              <w:t>(50-ї, 100-ї, 150-ї з початку року подружньої пари, батьків 50-ї, 100-ї, 150-ї новонародженої дитини, ст</w:t>
            </w:r>
            <w:r>
              <w:rPr>
                <w:sz w:val="28"/>
                <w:szCs w:val="28"/>
                <w:lang w:val="uk-UA"/>
              </w:rPr>
              <w:t xml:space="preserve">арожилів, яким виповнилося </w:t>
            </w:r>
            <w:r w:rsidRPr="00A97927">
              <w:rPr>
                <w:sz w:val="28"/>
                <w:szCs w:val="28"/>
                <w:lang w:val="uk-UA"/>
              </w:rPr>
              <w:t>100 років</w:t>
            </w:r>
            <w:r>
              <w:rPr>
                <w:sz w:val="28"/>
                <w:szCs w:val="28"/>
                <w:lang w:val="uk-UA"/>
              </w:rPr>
              <w:t>).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В міру необхідності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337E77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322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2.4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Відзначення активних членів т</w:t>
            </w:r>
            <w:r>
              <w:rPr>
                <w:sz w:val="28"/>
                <w:szCs w:val="28"/>
                <w:lang w:val="uk-UA"/>
              </w:rPr>
              <w:t xml:space="preserve">ериторіальної громади, </w:t>
            </w:r>
            <w:r w:rsidRPr="000C4DD5">
              <w:rPr>
                <w:sz w:val="28"/>
                <w:szCs w:val="28"/>
                <w:lang w:val="uk-UA"/>
              </w:rPr>
              <w:t>які мають заслуги перед</w:t>
            </w:r>
            <w:r>
              <w:rPr>
                <w:sz w:val="28"/>
                <w:szCs w:val="28"/>
                <w:lang w:val="uk-UA"/>
              </w:rPr>
              <w:t xml:space="preserve"> селищем</w:t>
            </w:r>
            <w:r w:rsidRPr="000C4DD5">
              <w:rPr>
                <w:sz w:val="28"/>
                <w:szCs w:val="28"/>
                <w:lang w:val="uk-UA"/>
              </w:rPr>
              <w:t>, трудових колективів та кращих їх представників, фізичних о</w:t>
            </w:r>
            <w:r>
              <w:rPr>
                <w:sz w:val="28"/>
                <w:szCs w:val="28"/>
                <w:lang w:val="uk-UA"/>
              </w:rPr>
              <w:t xml:space="preserve">сіб-підприємців, </w:t>
            </w:r>
            <w:r w:rsidRPr="000C4DD5">
              <w:rPr>
                <w:sz w:val="28"/>
                <w:szCs w:val="28"/>
                <w:lang w:val="uk-UA"/>
              </w:rPr>
              <w:t>з нагоди державних, професійних свят, ювілеїв та ін.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В міру необхідності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Оргкомітет,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709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2.5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Організація та проведення дитячих розважальних програм, ранків, творчих зустрічей для дітей, в тому числі і пільгових категорій: дітей-сиріт, </w:t>
            </w:r>
            <w:r>
              <w:rPr>
                <w:sz w:val="28"/>
                <w:szCs w:val="28"/>
                <w:lang w:val="uk-UA"/>
              </w:rPr>
              <w:t xml:space="preserve">позбавлених батьківського піклування, </w:t>
            </w:r>
            <w:r w:rsidRPr="000C4DD5">
              <w:rPr>
                <w:sz w:val="28"/>
                <w:szCs w:val="28"/>
                <w:lang w:val="uk-UA"/>
              </w:rPr>
              <w:t>дітей з багатодітних малозабезпечених сімей та ін.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Червень – вересень та в міру необхідності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ради,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«Культурно-мистецький центр», сільські будинки культури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BF2CEA" w:rsidRDefault="00583DC2" w:rsidP="008D1B6D">
            <w:pPr>
              <w:rPr>
                <w:sz w:val="28"/>
                <w:szCs w:val="28"/>
              </w:rPr>
            </w:pPr>
          </w:p>
          <w:p w:rsidR="00583DC2" w:rsidRPr="00BF2CEA" w:rsidRDefault="00583DC2" w:rsidP="008D1B6D">
            <w:pPr>
              <w:rPr>
                <w:sz w:val="28"/>
                <w:szCs w:val="28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314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3.Розширення </w:t>
            </w:r>
            <w:r w:rsidRPr="000C4DD5">
              <w:rPr>
                <w:b/>
                <w:sz w:val="28"/>
                <w:szCs w:val="28"/>
                <w:lang w:val="uk-UA"/>
              </w:rPr>
              <w:t xml:space="preserve">культурно - </w:t>
            </w:r>
            <w:r>
              <w:rPr>
                <w:b/>
                <w:sz w:val="28"/>
                <w:szCs w:val="28"/>
                <w:lang w:val="uk-UA"/>
              </w:rPr>
              <w:t>мистецької інфраструктури селища</w:t>
            </w:r>
          </w:p>
        </w:tc>
      </w:tr>
      <w:tr w:rsidR="00583DC2" w:rsidRPr="004C3639" w:rsidTr="008D1B6D">
        <w:trPr>
          <w:gridAfter w:val="1"/>
          <w:wAfter w:w="47" w:type="dxa"/>
          <w:trHeight w:val="35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Розвиток кінематографічної діяльності.</w:t>
            </w:r>
          </w:p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Сприяння доступу глядачів до перегляду національної кінематографічної спадщини.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«Культурно-мистецький центр», сільські будинки культури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2F1CD9" w:rsidRDefault="00583DC2" w:rsidP="008D1B6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4033F8" w:rsidRDefault="00583DC2" w:rsidP="008D1B6D">
            <w:pPr>
              <w:rPr>
                <w:sz w:val="28"/>
                <w:szCs w:val="28"/>
              </w:rPr>
            </w:pPr>
          </w:p>
          <w:p w:rsidR="00583DC2" w:rsidRPr="004033F8" w:rsidRDefault="00583DC2" w:rsidP="008D1B6D">
            <w:pPr>
              <w:rPr>
                <w:sz w:val="28"/>
                <w:szCs w:val="28"/>
              </w:rPr>
            </w:pPr>
          </w:p>
        </w:tc>
      </w:tr>
      <w:tr w:rsidR="00583DC2" w:rsidRPr="00AB250C" w:rsidTr="008D1B6D">
        <w:trPr>
          <w:gridAfter w:val="1"/>
          <w:wAfter w:w="47" w:type="dxa"/>
          <w:trHeight w:val="35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Розвиток музейної справи (створення єдиної </w:t>
            </w:r>
            <w:r>
              <w:rPr>
                <w:sz w:val="28"/>
                <w:szCs w:val="28"/>
                <w:lang w:val="uk-UA"/>
              </w:rPr>
              <w:lastRenderedPageBreak/>
              <w:t>бази даних музейних експонатів,  пам’яток культури, оновлення експозицій та ін.)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lastRenderedPageBreak/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«Культурно-</w:t>
            </w:r>
            <w:r>
              <w:rPr>
                <w:sz w:val="28"/>
                <w:szCs w:val="28"/>
                <w:lang w:val="uk-UA"/>
              </w:rPr>
              <w:lastRenderedPageBreak/>
              <w:t>мистецький центр», сільські будинки культури, краєзнавчий музей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AB250C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AB250C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416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3.3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Зміцнення </w:t>
            </w:r>
            <w:r w:rsidRPr="000C4DD5">
              <w:rPr>
                <w:sz w:val="28"/>
                <w:szCs w:val="28"/>
                <w:lang w:val="uk-UA"/>
              </w:rPr>
              <w:t xml:space="preserve">матеріально-технічної бази </w:t>
            </w:r>
            <w:r>
              <w:rPr>
                <w:sz w:val="28"/>
                <w:szCs w:val="28"/>
                <w:lang w:val="uk-UA"/>
              </w:rPr>
              <w:t>КЗ «Культурно-мистецький центр» та сільських будинків культури</w:t>
            </w:r>
            <w:r w:rsidRPr="000C4DD5">
              <w:rPr>
                <w:sz w:val="28"/>
                <w:szCs w:val="28"/>
                <w:lang w:val="uk-UA"/>
              </w:rPr>
              <w:t xml:space="preserve"> (придбання звукової апаратури та комп’ютерної техніки</w:t>
            </w:r>
            <w:r>
              <w:rPr>
                <w:sz w:val="28"/>
                <w:szCs w:val="28"/>
                <w:lang w:val="uk-UA"/>
              </w:rPr>
              <w:t xml:space="preserve">, оновлення </w:t>
            </w:r>
            <w:r w:rsidRPr="000C4DD5">
              <w:rPr>
                <w:sz w:val="28"/>
                <w:szCs w:val="28"/>
                <w:lang w:val="uk-UA"/>
              </w:rPr>
              <w:t>відеотеки, придбання сценічного одягу, виставкових, експозиційних вітрин, обладнання для збереження картин та експонатів  тощо).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011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Сприяння збереженню та створенню нових музеїв, пам’ятних знаків, пам’ятників, меморіалів.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354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jc w:val="center"/>
              <w:rPr>
                <w:sz w:val="28"/>
                <w:szCs w:val="28"/>
                <w:lang w:val="uk-UA"/>
              </w:rPr>
            </w:pPr>
            <w:r w:rsidRPr="000C4DD5">
              <w:rPr>
                <w:b/>
                <w:sz w:val="28"/>
                <w:szCs w:val="28"/>
                <w:lang w:val="uk-UA"/>
              </w:rPr>
              <w:t>4.Розвиток міжнародних культурних зв’язків</w:t>
            </w:r>
          </w:p>
        </w:tc>
      </w:tr>
      <w:tr w:rsidR="00583DC2" w:rsidRPr="00CF4CE9" w:rsidTr="008D1B6D">
        <w:trPr>
          <w:gridAfter w:val="1"/>
          <w:wAfter w:w="47" w:type="dxa"/>
          <w:trHeight w:val="114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4.1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Проведення офіційних прийомів (зустрічей) представників установ, організацій та підприємств </w:t>
            </w:r>
            <w:r>
              <w:rPr>
                <w:sz w:val="28"/>
                <w:szCs w:val="28"/>
                <w:lang w:val="uk-UA"/>
              </w:rPr>
              <w:t xml:space="preserve">смт Чаплинка, інших міст України </w:t>
            </w:r>
            <w:r w:rsidRPr="000C4DD5">
              <w:rPr>
                <w:sz w:val="28"/>
                <w:szCs w:val="28"/>
                <w:lang w:val="uk-UA"/>
              </w:rPr>
              <w:t>та зарубіжних делегацій.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Щорічно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992287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39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4.2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візитів селищних делегацій</w:t>
            </w:r>
            <w:r w:rsidRPr="000C4DD5">
              <w:rPr>
                <w:sz w:val="28"/>
                <w:szCs w:val="28"/>
                <w:lang w:val="uk-UA"/>
              </w:rPr>
              <w:t xml:space="preserve"> з метою обміну досвідом та налагодження нових зв’язків у галузі культури, тури</w:t>
            </w:r>
            <w:r>
              <w:rPr>
                <w:sz w:val="28"/>
                <w:szCs w:val="28"/>
                <w:lang w:val="uk-UA"/>
              </w:rPr>
              <w:t xml:space="preserve">зму, спорту та ін.  з органами </w:t>
            </w:r>
            <w:r w:rsidRPr="000C4DD5">
              <w:rPr>
                <w:sz w:val="28"/>
                <w:szCs w:val="28"/>
                <w:lang w:val="uk-UA"/>
              </w:rPr>
              <w:t>місцевого самоврядування міст</w:t>
            </w:r>
            <w:r>
              <w:rPr>
                <w:sz w:val="28"/>
                <w:szCs w:val="28"/>
                <w:lang w:val="uk-UA"/>
              </w:rPr>
              <w:t xml:space="preserve"> та сіл</w:t>
            </w:r>
            <w:r w:rsidRPr="000C4DD5">
              <w:rPr>
                <w:sz w:val="28"/>
                <w:szCs w:val="28"/>
                <w:lang w:val="uk-UA"/>
              </w:rPr>
              <w:t xml:space="preserve"> Ук</w:t>
            </w:r>
            <w:r>
              <w:rPr>
                <w:sz w:val="28"/>
                <w:szCs w:val="28"/>
                <w:lang w:val="uk-UA"/>
              </w:rPr>
              <w:t>раїни</w:t>
            </w:r>
            <w:r w:rsidRPr="000C4DD5">
              <w:rPr>
                <w:sz w:val="28"/>
                <w:szCs w:val="28"/>
                <w:lang w:val="uk-UA"/>
              </w:rPr>
              <w:t xml:space="preserve"> інших зарубіжних країн. 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Щорічно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200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jc w:val="center"/>
              <w:rPr>
                <w:sz w:val="28"/>
                <w:szCs w:val="28"/>
                <w:lang w:val="uk-UA"/>
              </w:rPr>
            </w:pPr>
            <w:r w:rsidRPr="000C4DD5">
              <w:rPr>
                <w:b/>
                <w:sz w:val="28"/>
                <w:szCs w:val="28"/>
                <w:lang w:val="uk-UA"/>
              </w:rPr>
              <w:t>5.Розвиток благодійництва та  інвестиційної діяльності в галузі культури</w:t>
            </w:r>
          </w:p>
        </w:tc>
      </w:tr>
      <w:tr w:rsidR="00583DC2" w:rsidRPr="00CF4CE9" w:rsidTr="008D1B6D">
        <w:trPr>
          <w:gridAfter w:val="1"/>
          <w:wAfter w:w="47" w:type="dxa"/>
          <w:trHeight w:val="1811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lastRenderedPageBreak/>
              <w:t>5.1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Створення </w:t>
            </w:r>
            <w:r w:rsidRPr="000C4DD5">
              <w:rPr>
                <w:sz w:val="28"/>
                <w:szCs w:val="28"/>
                <w:lang w:val="uk-UA"/>
              </w:rPr>
              <w:t xml:space="preserve">привабливого інвестиційного клімату, об’єднання зусиль органів місцевого самоврядування, виконавчої влади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  <w:r w:rsidRPr="000C4DD5">
              <w:rPr>
                <w:sz w:val="28"/>
                <w:szCs w:val="28"/>
                <w:lang w:val="uk-UA"/>
              </w:rPr>
              <w:t>, юридичних та фізичних осіб для залучення інвестицій в кул</w:t>
            </w:r>
            <w:r>
              <w:rPr>
                <w:sz w:val="28"/>
                <w:szCs w:val="28"/>
                <w:lang w:val="uk-UA"/>
              </w:rPr>
              <w:t>ьтурно-мистецький розвиток селища та сіл громади</w:t>
            </w:r>
            <w:r w:rsidRPr="000C4DD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  <w:p w:rsidR="00583DC2" w:rsidRDefault="00583DC2" w:rsidP="008D1B6D">
            <w:pPr>
              <w:rPr>
                <w:sz w:val="28"/>
                <w:szCs w:val="28"/>
                <w:lang w:val="en-US"/>
              </w:rPr>
            </w:pPr>
          </w:p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052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5.2</w:t>
            </w:r>
          </w:p>
        </w:tc>
        <w:tc>
          <w:tcPr>
            <w:tcW w:w="5970" w:type="dxa"/>
          </w:tcPr>
          <w:p w:rsidR="00583DC2" w:rsidRPr="004033F8" w:rsidRDefault="00583DC2" w:rsidP="008D1B6D">
            <w:pPr>
              <w:jc w:val="both"/>
              <w:rPr>
                <w:lang w:val="uk-UA"/>
              </w:rPr>
            </w:pPr>
            <w:r w:rsidRPr="004033F8">
              <w:rPr>
                <w:lang w:val="uk-UA"/>
              </w:rPr>
              <w:t>Створення умов для розміщ</w:t>
            </w:r>
            <w:r>
              <w:rPr>
                <w:lang w:val="uk-UA"/>
              </w:rPr>
              <w:t>ення рекламо носіїв</w:t>
            </w:r>
            <w:r w:rsidRPr="004033F8">
              <w:rPr>
                <w:lang w:val="uk-UA"/>
              </w:rPr>
              <w:t xml:space="preserve"> у громадських рекламо-вигідних місцях селища благодійників культурно-мисте</w:t>
            </w:r>
            <w:r>
              <w:rPr>
                <w:lang w:val="uk-UA"/>
              </w:rPr>
              <w:t xml:space="preserve">цьких заходів, які проводяться </w:t>
            </w:r>
            <w:r w:rsidRPr="004033F8">
              <w:rPr>
                <w:lang w:val="uk-UA"/>
              </w:rPr>
              <w:t>на території селищної ради.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1052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5.3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Висвітлення благодійницької </w:t>
            </w:r>
            <w:r w:rsidRPr="000C4DD5">
              <w:rPr>
                <w:sz w:val="28"/>
                <w:szCs w:val="28"/>
                <w:lang w:val="uk-UA"/>
              </w:rPr>
              <w:t>діяльності юрид</w:t>
            </w:r>
            <w:r>
              <w:rPr>
                <w:sz w:val="28"/>
                <w:szCs w:val="28"/>
                <w:lang w:val="uk-UA"/>
              </w:rPr>
              <w:t>ичних та фізичних осіб у засобах</w:t>
            </w:r>
            <w:r w:rsidRPr="000C4DD5">
              <w:rPr>
                <w:sz w:val="28"/>
                <w:szCs w:val="28"/>
                <w:lang w:val="uk-UA"/>
              </w:rPr>
              <w:t xml:space="preserve"> масової інформації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1"/>
          <w:wAfter w:w="47" w:type="dxa"/>
          <w:trHeight w:val="837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5.4</w:t>
            </w:r>
          </w:p>
        </w:tc>
        <w:tc>
          <w:tcPr>
            <w:tcW w:w="5970" w:type="dxa"/>
          </w:tcPr>
          <w:p w:rsidR="00583DC2" w:rsidRPr="004033F8" w:rsidRDefault="00583DC2" w:rsidP="008D1B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Представлення та</w:t>
            </w:r>
            <w:r w:rsidRPr="004033F8">
              <w:rPr>
                <w:lang w:val="uk-UA"/>
              </w:rPr>
              <w:t xml:space="preserve"> нагородження благодійників  селищними відзнаками: медалями «За вагомий внесок в розвиток смт Чаплинка», Грамотами, Подяками селищного голови, пам’ятними подарунками.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354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4DD5">
              <w:rPr>
                <w:b/>
                <w:sz w:val="28"/>
                <w:szCs w:val="28"/>
                <w:lang w:val="uk-UA"/>
              </w:rPr>
              <w:t>6.Інформаційна підтримка куль</w:t>
            </w:r>
            <w:r>
              <w:rPr>
                <w:b/>
                <w:sz w:val="28"/>
                <w:szCs w:val="28"/>
                <w:lang w:val="uk-UA"/>
              </w:rPr>
              <w:t>турно-мистецького простору селища</w:t>
            </w:r>
          </w:p>
        </w:tc>
      </w:tr>
      <w:tr w:rsidR="00583DC2" w:rsidRPr="00CF4CE9" w:rsidTr="008D1B6D">
        <w:trPr>
          <w:trHeight w:val="708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6.1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Виготовлення </w:t>
            </w:r>
            <w:r w:rsidRPr="000C4DD5">
              <w:rPr>
                <w:sz w:val="28"/>
                <w:szCs w:val="28"/>
                <w:lang w:val="uk-UA"/>
              </w:rPr>
              <w:t xml:space="preserve"> рекламних ролик</w:t>
            </w:r>
            <w:r>
              <w:rPr>
                <w:sz w:val="28"/>
                <w:szCs w:val="28"/>
                <w:lang w:val="uk-UA"/>
              </w:rPr>
              <w:t>ів, фільмів про Чаплинську селищну раду (об’єднану).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trHeight w:val="35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6.2</w:t>
            </w:r>
          </w:p>
        </w:tc>
        <w:tc>
          <w:tcPr>
            <w:tcW w:w="5970" w:type="dxa"/>
          </w:tcPr>
          <w:p w:rsidR="00583DC2" w:rsidRPr="000C4DD5" w:rsidRDefault="00583DC2" w:rsidP="008D1B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та об</w:t>
            </w:r>
            <w:r w:rsidRPr="000C4DD5">
              <w:rPr>
                <w:sz w:val="28"/>
                <w:szCs w:val="28"/>
                <w:lang w:val="uk-UA"/>
              </w:rPr>
              <w:t>лаштування зовнішньої реклами: рекламно-інформаційні стенди, бігборди та ін.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Щорічно,</w:t>
            </w:r>
          </w:p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337E77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583DC2" w:rsidRPr="00337E77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45475B" w:rsidTr="008D1B6D">
        <w:trPr>
          <w:trHeight w:val="35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5970" w:type="dxa"/>
          </w:tcPr>
          <w:p w:rsidR="00583DC2" w:rsidRPr="004033F8" w:rsidRDefault="00583DC2" w:rsidP="008D1B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Висвітлення у засобах </w:t>
            </w:r>
            <w:r w:rsidRPr="004033F8">
              <w:rPr>
                <w:lang w:val="uk-UA"/>
              </w:rPr>
              <w:t xml:space="preserve">масової інформації – районній газеті «Голос Таврії», офіційному </w:t>
            </w:r>
            <w:r>
              <w:rPr>
                <w:lang w:val="uk-UA"/>
              </w:rPr>
              <w:t xml:space="preserve">сайті </w:t>
            </w:r>
            <w:r w:rsidRPr="004033F8">
              <w:rPr>
                <w:lang w:val="uk-UA"/>
              </w:rPr>
              <w:t>селищної ради у мер</w:t>
            </w:r>
            <w:r>
              <w:rPr>
                <w:lang w:val="uk-UA"/>
              </w:rPr>
              <w:t xml:space="preserve">ежі Інтернет подій та заходів </w:t>
            </w:r>
            <w:r w:rsidRPr="004033F8">
              <w:rPr>
                <w:lang w:val="uk-UA"/>
              </w:rPr>
              <w:t>кул</w:t>
            </w:r>
            <w:r>
              <w:rPr>
                <w:lang w:val="uk-UA"/>
              </w:rPr>
              <w:t xml:space="preserve">ьтурно-мистецького </w:t>
            </w:r>
            <w:r w:rsidRPr="004033F8">
              <w:rPr>
                <w:lang w:val="uk-UA"/>
              </w:rPr>
              <w:t>життя громади.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</w:tr>
      <w:tr w:rsidR="00583DC2" w:rsidRPr="00CF4CE9" w:rsidTr="008D1B6D">
        <w:trPr>
          <w:trHeight w:val="354"/>
        </w:trPr>
        <w:tc>
          <w:tcPr>
            <w:tcW w:w="761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70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 w:rsidRPr="000C4DD5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48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540,00</w:t>
            </w:r>
          </w:p>
        </w:tc>
        <w:tc>
          <w:tcPr>
            <w:tcW w:w="1134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</w:tcPr>
          <w:p w:rsidR="00583DC2" w:rsidRPr="000C4DD5" w:rsidRDefault="00583DC2" w:rsidP="008D1B6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gridSpan w:val="3"/>
          </w:tcPr>
          <w:p w:rsidR="00583DC2" w:rsidRPr="00714FE3" w:rsidRDefault="00583DC2" w:rsidP="008D1B6D">
            <w:pPr>
              <w:rPr>
                <w:sz w:val="28"/>
                <w:szCs w:val="28"/>
                <w:lang w:val="en-US"/>
              </w:rPr>
            </w:pPr>
          </w:p>
        </w:tc>
      </w:tr>
      <w:tr w:rsidR="00583DC2" w:rsidRPr="00CF4CE9" w:rsidTr="008D1B6D">
        <w:trPr>
          <w:gridAfter w:val="2"/>
          <w:wAfter w:w="66" w:type="dxa"/>
          <w:trHeight w:val="354"/>
        </w:trPr>
        <w:tc>
          <w:tcPr>
            <w:tcW w:w="15257" w:type="dxa"/>
            <w:gridSpan w:val="10"/>
          </w:tcPr>
          <w:p w:rsidR="00583DC2" w:rsidRPr="000C4DD5" w:rsidRDefault="00583DC2" w:rsidP="008D1B6D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83DC2" w:rsidRDefault="00583DC2" w:rsidP="00583DC2">
      <w:pPr>
        <w:rPr>
          <w:sz w:val="28"/>
          <w:szCs w:val="28"/>
          <w:lang w:val="uk-UA"/>
        </w:rPr>
        <w:sectPr w:rsidR="00583DC2" w:rsidSect="006C1BCE">
          <w:pgSz w:w="16838" w:h="11906" w:orient="landscape" w:code="9"/>
          <w:pgMar w:top="1417" w:right="850" w:bottom="850" w:left="850" w:header="708" w:footer="708" w:gutter="0"/>
          <w:cols w:space="708"/>
          <w:docGrid w:linePitch="360"/>
        </w:sectPr>
      </w:pPr>
      <w:r w:rsidRPr="001367B6">
        <w:rPr>
          <w:sz w:val="28"/>
          <w:szCs w:val="28"/>
          <w:lang w:val="uk-UA"/>
        </w:rPr>
        <w:t>Секре</w:t>
      </w:r>
      <w:r>
        <w:rPr>
          <w:sz w:val="28"/>
          <w:szCs w:val="28"/>
          <w:lang w:val="uk-UA"/>
        </w:rPr>
        <w:t xml:space="preserve">тар </w:t>
      </w:r>
      <w:r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І.І.Котик</w:t>
      </w:r>
      <w:bookmarkStart w:id="0" w:name="_GoBack"/>
      <w:bookmarkEnd w:id="0"/>
    </w:p>
    <w:p w:rsidR="0036662C" w:rsidRPr="00583DC2" w:rsidRDefault="0036662C" w:rsidP="00583DC2">
      <w:pPr>
        <w:rPr>
          <w:lang w:val="uk-UA"/>
        </w:rPr>
      </w:pPr>
    </w:p>
    <w:sectPr w:rsidR="0036662C" w:rsidRPr="00583DC2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83DC2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878DEA6"/>
  <w15:docId w15:val="{9483099B-07BE-49A1-97E2-CA0AD988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19DC-C1B1-45A3-A511-38ACB5A1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9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2017-11-20T07:03:00Z</dcterms:modified>
</cp:coreProperties>
</file>