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642" w:rsidRPr="00F4180A" w:rsidRDefault="00946642" w:rsidP="00946642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55469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946642" w:rsidRPr="00F4180A" w:rsidRDefault="00946642" w:rsidP="0094664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946642" w:rsidRPr="00F4180A" w:rsidRDefault="00946642" w:rsidP="009466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946642" w:rsidRDefault="00946642" w:rsidP="0094664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946642" w:rsidRDefault="00946642" w:rsidP="00946642">
      <w:pPr>
        <w:ind w:right="-1050"/>
        <w:jc w:val="both"/>
        <w:rPr>
          <w:sz w:val="28"/>
          <w:szCs w:val="28"/>
        </w:rPr>
      </w:pPr>
    </w:p>
    <w:p w:rsidR="00946642" w:rsidRPr="00EA4FCD" w:rsidRDefault="00946642" w:rsidP="00946642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№195</w:t>
      </w:r>
    </w:p>
    <w:p w:rsidR="00946642" w:rsidRDefault="00946642" w:rsidP="00946642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946642" w:rsidRPr="006B34BD" w:rsidRDefault="00946642" w:rsidP="00946642">
      <w:pPr>
        <w:jc w:val="both"/>
        <w:rPr>
          <w:sz w:val="28"/>
          <w:szCs w:val="28"/>
        </w:rPr>
      </w:pPr>
    </w:p>
    <w:p w:rsidR="00946642" w:rsidRPr="006B34BD" w:rsidRDefault="00946642" w:rsidP="00946642">
      <w:pPr>
        <w:spacing w:line="276" w:lineRule="auto"/>
        <w:jc w:val="both"/>
        <w:rPr>
          <w:sz w:val="28"/>
          <w:szCs w:val="28"/>
        </w:rPr>
      </w:pPr>
      <w:r w:rsidRPr="006B34BD">
        <w:rPr>
          <w:sz w:val="28"/>
          <w:szCs w:val="28"/>
        </w:rPr>
        <w:t xml:space="preserve">Про розгляд </w:t>
      </w:r>
      <w:r>
        <w:rPr>
          <w:sz w:val="28"/>
          <w:szCs w:val="28"/>
        </w:rPr>
        <w:t>подання</w:t>
      </w:r>
      <w:r w:rsidRPr="006B34BD">
        <w:rPr>
          <w:sz w:val="28"/>
          <w:szCs w:val="28"/>
        </w:rPr>
        <w:t xml:space="preserve"> Генічеської місцевої прокуратури </w:t>
      </w:r>
    </w:p>
    <w:p w:rsidR="00946642" w:rsidRDefault="00946642" w:rsidP="00946642">
      <w:pPr>
        <w:spacing w:line="276" w:lineRule="auto"/>
        <w:jc w:val="both"/>
        <w:rPr>
          <w:sz w:val="28"/>
          <w:szCs w:val="28"/>
        </w:rPr>
      </w:pPr>
      <w:r w:rsidRPr="006B34BD">
        <w:rPr>
          <w:sz w:val="28"/>
          <w:szCs w:val="28"/>
        </w:rPr>
        <w:t>Херсонської області від 02.10.2017 року № 101/4427вих.17</w:t>
      </w:r>
    </w:p>
    <w:p w:rsidR="00946642" w:rsidRPr="006B34BD" w:rsidRDefault="00946642" w:rsidP="00946642">
      <w:pPr>
        <w:spacing w:line="276" w:lineRule="auto"/>
        <w:jc w:val="both"/>
        <w:rPr>
          <w:sz w:val="28"/>
          <w:szCs w:val="28"/>
        </w:rPr>
      </w:pPr>
    </w:p>
    <w:p w:rsidR="00946642" w:rsidRDefault="00946642" w:rsidP="00946642">
      <w:pPr>
        <w:spacing w:line="276" w:lineRule="auto"/>
        <w:ind w:firstLine="567"/>
        <w:jc w:val="both"/>
        <w:rPr>
          <w:rStyle w:val="rvts0"/>
          <w:sz w:val="28"/>
          <w:szCs w:val="28"/>
        </w:rPr>
      </w:pPr>
      <w:r>
        <w:rPr>
          <w:sz w:val="28"/>
          <w:szCs w:val="28"/>
        </w:rPr>
        <w:t>Розглянувши подання</w:t>
      </w:r>
      <w:r w:rsidRPr="006B34BD">
        <w:rPr>
          <w:sz w:val="28"/>
          <w:szCs w:val="28"/>
        </w:rPr>
        <w:t xml:space="preserve"> Генічеської місцевої прокуратури Херсонської області від 02.10.2017 року № 101/4427вих.17, а також з метою вжиття з</w:t>
      </w:r>
      <w:r w:rsidRPr="006B34BD">
        <w:rPr>
          <w:rStyle w:val="rvts0"/>
          <w:sz w:val="28"/>
          <w:szCs w:val="28"/>
        </w:rPr>
        <w:t xml:space="preserve">аходів щодо </w:t>
      </w:r>
      <w:r w:rsidRPr="006B34BD">
        <w:rPr>
          <w:color w:val="000000"/>
          <w:sz w:val="28"/>
          <w:szCs w:val="28"/>
          <w:lang w:eastAsia="uk-UA" w:bidi="uk-UA"/>
        </w:rPr>
        <w:t>належного заповнення щорічних декларацій осіб, уповноважених на виконання функцій держави або місцевого самоврядування посадовими особами Чаплинської селищної ради Чаплинського району Херсонської області</w:t>
      </w:r>
      <w:r w:rsidRPr="006B34BD">
        <w:rPr>
          <w:rStyle w:val="rvts0"/>
          <w:sz w:val="28"/>
          <w:szCs w:val="28"/>
        </w:rPr>
        <w:t xml:space="preserve"> та керуючись статтею 25 Закону України «Про місцеве самоврядування», частиною другою, пунктами 1, 3 частини третьої статті 10 Закону України «Про доступ до публічної інформації», Законом Украї</w:t>
      </w:r>
      <w:r>
        <w:rPr>
          <w:rStyle w:val="rvts0"/>
          <w:sz w:val="28"/>
          <w:szCs w:val="28"/>
        </w:rPr>
        <w:t>ни «Про захист персональних дан</w:t>
      </w:r>
      <w:r w:rsidRPr="006B34BD">
        <w:rPr>
          <w:rStyle w:val="rvts0"/>
          <w:sz w:val="28"/>
          <w:szCs w:val="28"/>
        </w:rPr>
        <w:t>их»</w:t>
      </w:r>
      <w:r>
        <w:rPr>
          <w:rStyle w:val="rvts0"/>
          <w:sz w:val="28"/>
          <w:szCs w:val="28"/>
        </w:rPr>
        <w:t>, сесія селищн</w:t>
      </w:r>
      <w:r w:rsidRPr="006B34BD">
        <w:rPr>
          <w:rStyle w:val="rvts0"/>
          <w:sz w:val="28"/>
          <w:szCs w:val="28"/>
        </w:rPr>
        <w:t>ої ради</w:t>
      </w:r>
    </w:p>
    <w:p w:rsidR="00946642" w:rsidRDefault="00946642" w:rsidP="00946642">
      <w:pPr>
        <w:spacing w:line="276" w:lineRule="auto"/>
        <w:ind w:firstLine="567"/>
        <w:jc w:val="both"/>
        <w:rPr>
          <w:rStyle w:val="rvts0"/>
          <w:sz w:val="28"/>
          <w:szCs w:val="28"/>
        </w:rPr>
      </w:pPr>
    </w:p>
    <w:p w:rsidR="00946642" w:rsidRDefault="00946642" w:rsidP="00946642">
      <w:pPr>
        <w:spacing w:line="276" w:lineRule="auto"/>
        <w:ind w:firstLine="567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ВИРІШИЛА</w:t>
      </w:r>
      <w:r w:rsidRPr="006B34BD">
        <w:rPr>
          <w:rStyle w:val="rvts0"/>
          <w:sz w:val="28"/>
          <w:szCs w:val="28"/>
        </w:rPr>
        <w:t>:</w:t>
      </w:r>
    </w:p>
    <w:p w:rsidR="00946642" w:rsidRPr="006B34BD" w:rsidRDefault="00946642" w:rsidP="00946642">
      <w:pPr>
        <w:spacing w:line="276" w:lineRule="auto"/>
        <w:ind w:firstLine="567"/>
        <w:jc w:val="both"/>
        <w:rPr>
          <w:sz w:val="28"/>
          <w:szCs w:val="28"/>
        </w:rPr>
      </w:pPr>
    </w:p>
    <w:p w:rsidR="00946642" w:rsidRPr="006B34BD" w:rsidRDefault="00946642" w:rsidP="00946642">
      <w:pPr>
        <w:spacing w:line="276" w:lineRule="auto"/>
        <w:ind w:firstLine="567"/>
        <w:jc w:val="both"/>
        <w:rPr>
          <w:rStyle w:val="rvts0"/>
          <w:sz w:val="28"/>
          <w:szCs w:val="28"/>
        </w:rPr>
      </w:pPr>
      <w:r w:rsidRPr="006B34BD">
        <w:rPr>
          <w:sz w:val="28"/>
          <w:szCs w:val="28"/>
        </w:rPr>
        <w:t xml:space="preserve">1. Залишити без задоволення </w:t>
      </w:r>
      <w:r>
        <w:rPr>
          <w:sz w:val="28"/>
          <w:szCs w:val="28"/>
        </w:rPr>
        <w:t>подання</w:t>
      </w:r>
      <w:r w:rsidRPr="006B34BD">
        <w:rPr>
          <w:sz w:val="28"/>
          <w:szCs w:val="28"/>
        </w:rPr>
        <w:t xml:space="preserve"> Генічеської місцевої прокуратури Херсонської області від 02.10.2017 року № 101/4427вих.17 у зв’язку з тим, що зазначені прокуратурою зауваження не потребують службового розслідування</w:t>
      </w:r>
      <w:r w:rsidRPr="006B34BD">
        <w:rPr>
          <w:rStyle w:val="rvts0"/>
          <w:sz w:val="28"/>
          <w:szCs w:val="28"/>
        </w:rPr>
        <w:t>.</w:t>
      </w:r>
    </w:p>
    <w:p w:rsidR="00946642" w:rsidRPr="006B34BD" w:rsidRDefault="00946642" w:rsidP="00946642">
      <w:pPr>
        <w:spacing w:line="276" w:lineRule="auto"/>
        <w:ind w:firstLine="567"/>
        <w:jc w:val="both"/>
        <w:rPr>
          <w:sz w:val="28"/>
          <w:szCs w:val="28"/>
        </w:rPr>
      </w:pPr>
      <w:r w:rsidRPr="006B34BD">
        <w:rPr>
          <w:rStyle w:val="rvts0"/>
          <w:sz w:val="28"/>
          <w:szCs w:val="28"/>
        </w:rPr>
        <w:t>2. </w:t>
      </w:r>
      <w:r w:rsidRPr="006B34BD">
        <w:rPr>
          <w:sz w:val="28"/>
          <w:szCs w:val="28"/>
        </w:rPr>
        <w:t>У зв’язку з тим, що Чаплинська селищна рада Херсонської області представляє відповідну об’єднану селищну громаду та здійснює від її імені та в її інтересах функції і повноваження місцевого самоврядування, а також зважаючи на те, що Чаплинською селищною радою своєчасно і в повному обсязі вживаються з</w:t>
      </w:r>
      <w:r w:rsidRPr="006B34BD">
        <w:rPr>
          <w:rStyle w:val="rvts0"/>
          <w:sz w:val="28"/>
          <w:szCs w:val="28"/>
        </w:rPr>
        <w:t xml:space="preserve">аходи щодо </w:t>
      </w:r>
      <w:r w:rsidRPr="006B34BD">
        <w:rPr>
          <w:color w:val="000000"/>
          <w:sz w:val="28"/>
          <w:szCs w:val="28"/>
          <w:lang w:eastAsia="uk-UA" w:bidi="uk-UA"/>
        </w:rPr>
        <w:t xml:space="preserve">належного заповнення щорічних декларацій посадовими особами місцевого самоврядування </w:t>
      </w:r>
      <w:r w:rsidRPr="006B34BD">
        <w:rPr>
          <w:rStyle w:val="rvts0"/>
          <w:sz w:val="28"/>
          <w:szCs w:val="28"/>
        </w:rPr>
        <w:t xml:space="preserve">запропонувати </w:t>
      </w:r>
      <w:r w:rsidRPr="006B34BD">
        <w:rPr>
          <w:sz w:val="28"/>
          <w:szCs w:val="28"/>
        </w:rPr>
        <w:t xml:space="preserve">Генічеській місцевій прокуратурі провести до кінця 2017 року відповідне навчання серед посадових осіб </w:t>
      </w:r>
      <w:r>
        <w:rPr>
          <w:sz w:val="28"/>
          <w:szCs w:val="28"/>
        </w:rPr>
        <w:t xml:space="preserve">та депутатського корпусу </w:t>
      </w:r>
      <w:r w:rsidRPr="006B34BD">
        <w:rPr>
          <w:sz w:val="28"/>
          <w:szCs w:val="28"/>
        </w:rPr>
        <w:t>Чаплинської селищної ради Херсонської області із вказаного питання.</w:t>
      </w:r>
    </w:p>
    <w:p w:rsidR="00946642" w:rsidRPr="006B34BD" w:rsidRDefault="00946642" w:rsidP="00946642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4B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 З метою недопущення порушення </w:t>
      </w:r>
      <w:r w:rsidRPr="006B34BD">
        <w:rPr>
          <w:rStyle w:val="rvts0"/>
          <w:rFonts w:ascii="Times New Roman" w:hAnsi="Times New Roman" w:cs="Times New Roman"/>
          <w:sz w:val="28"/>
          <w:szCs w:val="28"/>
          <w:lang w:val="uk-UA"/>
        </w:rPr>
        <w:t>Закону України «Про запобігання корупції»</w:t>
      </w:r>
      <w:r w:rsidRPr="006B34BD">
        <w:rPr>
          <w:rFonts w:ascii="Times New Roman" w:hAnsi="Times New Roman" w:cs="Times New Roman"/>
          <w:sz w:val="28"/>
          <w:szCs w:val="28"/>
          <w:lang w:val="uk-UA"/>
        </w:rPr>
        <w:t xml:space="preserve"> посадовими особами Чаплинської селищної ради Херсонської області</w:t>
      </w:r>
      <w:r w:rsidRPr="006B34BD">
        <w:rPr>
          <w:rStyle w:val="rvts0"/>
          <w:rFonts w:ascii="Times New Roman" w:hAnsi="Times New Roman" w:cs="Times New Roman"/>
          <w:sz w:val="28"/>
          <w:szCs w:val="28"/>
          <w:lang w:val="uk-UA"/>
        </w:rPr>
        <w:t>, з</w:t>
      </w:r>
      <w:r w:rsidRPr="006B34BD">
        <w:rPr>
          <w:rFonts w:ascii="Times New Roman" w:hAnsi="Times New Roman" w:cs="Times New Roman"/>
          <w:sz w:val="28"/>
          <w:szCs w:val="28"/>
          <w:lang w:val="uk-UA"/>
        </w:rPr>
        <w:t xml:space="preserve">обов’язати Чаплинського селищного голову (Фаустова О.Г.) у подальшому обов’язково виносити на розгляд пленарного засідання Чаплинської селищної ради Херсонської області подання прокуратури щодо проведення службових розслідувань з питань дотримання </w:t>
      </w:r>
      <w:r w:rsidRPr="006B34BD">
        <w:rPr>
          <w:rStyle w:val="rvts0"/>
          <w:rFonts w:ascii="Times New Roman" w:hAnsi="Times New Roman" w:cs="Times New Roman"/>
          <w:sz w:val="28"/>
          <w:szCs w:val="28"/>
          <w:lang w:val="uk-UA"/>
        </w:rPr>
        <w:t>Закону України «Про запобігання корупції»</w:t>
      </w:r>
      <w:r w:rsidRPr="006B34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6642" w:rsidRDefault="00946642" w:rsidP="00946642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4BD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рішення поклас</w:t>
      </w:r>
      <w:r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прав людини, законності, депутатської діяльності і етики</w:t>
      </w:r>
      <w:r w:rsidRPr="006B34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6642" w:rsidRDefault="00946642" w:rsidP="00946642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642" w:rsidRDefault="00946642" w:rsidP="00946642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642" w:rsidRDefault="00946642" w:rsidP="00946642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О.Г.Фаустов</w:t>
      </w:r>
    </w:p>
    <w:p w:rsidR="00946642" w:rsidRPr="00C245E6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Default="00946642" w:rsidP="00946642">
      <w:pPr>
        <w:jc w:val="both"/>
        <w:rPr>
          <w:sz w:val="28"/>
          <w:szCs w:val="28"/>
        </w:rPr>
      </w:pPr>
    </w:p>
    <w:p w:rsidR="00946642" w:rsidRPr="00EA4FCD" w:rsidRDefault="00946642" w:rsidP="00946642">
      <w:pPr>
        <w:jc w:val="both"/>
        <w:rPr>
          <w:sz w:val="28"/>
          <w:szCs w:val="28"/>
        </w:rPr>
      </w:pPr>
    </w:p>
    <w:p w:rsidR="001D1946" w:rsidRPr="00946642" w:rsidRDefault="001D1946" w:rsidP="00946642">
      <w:bookmarkStart w:id="0" w:name="_GoBack"/>
      <w:bookmarkEnd w:id="0"/>
    </w:p>
    <w:sectPr w:rsidR="001D1946" w:rsidRPr="00946642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E73" w:rsidRDefault="00E00E73">
      <w:r>
        <w:separator/>
      </w:r>
    </w:p>
  </w:endnote>
  <w:endnote w:type="continuationSeparator" w:id="0">
    <w:p w:rsidR="00E00E73" w:rsidRDefault="00E00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E73" w:rsidRDefault="00E00E73">
      <w:r>
        <w:separator/>
      </w:r>
    </w:p>
  </w:footnote>
  <w:footnote w:type="continuationSeparator" w:id="0">
    <w:p w:rsidR="00E00E73" w:rsidRDefault="00E00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946642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46642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0E73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17B4B-C442-46FF-B93A-E854321D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2017-11-30T11:58:00Z</dcterms:modified>
</cp:coreProperties>
</file>