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A87" w:rsidRDefault="00144A87" w:rsidP="00144A87">
      <w:pPr>
        <w:numPr>
          <w:ilvl w:val="0"/>
          <w:numId w:val="1"/>
        </w:numPr>
        <w:spacing w:after="0" w:line="24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ДЕРЖАВНА ПОДАТКОВА СЛУЖБА  УКРАЇНИ</w:t>
      </w:r>
    </w:p>
    <w:p w:rsidR="00144A87" w:rsidRDefault="00144A87" w:rsidP="00144A87">
      <w:pPr>
        <w:numPr>
          <w:ilvl w:val="0"/>
          <w:numId w:val="1"/>
        </w:numPr>
        <w:spacing w:after="0" w:line="24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ГОЛОВНЕ УПРАВЛІННЯ ДПС У ЧЕРКАСЬКІЙ ОБЛАСТІ</w:t>
      </w:r>
    </w:p>
    <w:p w:rsidR="00144A87" w:rsidRDefault="00144A87" w:rsidP="00144A87">
      <w:pPr>
        <w:numPr>
          <w:ilvl w:val="0"/>
          <w:numId w:val="1"/>
        </w:num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СЕКТОР ІНФОРМАЦІЙНОЇ ВЗАЄМОДІЇ</w:t>
      </w:r>
    </w:p>
    <w:p w:rsidR="00144A87" w:rsidRDefault="00144A87" w:rsidP="00144A87">
      <w:pPr>
        <w:numPr>
          <w:ilvl w:val="0"/>
          <w:numId w:val="1"/>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вул. Хрещатик,235, м. Черкаси, 18002, </w:t>
      </w:r>
      <w:proofErr w:type="spellStart"/>
      <w:r>
        <w:rPr>
          <w:rFonts w:ascii="Times New Roman" w:eastAsia="Calibri" w:hAnsi="Times New Roman" w:cs="Times New Roman"/>
          <w:sz w:val="20"/>
          <w:szCs w:val="20"/>
        </w:rPr>
        <w:t>тел</w:t>
      </w:r>
      <w:proofErr w:type="spellEnd"/>
      <w:r>
        <w:rPr>
          <w:rFonts w:ascii="Times New Roman" w:eastAsia="Calibri" w:hAnsi="Times New Roman" w:cs="Times New Roman"/>
          <w:sz w:val="20"/>
          <w:szCs w:val="20"/>
        </w:rPr>
        <w:t xml:space="preserve">.(0472) 33-91-34, </w:t>
      </w:r>
      <w:r>
        <w:rPr>
          <w:rFonts w:ascii="Times New Roman" w:eastAsia="Calibri" w:hAnsi="Times New Roman" w:cs="Times New Roman"/>
          <w:sz w:val="20"/>
          <w:szCs w:val="20"/>
          <w:lang w:val="en-US"/>
        </w:rPr>
        <w:t>e</w:t>
      </w:r>
      <w:r>
        <w:rPr>
          <w:rFonts w:ascii="Times New Roman" w:eastAsia="Calibri" w:hAnsi="Times New Roman" w:cs="Times New Roman"/>
          <w:sz w:val="20"/>
          <w:szCs w:val="20"/>
        </w:rPr>
        <w:t>-</w:t>
      </w:r>
      <w:r>
        <w:rPr>
          <w:rFonts w:ascii="Times New Roman" w:eastAsia="Calibri" w:hAnsi="Times New Roman" w:cs="Times New Roman"/>
          <w:sz w:val="20"/>
          <w:szCs w:val="20"/>
          <w:lang w:val="en-US"/>
        </w:rPr>
        <w:t>mail</w:t>
      </w:r>
      <w:r>
        <w:rPr>
          <w:rFonts w:ascii="Times New Roman" w:eastAsia="Calibri" w:hAnsi="Times New Roman" w:cs="Times New Roman"/>
          <w:sz w:val="20"/>
          <w:szCs w:val="20"/>
        </w:rPr>
        <w:t xml:space="preserve">: </w:t>
      </w:r>
      <w:hyperlink r:id="rId6" w:history="1">
        <w:r>
          <w:rPr>
            <w:rStyle w:val="a3"/>
            <w:rFonts w:ascii="Times New Roman" w:eastAsia="Calibri" w:hAnsi="Times New Roman" w:cs="Times New Roman"/>
            <w:sz w:val="20"/>
            <w:szCs w:val="20"/>
            <w:lang w:val="en-US"/>
          </w:rPr>
          <w:t>ck</w:t>
        </w:r>
        <w:r>
          <w:rPr>
            <w:rStyle w:val="a3"/>
            <w:rFonts w:ascii="Times New Roman" w:eastAsia="Calibri" w:hAnsi="Times New Roman" w:cs="Times New Roman"/>
            <w:sz w:val="20"/>
            <w:szCs w:val="20"/>
          </w:rPr>
          <w:t>.</w:t>
        </w:r>
        <w:r>
          <w:rPr>
            <w:rStyle w:val="a3"/>
            <w:rFonts w:ascii="Times New Roman" w:eastAsia="Calibri" w:hAnsi="Times New Roman" w:cs="Times New Roman"/>
            <w:sz w:val="20"/>
            <w:szCs w:val="20"/>
            <w:lang w:val="en-US"/>
          </w:rPr>
          <w:t>zmi</w:t>
        </w:r>
        <w:r>
          <w:rPr>
            <w:rStyle w:val="a3"/>
            <w:rFonts w:ascii="Times New Roman" w:eastAsia="Calibri" w:hAnsi="Times New Roman" w:cs="Times New Roman"/>
            <w:sz w:val="20"/>
            <w:szCs w:val="20"/>
          </w:rPr>
          <w:t>@</w:t>
        </w:r>
        <w:r>
          <w:rPr>
            <w:rStyle w:val="a3"/>
            <w:rFonts w:ascii="Times New Roman" w:eastAsia="Calibri" w:hAnsi="Times New Roman" w:cs="Times New Roman"/>
            <w:sz w:val="20"/>
            <w:szCs w:val="20"/>
            <w:lang w:val="en-US"/>
          </w:rPr>
          <w:t>tax</w:t>
        </w:r>
        <w:r>
          <w:rPr>
            <w:rStyle w:val="a3"/>
            <w:rFonts w:ascii="Times New Roman" w:eastAsia="Calibri" w:hAnsi="Times New Roman" w:cs="Times New Roman"/>
            <w:sz w:val="20"/>
            <w:szCs w:val="20"/>
          </w:rPr>
          <w:t>.</w:t>
        </w:r>
        <w:r>
          <w:rPr>
            <w:rStyle w:val="a3"/>
            <w:rFonts w:ascii="Times New Roman" w:eastAsia="Calibri" w:hAnsi="Times New Roman" w:cs="Times New Roman"/>
            <w:sz w:val="20"/>
            <w:szCs w:val="20"/>
            <w:lang w:val="en-US"/>
          </w:rPr>
          <w:t>gov</w:t>
        </w:r>
        <w:r>
          <w:rPr>
            <w:rStyle w:val="a3"/>
            <w:rFonts w:ascii="Times New Roman" w:eastAsia="Calibri" w:hAnsi="Times New Roman" w:cs="Times New Roman"/>
            <w:sz w:val="20"/>
            <w:szCs w:val="20"/>
          </w:rPr>
          <w:t>.</w:t>
        </w:r>
        <w:proofErr w:type="spellStart"/>
        <w:r>
          <w:rPr>
            <w:rStyle w:val="a3"/>
            <w:rFonts w:ascii="Times New Roman" w:eastAsia="Calibri" w:hAnsi="Times New Roman" w:cs="Times New Roman"/>
            <w:sz w:val="20"/>
            <w:szCs w:val="20"/>
            <w:lang w:val="en-US"/>
          </w:rPr>
          <w:t>ua</w:t>
        </w:r>
        <w:proofErr w:type="spellEnd"/>
      </w:hyperlink>
    </w:p>
    <w:p w:rsidR="00144A87" w:rsidRDefault="00144A87" w:rsidP="00144A87">
      <w:pPr>
        <w:numPr>
          <w:ilvl w:val="0"/>
          <w:numId w:val="1"/>
        </w:numPr>
        <w:spacing w:after="0" w:line="240" w:lineRule="auto"/>
        <w:contextualSpacing/>
        <w:jc w:val="center"/>
        <w:rPr>
          <w:rFonts w:ascii="Times New Roman" w:eastAsia="Calibri" w:hAnsi="Times New Roman" w:cs="Times New Roman"/>
          <w:sz w:val="20"/>
          <w:szCs w:val="20"/>
        </w:rPr>
      </w:pPr>
    </w:p>
    <w:p w:rsidR="00D13685" w:rsidRPr="00D44527" w:rsidRDefault="00D13685" w:rsidP="00D13685">
      <w:pPr>
        <w:spacing w:after="0" w:line="240" w:lineRule="auto"/>
        <w:jc w:val="center"/>
        <w:rPr>
          <w:rFonts w:ascii="Times New Roman" w:eastAsia="Times New Roman" w:hAnsi="Times New Roman" w:cs="Times New Roman"/>
          <w:b/>
          <w:sz w:val="28"/>
          <w:szCs w:val="28"/>
          <w:lang w:val="ru-RU" w:eastAsia="uk-UA"/>
        </w:rPr>
      </w:pPr>
      <w:r w:rsidRPr="00D44527">
        <w:rPr>
          <w:rFonts w:ascii="Times New Roman" w:eastAsia="Times New Roman" w:hAnsi="Times New Roman" w:cs="Times New Roman"/>
          <w:b/>
          <w:sz w:val="28"/>
          <w:szCs w:val="28"/>
          <w:lang w:eastAsia="uk-UA"/>
        </w:rPr>
        <w:t>Яку оціночну вартість земельної ділянки, що отримується в подарунок (спадщину), слід застосовувати при розрахунку ПДФО?</w:t>
      </w:r>
    </w:p>
    <w:p w:rsidR="00D13685" w:rsidRPr="00D44527" w:rsidRDefault="00D13685" w:rsidP="00D13685">
      <w:pPr>
        <w:spacing w:after="0" w:line="240" w:lineRule="auto"/>
        <w:jc w:val="both"/>
        <w:rPr>
          <w:rFonts w:ascii="Times New Roman" w:eastAsia="Times New Roman" w:hAnsi="Times New Roman" w:cs="Times New Roman"/>
          <w:sz w:val="28"/>
          <w:szCs w:val="28"/>
          <w:lang w:val="ru-RU" w:eastAsia="uk-UA"/>
        </w:rPr>
      </w:pPr>
    </w:p>
    <w:p w:rsidR="00D13685" w:rsidRPr="00D44527" w:rsidRDefault="00D13685" w:rsidP="00D13685">
      <w:pPr>
        <w:spacing w:after="0" w:line="240" w:lineRule="auto"/>
        <w:jc w:val="both"/>
        <w:rPr>
          <w:rFonts w:ascii="Times New Roman" w:eastAsia="Times New Roman" w:hAnsi="Times New Roman" w:cs="Times New Roman"/>
          <w:sz w:val="28"/>
          <w:szCs w:val="28"/>
          <w:lang w:eastAsia="uk-UA"/>
        </w:rPr>
      </w:pPr>
      <w:r w:rsidRPr="00D44527">
        <w:rPr>
          <w:rFonts w:ascii="Times New Roman" w:eastAsia="Times New Roman" w:hAnsi="Times New Roman" w:cs="Times New Roman"/>
          <w:sz w:val="28"/>
          <w:szCs w:val="28"/>
          <w:lang w:eastAsia="uk-UA"/>
        </w:rPr>
        <w:t>     </w:t>
      </w:r>
      <w:r w:rsidR="00F7551F" w:rsidRPr="00D44527">
        <w:rPr>
          <w:rFonts w:ascii="Times New Roman" w:eastAsia="Times New Roman" w:hAnsi="Times New Roman" w:cs="Times New Roman"/>
          <w:sz w:val="28"/>
          <w:szCs w:val="28"/>
          <w:lang w:val="ru-RU" w:eastAsia="uk-UA"/>
        </w:rPr>
        <w:tab/>
      </w:r>
      <w:r w:rsidRPr="00D44527">
        <w:rPr>
          <w:rFonts w:ascii="Times New Roman" w:eastAsia="Times New Roman" w:hAnsi="Times New Roman" w:cs="Times New Roman"/>
          <w:sz w:val="28"/>
          <w:szCs w:val="28"/>
          <w:lang w:eastAsia="uk-UA"/>
        </w:rPr>
        <w:t xml:space="preserve">Головне управління ДПС у Черкаській області інформує, що правові засади проведення оцінки земель в Україні визначено Законом України від </w:t>
      </w:r>
      <w:r w:rsidR="00F7551F" w:rsidRPr="00D44527">
        <w:rPr>
          <w:rFonts w:ascii="Times New Roman" w:eastAsia="Times New Roman" w:hAnsi="Times New Roman" w:cs="Times New Roman"/>
          <w:sz w:val="28"/>
          <w:szCs w:val="28"/>
          <w:lang w:val="ru-RU" w:eastAsia="uk-UA"/>
        </w:rPr>
        <w:t xml:space="preserve">      </w:t>
      </w:r>
      <w:r w:rsidRPr="00D44527">
        <w:rPr>
          <w:rFonts w:ascii="Times New Roman" w:eastAsia="Times New Roman" w:hAnsi="Times New Roman" w:cs="Times New Roman"/>
          <w:sz w:val="28"/>
          <w:szCs w:val="28"/>
          <w:lang w:eastAsia="uk-UA"/>
        </w:rPr>
        <w:t>11 грудня 2003 року № 1378-IV «Про оцінку земель» із змінами та доповненнями (далі – Закон № 1378).</w:t>
      </w:r>
    </w:p>
    <w:p w:rsidR="00D13685" w:rsidRPr="00D44527" w:rsidRDefault="00D13685" w:rsidP="00D13685">
      <w:pPr>
        <w:spacing w:after="0" w:line="240" w:lineRule="auto"/>
        <w:ind w:firstLine="708"/>
        <w:jc w:val="both"/>
        <w:rPr>
          <w:rFonts w:ascii="Times New Roman" w:eastAsia="Times New Roman" w:hAnsi="Times New Roman" w:cs="Times New Roman"/>
          <w:sz w:val="28"/>
          <w:szCs w:val="28"/>
          <w:lang w:val="ru-RU" w:eastAsia="uk-UA"/>
        </w:rPr>
      </w:pPr>
      <w:r w:rsidRPr="00D44527">
        <w:rPr>
          <w:rFonts w:ascii="Times New Roman" w:eastAsia="Times New Roman" w:hAnsi="Times New Roman" w:cs="Times New Roman"/>
          <w:sz w:val="28"/>
          <w:szCs w:val="28"/>
          <w:lang w:eastAsia="uk-UA"/>
        </w:rPr>
        <w:t>Відповідно до ст. 5 та ст. 13 Закону № 1378 грошова оцінка земельних ділянок залежно від призначення та порядку проведення може бути нормативною і експертною.</w:t>
      </w:r>
    </w:p>
    <w:p w:rsidR="00D13685" w:rsidRPr="00D44527" w:rsidRDefault="00D13685" w:rsidP="00D13685">
      <w:pPr>
        <w:spacing w:after="0" w:line="240" w:lineRule="auto"/>
        <w:ind w:firstLine="708"/>
        <w:jc w:val="both"/>
        <w:rPr>
          <w:rFonts w:ascii="Times New Roman" w:eastAsia="Times New Roman" w:hAnsi="Times New Roman" w:cs="Times New Roman"/>
          <w:sz w:val="28"/>
          <w:szCs w:val="28"/>
          <w:lang w:eastAsia="uk-UA"/>
        </w:rPr>
      </w:pPr>
      <w:r w:rsidRPr="00D44527">
        <w:rPr>
          <w:rFonts w:ascii="Times New Roman" w:eastAsia="Times New Roman" w:hAnsi="Times New Roman" w:cs="Times New Roman"/>
          <w:sz w:val="28"/>
          <w:szCs w:val="28"/>
          <w:lang w:eastAsia="uk-UA"/>
        </w:rPr>
        <w:t>Нормативна грошова оцінка земельних ділянок використовується для визначення розміру земельного податку, державного мита при міні, спадкуванні (крім випадків спадкування спадкоємцями першої та другої черги за законом (як випадків спадкування ними за законом, так і випадків спадкування ними за заповітом) і за правом представлення, а також випадків спадкування власності, вартість якої оподатковується за нульовою ставкою)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і лісогосподарського виробництва, вартості земельних ділянок площею понад 50 гектарів для розміщення відкритих спортивних і фізкультурно-оздоровчих споруд, а також при розробці показників та механізмів економічного стимулювання раціонального використання та охорони земель.</w:t>
      </w:r>
    </w:p>
    <w:p w:rsidR="00D13685" w:rsidRPr="00D44527" w:rsidRDefault="00D13685" w:rsidP="00D13685">
      <w:pPr>
        <w:spacing w:after="0" w:line="240" w:lineRule="auto"/>
        <w:ind w:firstLine="708"/>
        <w:jc w:val="both"/>
        <w:rPr>
          <w:rFonts w:ascii="Times New Roman" w:eastAsia="Times New Roman" w:hAnsi="Times New Roman" w:cs="Times New Roman"/>
          <w:sz w:val="28"/>
          <w:szCs w:val="28"/>
          <w:lang w:val="ru-RU" w:eastAsia="uk-UA"/>
        </w:rPr>
      </w:pPr>
      <w:r w:rsidRPr="00D44527">
        <w:rPr>
          <w:rFonts w:ascii="Times New Roman" w:eastAsia="Times New Roman" w:hAnsi="Times New Roman" w:cs="Times New Roman"/>
          <w:sz w:val="28"/>
          <w:szCs w:val="28"/>
          <w:lang w:eastAsia="uk-UA"/>
        </w:rPr>
        <w:t>Експертна грошова оцінка земельних ділянок та прав на них проводиться з метою визначення вартості об’єкта оцінки.</w:t>
      </w:r>
    </w:p>
    <w:p w:rsidR="00D13685" w:rsidRPr="00D44527" w:rsidRDefault="00D13685" w:rsidP="00D13685">
      <w:pPr>
        <w:spacing w:after="0" w:line="240" w:lineRule="auto"/>
        <w:ind w:firstLine="708"/>
        <w:jc w:val="both"/>
        <w:rPr>
          <w:rFonts w:ascii="Times New Roman" w:eastAsia="Times New Roman" w:hAnsi="Times New Roman" w:cs="Times New Roman"/>
          <w:sz w:val="28"/>
          <w:szCs w:val="28"/>
          <w:lang w:val="ru-RU" w:eastAsia="uk-UA"/>
        </w:rPr>
      </w:pPr>
      <w:r w:rsidRPr="00D44527">
        <w:rPr>
          <w:rFonts w:ascii="Times New Roman" w:eastAsia="Times New Roman" w:hAnsi="Times New Roman" w:cs="Times New Roman"/>
          <w:sz w:val="28"/>
          <w:szCs w:val="28"/>
          <w:lang w:eastAsia="uk-UA"/>
        </w:rPr>
        <w:t>Експертна грошова оцінка земельних ділянок використовується при здійсненні цивільно-правових угод щодо земельних ділянок та прав на них, крім випадків, визначених Законом № 1378, а також іншими законами.</w:t>
      </w:r>
    </w:p>
    <w:p w:rsidR="00D13685" w:rsidRPr="00D44527" w:rsidRDefault="00D13685" w:rsidP="00D13685">
      <w:pPr>
        <w:spacing w:after="0" w:line="240" w:lineRule="auto"/>
        <w:jc w:val="both"/>
        <w:rPr>
          <w:rFonts w:ascii="Times New Roman" w:eastAsia="Times New Roman" w:hAnsi="Times New Roman" w:cs="Times New Roman"/>
          <w:sz w:val="28"/>
          <w:szCs w:val="28"/>
          <w:lang w:eastAsia="uk-UA"/>
        </w:rPr>
      </w:pPr>
      <w:r w:rsidRPr="00D44527">
        <w:rPr>
          <w:rFonts w:ascii="Times New Roman" w:eastAsia="Times New Roman" w:hAnsi="Times New Roman" w:cs="Times New Roman"/>
          <w:sz w:val="28"/>
          <w:szCs w:val="28"/>
          <w:lang w:eastAsia="uk-UA"/>
        </w:rPr>
        <w:t xml:space="preserve">Відповідно до п. 174.6 ст. 174 Податкового кодексу України від 02 грудня 2010 року № 2755-VI із змінами та доповненнями (далі – ПКУ) об’єкти дарування, зазначені в п. 174.1 ст. 174 ПКУ, подаровані платнику податку іншою фізичною особою, оподатковуються згідно з правилами, встановленими </w:t>
      </w:r>
      <w:proofErr w:type="spellStart"/>
      <w:r w:rsidRPr="00D44527">
        <w:rPr>
          <w:rFonts w:ascii="Times New Roman" w:eastAsia="Times New Roman" w:hAnsi="Times New Roman" w:cs="Times New Roman"/>
          <w:sz w:val="28"/>
          <w:szCs w:val="28"/>
          <w:lang w:eastAsia="uk-UA"/>
        </w:rPr>
        <w:t>розд</w:t>
      </w:r>
      <w:proofErr w:type="spellEnd"/>
      <w:r w:rsidRPr="00D44527">
        <w:rPr>
          <w:rFonts w:ascii="Times New Roman" w:eastAsia="Times New Roman" w:hAnsi="Times New Roman" w:cs="Times New Roman"/>
          <w:sz w:val="28"/>
          <w:szCs w:val="28"/>
          <w:lang w:eastAsia="uk-UA"/>
        </w:rPr>
        <w:t>. ІV ПКУ для оподаткування спадщини.</w:t>
      </w:r>
    </w:p>
    <w:p w:rsidR="00D13685" w:rsidRPr="00D44527" w:rsidRDefault="00D13685" w:rsidP="00D13685">
      <w:pPr>
        <w:spacing w:after="0" w:line="240" w:lineRule="auto"/>
        <w:ind w:firstLine="708"/>
        <w:jc w:val="both"/>
        <w:rPr>
          <w:rFonts w:ascii="Times New Roman" w:eastAsia="Times New Roman" w:hAnsi="Times New Roman" w:cs="Times New Roman"/>
          <w:sz w:val="28"/>
          <w:szCs w:val="28"/>
          <w:lang w:eastAsia="uk-UA"/>
        </w:rPr>
      </w:pPr>
      <w:r w:rsidRPr="00D44527">
        <w:rPr>
          <w:rFonts w:ascii="Times New Roman" w:eastAsia="Times New Roman" w:hAnsi="Times New Roman" w:cs="Times New Roman"/>
          <w:sz w:val="28"/>
          <w:szCs w:val="28"/>
          <w:lang w:eastAsia="uk-UA"/>
        </w:rPr>
        <w:t xml:space="preserve">Підпунктом 174.2.2 п. 174.2 ст. 174 ПКУ передбачено, що вартість будь-якого об’єкта спадщини, що успадковується спадкоємцями (обдарованими), які не зазначені у </w:t>
      </w:r>
      <w:proofErr w:type="spellStart"/>
      <w:r w:rsidRPr="00D44527">
        <w:rPr>
          <w:rFonts w:ascii="Times New Roman" w:eastAsia="Times New Roman" w:hAnsi="Times New Roman" w:cs="Times New Roman"/>
          <w:sz w:val="28"/>
          <w:szCs w:val="28"/>
          <w:lang w:eastAsia="uk-UA"/>
        </w:rPr>
        <w:t>п.п</w:t>
      </w:r>
      <w:proofErr w:type="spellEnd"/>
      <w:r w:rsidRPr="00D44527">
        <w:rPr>
          <w:rFonts w:ascii="Times New Roman" w:eastAsia="Times New Roman" w:hAnsi="Times New Roman" w:cs="Times New Roman"/>
          <w:sz w:val="28"/>
          <w:szCs w:val="28"/>
          <w:lang w:eastAsia="uk-UA"/>
        </w:rPr>
        <w:t>. 174.2.1 п. 174.2 ст. 174 ПКУ, зокрема членами сім’ї спадкодавця першого та другого ступенів споріднення, оподатковується за ставкою, визначеною п. 167.2 ст. 167 ПКУ (5 відсотків).</w:t>
      </w:r>
    </w:p>
    <w:p w:rsidR="00D13685" w:rsidRPr="00D44527" w:rsidRDefault="00D13685" w:rsidP="00D44527">
      <w:pPr>
        <w:spacing w:after="0" w:line="240" w:lineRule="auto"/>
        <w:ind w:firstLine="708"/>
        <w:jc w:val="both"/>
        <w:rPr>
          <w:rFonts w:ascii="Times New Roman" w:eastAsia="Times New Roman" w:hAnsi="Times New Roman" w:cs="Times New Roman"/>
          <w:vanish/>
          <w:sz w:val="28"/>
          <w:szCs w:val="28"/>
          <w:lang w:eastAsia="uk-UA"/>
        </w:rPr>
      </w:pPr>
      <w:r w:rsidRPr="00D44527">
        <w:rPr>
          <w:rFonts w:ascii="Times New Roman" w:eastAsia="Times New Roman" w:hAnsi="Times New Roman" w:cs="Times New Roman"/>
          <w:sz w:val="28"/>
          <w:szCs w:val="28"/>
          <w:lang w:eastAsia="uk-UA"/>
        </w:rPr>
        <w:t xml:space="preserve">Враховуючи викладене вище, фізична особа - резидент, яка отримує подарунок (спадщину ) від фізичної особи - резидента, але не відноситься до членів сім’ї першого та другого ступеня споріднення, сплачує податок на </w:t>
      </w:r>
      <w:r w:rsidRPr="00D44527">
        <w:rPr>
          <w:rFonts w:ascii="Times New Roman" w:eastAsia="Times New Roman" w:hAnsi="Times New Roman" w:cs="Times New Roman"/>
          <w:sz w:val="28"/>
          <w:szCs w:val="28"/>
          <w:lang w:eastAsia="uk-UA"/>
        </w:rPr>
        <w:lastRenderedPageBreak/>
        <w:t xml:space="preserve">доходи фізичних осіб за ставкою 5 </w:t>
      </w:r>
      <w:proofErr w:type="spellStart"/>
      <w:r w:rsidRPr="00D44527">
        <w:rPr>
          <w:rFonts w:ascii="Times New Roman" w:eastAsia="Times New Roman" w:hAnsi="Times New Roman" w:cs="Times New Roman"/>
          <w:sz w:val="28"/>
          <w:szCs w:val="28"/>
          <w:lang w:eastAsia="uk-UA"/>
        </w:rPr>
        <w:t>відс</w:t>
      </w:r>
      <w:proofErr w:type="spellEnd"/>
      <w:r w:rsidRPr="00D44527">
        <w:rPr>
          <w:rFonts w:ascii="Times New Roman" w:eastAsia="Times New Roman" w:hAnsi="Times New Roman" w:cs="Times New Roman"/>
          <w:sz w:val="28"/>
          <w:szCs w:val="28"/>
          <w:lang w:eastAsia="uk-UA"/>
        </w:rPr>
        <w:t>. від вартості будь-якого подарунку. З урахуванням норм ст. 5 та ст. 13 Закону № 1378 з метою оподаткування податком на доходи фізичних осіб вартості земельної ділянки як об’єкта подарунку (спадщини) застосовується оціночна вартість, яка визначається за допомогою експертної грошової оцінки земельної ділянки.</w:t>
      </w:r>
      <w:r w:rsidRPr="00D44527">
        <w:rPr>
          <w:rFonts w:ascii="Times New Roman" w:eastAsia="Times New Roman" w:hAnsi="Times New Roman" w:cs="Times New Roman"/>
          <w:vanish/>
          <w:sz w:val="28"/>
          <w:szCs w:val="28"/>
          <w:lang w:eastAsia="uk-UA"/>
        </w:rPr>
        <w:t>Начало формы</w:t>
      </w:r>
    </w:p>
    <w:p w:rsidR="00D13685" w:rsidRPr="00D44527" w:rsidRDefault="00D13685" w:rsidP="00D13685">
      <w:pPr>
        <w:pBdr>
          <w:top w:val="single" w:sz="6" w:space="1" w:color="auto"/>
        </w:pBdr>
        <w:spacing w:after="0" w:line="240" w:lineRule="auto"/>
        <w:jc w:val="both"/>
        <w:rPr>
          <w:rFonts w:ascii="Times New Roman" w:eastAsia="Times New Roman" w:hAnsi="Times New Roman" w:cs="Times New Roman"/>
          <w:vanish/>
          <w:sz w:val="28"/>
          <w:szCs w:val="28"/>
          <w:lang w:eastAsia="uk-UA"/>
        </w:rPr>
      </w:pPr>
      <w:r w:rsidRPr="00D44527">
        <w:rPr>
          <w:rFonts w:ascii="Times New Roman" w:eastAsia="Times New Roman" w:hAnsi="Times New Roman" w:cs="Times New Roman"/>
          <w:vanish/>
          <w:sz w:val="28"/>
          <w:szCs w:val="28"/>
          <w:lang w:eastAsia="uk-UA"/>
        </w:rPr>
        <w:t>Конец формы</w:t>
      </w:r>
    </w:p>
    <w:p w:rsidR="004D6296" w:rsidRPr="00D44527" w:rsidRDefault="004D6296" w:rsidP="00D13685">
      <w:pPr>
        <w:jc w:val="both"/>
        <w:rPr>
          <w:rFonts w:ascii="Times New Roman" w:hAnsi="Times New Roman" w:cs="Times New Roman"/>
          <w:sz w:val="28"/>
          <w:szCs w:val="28"/>
        </w:rPr>
      </w:pPr>
    </w:p>
    <w:p w:rsidR="00D13685" w:rsidRPr="00D13685" w:rsidRDefault="00D13685">
      <w:pPr>
        <w:jc w:val="both"/>
        <w:rPr>
          <w:rFonts w:ascii="Times New Roman" w:hAnsi="Times New Roman" w:cs="Times New Roman"/>
          <w:sz w:val="28"/>
          <w:szCs w:val="28"/>
        </w:rPr>
      </w:pPr>
      <w:bookmarkStart w:id="0" w:name="_GoBack"/>
      <w:bookmarkEnd w:id="0"/>
    </w:p>
    <w:sectPr w:rsidR="00D13685" w:rsidRPr="00D13685" w:rsidSect="00D4452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685"/>
    <w:rsid w:val="00144A87"/>
    <w:rsid w:val="004D6296"/>
    <w:rsid w:val="00D13685"/>
    <w:rsid w:val="00D44527"/>
    <w:rsid w:val="00F755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44A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44A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236347">
      <w:bodyDiv w:val="1"/>
      <w:marLeft w:val="0"/>
      <w:marRight w:val="0"/>
      <w:marTop w:val="0"/>
      <w:marBottom w:val="0"/>
      <w:divBdr>
        <w:top w:val="none" w:sz="0" w:space="0" w:color="auto"/>
        <w:left w:val="none" w:sz="0" w:space="0" w:color="auto"/>
        <w:bottom w:val="none" w:sz="0" w:space="0" w:color="auto"/>
        <w:right w:val="none" w:sz="0" w:space="0" w:color="auto"/>
      </w:divBdr>
      <w:divsChild>
        <w:div w:id="106049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2031</Words>
  <Characters>1159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2021-04-20T11:57:00Z</cp:lastPrinted>
  <dcterms:created xsi:type="dcterms:W3CDTF">2021-04-20T11:29:00Z</dcterms:created>
  <dcterms:modified xsi:type="dcterms:W3CDTF">2021-04-22T08:36:00Z</dcterms:modified>
</cp:coreProperties>
</file>