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AF" w:rsidRPr="001055AF" w:rsidRDefault="001055AF" w:rsidP="001055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5AF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1055AF" w:rsidRPr="001055AF" w:rsidRDefault="001055AF" w:rsidP="001055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5AF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1055AF" w:rsidRPr="001055AF" w:rsidRDefault="001055AF" w:rsidP="001055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055AF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1055AF" w:rsidRPr="001055AF" w:rsidRDefault="001055AF" w:rsidP="001055AF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055AF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1055AF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1055AF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1055AF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1055AF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5" w:history="1">
        <w:r w:rsidRPr="001055A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1055AF" w:rsidRPr="001055AF" w:rsidRDefault="001055AF" w:rsidP="001055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A6CFC" w:rsidRPr="001055AF" w:rsidRDefault="007A6CFC" w:rsidP="004744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5AF">
        <w:rPr>
          <w:rFonts w:ascii="Times New Roman" w:hAnsi="Times New Roman" w:cs="Times New Roman"/>
          <w:b/>
          <w:sz w:val="28"/>
          <w:szCs w:val="28"/>
        </w:rPr>
        <w:t>В</w:t>
      </w:r>
      <w:r w:rsidR="006616CB" w:rsidRPr="001055AF">
        <w:rPr>
          <w:rFonts w:ascii="Times New Roman" w:hAnsi="Times New Roman" w:cs="Times New Roman"/>
          <w:b/>
          <w:sz w:val="28"/>
          <w:szCs w:val="28"/>
        </w:rPr>
        <w:t>иправ</w:t>
      </w:r>
      <w:r w:rsidRPr="001055AF">
        <w:rPr>
          <w:rFonts w:ascii="Times New Roman" w:hAnsi="Times New Roman" w:cs="Times New Roman"/>
          <w:b/>
          <w:sz w:val="28"/>
          <w:szCs w:val="28"/>
        </w:rPr>
        <w:t>лення</w:t>
      </w:r>
      <w:r w:rsidR="006616CB" w:rsidRPr="001055AF">
        <w:rPr>
          <w:rFonts w:ascii="Times New Roman" w:hAnsi="Times New Roman" w:cs="Times New Roman"/>
          <w:b/>
          <w:sz w:val="28"/>
          <w:szCs w:val="28"/>
        </w:rPr>
        <w:t xml:space="preserve"> помилково проведен</w:t>
      </w:r>
      <w:r w:rsidR="004744A8">
        <w:rPr>
          <w:rFonts w:ascii="Times New Roman" w:hAnsi="Times New Roman" w:cs="Times New Roman"/>
          <w:b/>
          <w:sz w:val="28"/>
          <w:szCs w:val="28"/>
        </w:rPr>
        <w:t>ої</w:t>
      </w:r>
      <w:r w:rsidR="006616CB" w:rsidRPr="001055AF">
        <w:rPr>
          <w:rFonts w:ascii="Times New Roman" w:hAnsi="Times New Roman" w:cs="Times New Roman"/>
          <w:b/>
          <w:sz w:val="28"/>
          <w:szCs w:val="28"/>
        </w:rPr>
        <w:t xml:space="preserve"> через РРО операці</w:t>
      </w:r>
      <w:r w:rsidR="004744A8">
        <w:rPr>
          <w:rFonts w:ascii="Times New Roman" w:hAnsi="Times New Roman" w:cs="Times New Roman"/>
          <w:b/>
          <w:sz w:val="28"/>
          <w:szCs w:val="28"/>
        </w:rPr>
        <w:t>ї</w:t>
      </w:r>
      <w:r w:rsidR="006616CB" w:rsidRPr="001055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16CB" w:rsidRPr="001055AF" w:rsidRDefault="006616CB" w:rsidP="004744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5AF">
        <w:rPr>
          <w:rFonts w:ascii="Times New Roman" w:hAnsi="Times New Roman" w:cs="Times New Roman"/>
          <w:b/>
          <w:sz w:val="28"/>
          <w:szCs w:val="28"/>
        </w:rPr>
        <w:t>«службове внесення»</w:t>
      </w:r>
    </w:p>
    <w:p w:rsidR="007A6CFC" w:rsidRPr="001055AF" w:rsidRDefault="007A6CFC" w:rsidP="007A6C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616CB" w:rsidRPr="001055AF" w:rsidRDefault="007A6CFC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55AF"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з</w:t>
      </w:r>
      <w:r w:rsidR="006616CB" w:rsidRPr="001055AF">
        <w:rPr>
          <w:rFonts w:ascii="Times New Roman" w:hAnsi="Times New Roman" w:cs="Times New Roman"/>
          <w:sz w:val="28"/>
          <w:szCs w:val="28"/>
        </w:rPr>
        <w:t xml:space="preserve">гідно з </w:t>
      </w:r>
      <w:r w:rsidR="00DD41BA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6616CB" w:rsidRPr="001055AF">
        <w:rPr>
          <w:rFonts w:ascii="Times New Roman" w:hAnsi="Times New Roman" w:cs="Times New Roman"/>
          <w:sz w:val="28"/>
          <w:szCs w:val="28"/>
        </w:rPr>
        <w:t xml:space="preserve">п. 6 </w:t>
      </w:r>
      <w:proofErr w:type="spellStart"/>
      <w:r w:rsidR="006616CB" w:rsidRPr="001055AF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="006616CB" w:rsidRPr="001055AF">
        <w:rPr>
          <w:rFonts w:ascii="Times New Roman" w:hAnsi="Times New Roman" w:cs="Times New Roman"/>
          <w:sz w:val="28"/>
          <w:szCs w:val="28"/>
        </w:rPr>
        <w:t>. III Порядку реєстрації та застосування реєстраторів розрахункових операцій, що застосовуються для реєстрації розрахункових операцій за товари (послуги), затвердженого наказом Міністерства фінансів України від 14.06.2016 № 547 із змінами та доповненнями (далі – Порядок), внесення чи видача готівки з місця проведення розрахунків повинні реєструватись через реєстратори розрахункових операцій (далі – РРО) з використанням операцій «службове внесення» та «службова видача», якщо таке внесення чи видача не пов’язані з проведенням розрахункових операцій. Крім того, операція «службове внесення» використовується для реєстрації суми готівки, яка зберігається на місці проведення розрахунків на момент реєстрації першої розрахункової операції, що проводиться після виконання Z-звіту.</w:t>
      </w:r>
    </w:p>
    <w:p w:rsidR="006616CB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55AF">
        <w:rPr>
          <w:rFonts w:ascii="Times New Roman" w:hAnsi="Times New Roman" w:cs="Times New Roman"/>
          <w:sz w:val="28"/>
          <w:szCs w:val="28"/>
        </w:rPr>
        <w:t xml:space="preserve"> Пунктами 7 та 8 </w:t>
      </w:r>
      <w:proofErr w:type="spellStart"/>
      <w:r w:rsidRPr="001055AF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1055AF">
        <w:rPr>
          <w:rFonts w:ascii="Times New Roman" w:hAnsi="Times New Roman" w:cs="Times New Roman"/>
          <w:sz w:val="28"/>
          <w:szCs w:val="28"/>
        </w:rPr>
        <w:t>. III Порядку визначено, що реєстрація видачі коштів у разі повернення товару (відмови від послуги, прийняття цінностей під заставу, виплати виграшів у державні лотереї та в інших випадках) або скасування помилково проведеної через РРО суми розрахунку здійснюється шляхом реєстрації від’ємної суми.</w:t>
      </w:r>
    </w:p>
    <w:p w:rsidR="006616CB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55AF">
        <w:rPr>
          <w:rFonts w:ascii="Times New Roman" w:hAnsi="Times New Roman" w:cs="Times New Roman"/>
          <w:sz w:val="28"/>
          <w:szCs w:val="28"/>
        </w:rPr>
        <w:t>При цьому забороняється реєструвати через РРО від’ємні суми з використанням операції «сторно».</w:t>
      </w:r>
    </w:p>
    <w:p w:rsidR="006616CB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5AF">
        <w:rPr>
          <w:rFonts w:ascii="Times New Roman" w:hAnsi="Times New Roman" w:cs="Times New Roman"/>
          <w:sz w:val="28"/>
          <w:szCs w:val="28"/>
        </w:rPr>
        <w:t xml:space="preserve"> Якщо сума коштів, виданих при поверненні товару чи </w:t>
      </w:r>
      <w:proofErr w:type="spellStart"/>
      <w:r w:rsidRPr="001055AF">
        <w:rPr>
          <w:rFonts w:ascii="Times New Roman" w:hAnsi="Times New Roman" w:cs="Times New Roman"/>
          <w:sz w:val="28"/>
          <w:szCs w:val="28"/>
        </w:rPr>
        <w:t>рекомпенсації</w:t>
      </w:r>
      <w:proofErr w:type="spellEnd"/>
      <w:r w:rsidRPr="001055AF">
        <w:rPr>
          <w:rFonts w:ascii="Times New Roman" w:hAnsi="Times New Roman" w:cs="Times New Roman"/>
          <w:sz w:val="28"/>
          <w:szCs w:val="28"/>
        </w:rPr>
        <w:t xml:space="preserve"> раніше оплаченої послуги, перевищує 100 грн., матеріально відповідальна особа господарської одиниці або особа, яка безпосередньо здійснює розрахунки, повинна скласти акт про видачу коштів. В акті необхідно зазначити дані документа, що встановлює особу покупця, який повертає товар (відмовляється від послуги), відомості про товар (послугу), суму виданих коштів, номер, дату і час видачі розрахункового документа, який підтверджує купівлю товару (отримання послуги).</w:t>
      </w:r>
    </w:p>
    <w:p w:rsidR="006616CB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55AF">
        <w:rPr>
          <w:rFonts w:ascii="Times New Roman" w:hAnsi="Times New Roman" w:cs="Times New Roman"/>
          <w:sz w:val="28"/>
          <w:szCs w:val="28"/>
        </w:rPr>
        <w:t>Такий самий акт складається під час скасування помилково проведеної через РРО суми розрахунку або помилково вибраної форми оплати (готівка, картка, кредит тощо). В акті зазначаються дані про помилкову суму та реквізити розрахункового документа.</w:t>
      </w:r>
    </w:p>
    <w:p w:rsidR="006616CB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5AF">
        <w:rPr>
          <w:rFonts w:ascii="Times New Roman" w:hAnsi="Times New Roman" w:cs="Times New Roman"/>
          <w:sz w:val="28"/>
          <w:szCs w:val="28"/>
        </w:rPr>
        <w:t xml:space="preserve">Акти про видачу коштів та акти про скасування помилково проведеної через РРО суми розрахунку, помилкової форми оплати передаються до бухгалтерії суб’єкта господарювання і зберігаються протягом трьох років. У </w:t>
      </w:r>
      <w:r w:rsidRPr="001055AF">
        <w:rPr>
          <w:rFonts w:ascii="Times New Roman" w:hAnsi="Times New Roman" w:cs="Times New Roman"/>
          <w:sz w:val="28"/>
          <w:szCs w:val="28"/>
        </w:rPr>
        <w:lastRenderedPageBreak/>
        <w:t>разі відсутності у суб’єкта господарювання бухгалтерії зазначені акти підклеюються до останньої сторінки відповідної книги обліку розрахункових операцій.</w:t>
      </w:r>
    </w:p>
    <w:p w:rsidR="006616CB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55AF">
        <w:rPr>
          <w:rFonts w:ascii="Times New Roman" w:hAnsi="Times New Roman" w:cs="Times New Roman"/>
          <w:sz w:val="28"/>
          <w:szCs w:val="28"/>
        </w:rPr>
        <w:t xml:space="preserve">Враховуючи викладене, у разі помилково проведеної через РРО операції «службове внесення» необхідно до закінчення робочого дня здійснити дії визначені </w:t>
      </w:r>
      <w:proofErr w:type="spellStart"/>
      <w:r w:rsidRPr="001055AF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1055AF">
        <w:rPr>
          <w:rFonts w:ascii="Times New Roman" w:hAnsi="Times New Roman" w:cs="Times New Roman"/>
          <w:sz w:val="28"/>
          <w:szCs w:val="28"/>
        </w:rPr>
        <w:t xml:space="preserve">. 7 та 8 </w:t>
      </w:r>
      <w:proofErr w:type="spellStart"/>
      <w:r w:rsidRPr="001055AF"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 w:rsidRPr="001055AF">
        <w:rPr>
          <w:rFonts w:ascii="Times New Roman" w:hAnsi="Times New Roman" w:cs="Times New Roman"/>
          <w:sz w:val="28"/>
          <w:szCs w:val="28"/>
        </w:rPr>
        <w:t>. III Порядку.</w:t>
      </w:r>
    </w:p>
    <w:p w:rsidR="00DF43F9" w:rsidRPr="001055AF" w:rsidRDefault="006616CB" w:rsidP="007A6CF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5AF">
        <w:rPr>
          <w:rFonts w:ascii="Times New Roman" w:hAnsi="Times New Roman" w:cs="Times New Roman"/>
          <w:sz w:val="28"/>
          <w:szCs w:val="28"/>
        </w:rPr>
        <w:t>При цьому чинним законодавством не передбачено механізму виправлення помилково проведеної через РРО операції «службове внесення» на наступний день.</w:t>
      </w:r>
    </w:p>
    <w:p w:rsidR="007A6CFC" w:rsidRPr="001055AF" w:rsidRDefault="007A6C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6CFC" w:rsidRPr="00105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CB"/>
    <w:rsid w:val="001055AF"/>
    <w:rsid w:val="004744A8"/>
    <w:rsid w:val="006616CB"/>
    <w:rsid w:val="007A6CFC"/>
    <w:rsid w:val="00DD41BA"/>
    <w:rsid w:val="00D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2021-04-20T06:07:00Z</dcterms:created>
  <dcterms:modified xsi:type="dcterms:W3CDTF">2021-04-20T06:30:00Z</dcterms:modified>
</cp:coreProperties>
</file>