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E0D" w:rsidRPr="005D3515" w:rsidRDefault="00650E0D" w:rsidP="00650E0D">
      <w:pPr>
        <w:spacing w:after="0" w:line="240" w:lineRule="auto"/>
        <w:jc w:val="center"/>
        <w:rPr>
          <w:rFonts w:ascii="Times New Roman" w:eastAsia="Calibri" w:hAnsi="Times New Roman" w:cs="Times New Roman"/>
          <w:b/>
          <w:sz w:val="28"/>
          <w:szCs w:val="28"/>
        </w:rPr>
      </w:pPr>
      <w:bookmarkStart w:id="0" w:name="_GoBack"/>
      <w:bookmarkEnd w:id="0"/>
      <w:r w:rsidRPr="005D3515">
        <w:rPr>
          <w:rFonts w:ascii="Times New Roman" w:eastAsia="Calibri" w:hAnsi="Times New Roman" w:cs="Times New Roman"/>
          <w:b/>
          <w:sz w:val="28"/>
          <w:szCs w:val="28"/>
        </w:rPr>
        <w:t>ДЕРЖАВНА ПОДАТКОВА СЛУЖБА  УКРАЇНИ</w:t>
      </w:r>
    </w:p>
    <w:p w:rsidR="00650E0D" w:rsidRPr="005D3515" w:rsidRDefault="00650E0D" w:rsidP="00650E0D">
      <w:pPr>
        <w:spacing w:after="0" w:line="240" w:lineRule="auto"/>
        <w:jc w:val="center"/>
        <w:rPr>
          <w:rFonts w:ascii="Times New Roman" w:eastAsia="Calibri" w:hAnsi="Times New Roman" w:cs="Times New Roman"/>
          <w:b/>
          <w:sz w:val="28"/>
          <w:szCs w:val="28"/>
        </w:rPr>
      </w:pPr>
      <w:r w:rsidRPr="005D3515">
        <w:rPr>
          <w:rFonts w:ascii="Times New Roman" w:eastAsia="Calibri" w:hAnsi="Times New Roman" w:cs="Times New Roman"/>
          <w:b/>
          <w:sz w:val="28"/>
          <w:szCs w:val="28"/>
        </w:rPr>
        <w:t xml:space="preserve">ГОЛОВНЕ УПРАВЛІННЯ ДПС У ЧЕРКАСЬКІЙ ОБЛАСТІ </w:t>
      </w:r>
    </w:p>
    <w:p w:rsidR="00650E0D" w:rsidRPr="005D3515" w:rsidRDefault="00650E0D" w:rsidP="00650E0D">
      <w:pPr>
        <w:spacing w:after="0" w:line="240" w:lineRule="auto"/>
        <w:jc w:val="center"/>
        <w:rPr>
          <w:rFonts w:ascii="Times New Roman" w:eastAsia="Calibri" w:hAnsi="Times New Roman" w:cs="Times New Roman"/>
          <w:sz w:val="24"/>
          <w:szCs w:val="24"/>
        </w:rPr>
      </w:pPr>
      <w:r w:rsidRPr="005D3515">
        <w:rPr>
          <w:rFonts w:ascii="Times New Roman" w:eastAsia="Calibri" w:hAnsi="Times New Roman" w:cs="Times New Roman"/>
          <w:sz w:val="24"/>
          <w:szCs w:val="24"/>
        </w:rPr>
        <w:t>СЕКТОР ІНФОРМАЦІЙНОЇ ВЗАЄМОДІЇ</w:t>
      </w:r>
    </w:p>
    <w:p w:rsidR="00650E0D" w:rsidRDefault="00650E0D" w:rsidP="00650E0D">
      <w:pPr>
        <w:spacing w:after="0" w:line="240" w:lineRule="auto"/>
        <w:jc w:val="center"/>
        <w:rPr>
          <w:rFonts w:ascii="Times New Roman" w:eastAsia="Calibri" w:hAnsi="Times New Roman" w:cs="Times New Roman"/>
          <w:color w:val="0000FF"/>
          <w:sz w:val="20"/>
          <w:szCs w:val="20"/>
          <w:u w:val="single"/>
        </w:rPr>
      </w:pPr>
      <w:r w:rsidRPr="005D3515">
        <w:rPr>
          <w:rFonts w:ascii="Times New Roman" w:eastAsia="Calibri" w:hAnsi="Times New Roman" w:cs="Times New Roman"/>
          <w:sz w:val="20"/>
          <w:szCs w:val="20"/>
        </w:rPr>
        <w:t xml:space="preserve">вул. Хрещатик,235, м. Черкаси, 18002, </w:t>
      </w:r>
      <w:proofErr w:type="spellStart"/>
      <w:r w:rsidRPr="005D3515">
        <w:rPr>
          <w:rFonts w:ascii="Times New Roman" w:eastAsia="Calibri" w:hAnsi="Times New Roman" w:cs="Times New Roman"/>
          <w:sz w:val="20"/>
          <w:szCs w:val="20"/>
        </w:rPr>
        <w:t>тел</w:t>
      </w:r>
      <w:proofErr w:type="spellEnd"/>
      <w:r w:rsidRPr="005D3515">
        <w:rPr>
          <w:rFonts w:ascii="Times New Roman" w:eastAsia="Calibri" w:hAnsi="Times New Roman" w:cs="Times New Roman"/>
          <w:sz w:val="20"/>
          <w:szCs w:val="20"/>
        </w:rPr>
        <w:t>.(0472) 33-91-34, e-</w:t>
      </w:r>
      <w:proofErr w:type="spellStart"/>
      <w:r w:rsidRPr="005D3515">
        <w:rPr>
          <w:rFonts w:ascii="Times New Roman" w:eastAsia="Calibri" w:hAnsi="Times New Roman" w:cs="Times New Roman"/>
          <w:sz w:val="20"/>
          <w:szCs w:val="20"/>
        </w:rPr>
        <w:t>mail</w:t>
      </w:r>
      <w:proofErr w:type="spellEnd"/>
      <w:r w:rsidRPr="005D3515">
        <w:rPr>
          <w:rFonts w:ascii="Times New Roman" w:eastAsia="Calibri" w:hAnsi="Times New Roman" w:cs="Times New Roman"/>
          <w:sz w:val="20"/>
          <w:szCs w:val="20"/>
        </w:rPr>
        <w:t xml:space="preserve">: </w:t>
      </w:r>
      <w:hyperlink r:id="rId5" w:history="1">
        <w:r w:rsidRPr="005D3515">
          <w:rPr>
            <w:rFonts w:ascii="Times New Roman" w:eastAsia="Calibri" w:hAnsi="Times New Roman" w:cs="Times New Roman"/>
            <w:color w:val="0000FF"/>
            <w:sz w:val="20"/>
            <w:szCs w:val="20"/>
            <w:u w:val="single"/>
          </w:rPr>
          <w:t>ck.zmi@tax.gov.ua</w:t>
        </w:r>
      </w:hyperlink>
      <w:r w:rsidRPr="005D3515">
        <w:rPr>
          <w:rFonts w:ascii="Times New Roman" w:eastAsia="Calibri" w:hAnsi="Times New Roman" w:cs="Times New Roman"/>
          <w:color w:val="0000FF"/>
          <w:sz w:val="20"/>
          <w:szCs w:val="20"/>
          <w:u w:val="single"/>
        </w:rPr>
        <w:t xml:space="preserve"> </w:t>
      </w:r>
    </w:p>
    <w:p w:rsidR="00650E0D" w:rsidRPr="00650E0D" w:rsidRDefault="00650E0D" w:rsidP="00650E0D">
      <w:pPr>
        <w:spacing w:after="0" w:line="240" w:lineRule="auto"/>
        <w:jc w:val="center"/>
        <w:rPr>
          <w:rFonts w:ascii="Times New Roman" w:eastAsia="Calibri" w:hAnsi="Times New Roman" w:cs="Times New Roman"/>
          <w:color w:val="0000FF"/>
          <w:sz w:val="20"/>
          <w:szCs w:val="20"/>
          <w:u w:val="single"/>
        </w:rPr>
      </w:pPr>
    </w:p>
    <w:p w:rsidR="00650E0D" w:rsidRPr="00650E0D" w:rsidRDefault="00650E0D" w:rsidP="00650E0D">
      <w:pPr>
        <w:spacing w:after="0" w:line="240" w:lineRule="auto"/>
        <w:jc w:val="center"/>
        <w:rPr>
          <w:rFonts w:ascii="Times New Roman" w:eastAsia="Times New Roman" w:hAnsi="Times New Roman" w:cs="Times New Roman"/>
          <w:b/>
          <w:sz w:val="28"/>
          <w:szCs w:val="28"/>
          <w:lang w:val="ru-RU" w:eastAsia="uk-UA"/>
        </w:rPr>
      </w:pPr>
      <w:r w:rsidRPr="00650E0D">
        <w:rPr>
          <w:rFonts w:ascii="Times New Roman" w:eastAsia="Times New Roman" w:hAnsi="Times New Roman" w:cs="Times New Roman"/>
          <w:b/>
          <w:sz w:val="28"/>
          <w:szCs w:val="28"/>
          <w:lang w:eastAsia="uk-UA"/>
        </w:rPr>
        <w:t>Чи є базою нарахування ЄВ нецільова благодійна допомога?</w:t>
      </w:r>
    </w:p>
    <w:p w:rsidR="00650E0D" w:rsidRPr="00650E0D" w:rsidRDefault="00650E0D" w:rsidP="00650E0D">
      <w:pPr>
        <w:spacing w:after="0" w:line="240" w:lineRule="auto"/>
        <w:jc w:val="center"/>
        <w:rPr>
          <w:rFonts w:ascii="Times New Roman" w:eastAsia="Times New Roman" w:hAnsi="Times New Roman" w:cs="Times New Roman"/>
          <w:sz w:val="28"/>
          <w:szCs w:val="28"/>
          <w:lang w:val="ru-RU" w:eastAsia="uk-UA"/>
        </w:rPr>
      </w:pPr>
    </w:p>
    <w:p w:rsidR="00650E0D" w:rsidRDefault="00650E0D" w:rsidP="00650E0D">
      <w:pPr>
        <w:spacing w:after="0" w:line="240" w:lineRule="auto"/>
        <w:jc w:val="both"/>
        <w:rPr>
          <w:rFonts w:ascii="Times New Roman" w:eastAsia="Times New Roman" w:hAnsi="Times New Roman" w:cs="Times New Roman"/>
          <w:sz w:val="28"/>
          <w:szCs w:val="28"/>
          <w:lang w:eastAsia="uk-UA"/>
        </w:rPr>
      </w:pPr>
      <w:r w:rsidRPr="00650E0D">
        <w:rPr>
          <w:rFonts w:ascii="Times New Roman" w:eastAsia="Times New Roman" w:hAnsi="Times New Roman" w:cs="Times New Roman"/>
          <w:sz w:val="28"/>
          <w:szCs w:val="28"/>
          <w:lang w:eastAsia="uk-UA"/>
        </w:rPr>
        <w:t>     </w:t>
      </w:r>
      <w:r>
        <w:rPr>
          <w:rFonts w:ascii="Times New Roman" w:eastAsia="Times New Roman" w:hAnsi="Times New Roman" w:cs="Times New Roman"/>
          <w:sz w:val="28"/>
          <w:szCs w:val="28"/>
          <w:lang w:eastAsia="uk-UA"/>
        </w:rPr>
        <w:t>Головне управління ДПС у Черкаській області інформує, що в</w:t>
      </w:r>
      <w:r w:rsidRPr="00650E0D">
        <w:rPr>
          <w:rFonts w:ascii="Times New Roman" w:eastAsia="Times New Roman" w:hAnsi="Times New Roman" w:cs="Times New Roman"/>
          <w:sz w:val="28"/>
          <w:szCs w:val="28"/>
          <w:lang w:eastAsia="uk-UA"/>
        </w:rPr>
        <w:t xml:space="preserve">ідповідно до </w:t>
      </w:r>
      <w:r>
        <w:rPr>
          <w:rFonts w:ascii="Times New Roman" w:eastAsia="Times New Roman" w:hAnsi="Times New Roman" w:cs="Times New Roman"/>
          <w:sz w:val="28"/>
          <w:szCs w:val="28"/>
          <w:lang w:eastAsia="uk-UA"/>
        </w:rPr>
        <w:t xml:space="preserve">  </w:t>
      </w:r>
      <w:r w:rsidRPr="00650E0D">
        <w:rPr>
          <w:rFonts w:ascii="Times New Roman" w:eastAsia="Times New Roman" w:hAnsi="Times New Roman" w:cs="Times New Roman"/>
          <w:sz w:val="28"/>
          <w:szCs w:val="28"/>
          <w:lang w:eastAsia="uk-UA"/>
        </w:rPr>
        <w:t>п. 1 частини першої ст. 7 Закону України від 08 липня 2010 року № 2464-VI «Про збір та облік єдиного внеску на загальнообов’язкове державне соціальне страхування» зі змінами та доповненнями базою нарахування єдиного внеску на загальнообов’язкове державне соціальне страхування (далі – ЄВ) для платників, які згідно з п. 1 частини першої ст. 4 Закону № 2464 є роботодавцями, визначено суму нарахованої кожній застрахованій особі заробітної плати за видами виплат, які включають основну та додаткову заробітну плату, інші заохочувальні та компенсаційні виплати, у тому числі в натуральній формі, що визначаються відповідно до Закону України «Про оплату праці».</w:t>
      </w:r>
    </w:p>
    <w:p w:rsidR="00650E0D" w:rsidRDefault="00650E0D" w:rsidP="00650E0D">
      <w:pPr>
        <w:spacing w:after="0" w:line="240" w:lineRule="auto"/>
        <w:ind w:firstLine="708"/>
        <w:jc w:val="both"/>
        <w:rPr>
          <w:rFonts w:ascii="Times New Roman" w:eastAsia="Times New Roman" w:hAnsi="Times New Roman" w:cs="Times New Roman"/>
          <w:sz w:val="28"/>
          <w:szCs w:val="28"/>
          <w:lang w:eastAsia="uk-UA"/>
        </w:rPr>
      </w:pPr>
      <w:r w:rsidRPr="00650E0D">
        <w:rPr>
          <w:rFonts w:ascii="Times New Roman" w:eastAsia="Times New Roman" w:hAnsi="Times New Roman" w:cs="Times New Roman"/>
          <w:sz w:val="28"/>
          <w:szCs w:val="28"/>
          <w:lang w:eastAsia="uk-UA"/>
        </w:rPr>
        <w:t>Визначення видів виплат, що відносяться до основної, додаткової заробітної плати та інших заохочувальних та компенсаційних виплат, при нарахуванні ЄВ передбачено Інструкцією зі статистики заробітної плати, затвердженою наказом Державного комітету статистики України від 13.01.2004 № 5 (далі – Інструкція № 5).</w:t>
      </w:r>
    </w:p>
    <w:p w:rsidR="00650E0D" w:rsidRPr="00650E0D" w:rsidRDefault="00650E0D" w:rsidP="00650E0D">
      <w:pPr>
        <w:spacing w:after="0" w:line="240" w:lineRule="auto"/>
        <w:ind w:firstLine="708"/>
        <w:jc w:val="both"/>
        <w:rPr>
          <w:rFonts w:ascii="Times New Roman" w:eastAsia="Times New Roman" w:hAnsi="Times New Roman" w:cs="Times New Roman"/>
          <w:sz w:val="28"/>
          <w:szCs w:val="28"/>
          <w:lang w:eastAsia="uk-UA"/>
        </w:rPr>
      </w:pPr>
      <w:r w:rsidRPr="00650E0D">
        <w:rPr>
          <w:rFonts w:ascii="Times New Roman" w:eastAsia="Times New Roman" w:hAnsi="Times New Roman" w:cs="Times New Roman"/>
          <w:sz w:val="28"/>
          <w:szCs w:val="28"/>
          <w:lang w:eastAsia="uk-UA"/>
        </w:rPr>
        <w:t xml:space="preserve">Оскільки нецільова благодійна допомога не належить до основної, додаткової заробітної плати та інших заохочувальних, компенсаційних виплат, а відповідно до п. 3.31 </w:t>
      </w:r>
      <w:proofErr w:type="spellStart"/>
      <w:r w:rsidRPr="00650E0D">
        <w:rPr>
          <w:rFonts w:ascii="Times New Roman" w:eastAsia="Times New Roman" w:hAnsi="Times New Roman" w:cs="Times New Roman"/>
          <w:sz w:val="28"/>
          <w:szCs w:val="28"/>
          <w:lang w:eastAsia="uk-UA"/>
        </w:rPr>
        <w:t>розд</w:t>
      </w:r>
      <w:proofErr w:type="spellEnd"/>
      <w:r w:rsidRPr="00650E0D">
        <w:rPr>
          <w:rFonts w:ascii="Times New Roman" w:eastAsia="Times New Roman" w:hAnsi="Times New Roman" w:cs="Times New Roman"/>
          <w:sz w:val="28"/>
          <w:szCs w:val="28"/>
          <w:lang w:eastAsia="uk-UA"/>
        </w:rPr>
        <w:t>. 3 Інструкції № 5 є матеріальною допомогою разового характеру і, відповідно «іншою виплатою, що не належить до фонду оплати праці», то вона не є базою нарахування ЄВ.</w:t>
      </w:r>
    </w:p>
    <w:p w:rsidR="00650E0D" w:rsidRPr="00650E0D" w:rsidRDefault="00650E0D" w:rsidP="00650E0D">
      <w:pPr>
        <w:pBdr>
          <w:bottom w:val="single" w:sz="6" w:space="1" w:color="auto"/>
        </w:pBdr>
        <w:spacing w:after="0" w:line="240" w:lineRule="auto"/>
        <w:jc w:val="center"/>
        <w:rPr>
          <w:rFonts w:ascii="Arial" w:eastAsia="Times New Roman" w:hAnsi="Arial" w:cs="Arial"/>
          <w:vanish/>
          <w:sz w:val="16"/>
          <w:szCs w:val="16"/>
          <w:lang w:eastAsia="uk-UA"/>
        </w:rPr>
      </w:pPr>
      <w:r w:rsidRPr="00650E0D">
        <w:rPr>
          <w:rFonts w:ascii="Arial" w:eastAsia="Times New Roman" w:hAnsi="Arial" w:cs="Arial"/>
          <w:vanish/>
          <w:sz w:val="16"/>
          <w:szCs w:val="16"/>
          <w:lang w:eastAsia="uk-UA"/>
        </w:rPr>
        <w:t>Начало формы</w:t>
      </w:r>
    </w:p>
    <w:p w:rsidR="00650E0D" w:rsidRPr="00650E0D" w:rsidRDefault="00650E0D" w:rsidP="00650E0D">
      <w:pPr>
        <w:pBdr>
          <w:top w:val="single" w:sz="6" w:space="1" w:color="auto"/>
        </w:pBdr>
        <w:spacing w:after="0" w:line="240" w:lineRule="auto"/>
        <w:jc w:val="center"/>
        <w:rPr>
          <w:rFonts w:ascii="Arial" w:eastAsia="Times New Roman" w:hAnsi="Arial" w:cs="Arial"/>
          <w:vanish/>
          <w:sz w:val="16"/>
          <w:szCs w:val="16"/>
          <w:lang w:eastAsia="uk-UA"/>
        </w:rPr>
      </w:pPr>
      <w:r w:rsidRPr="00650E0D">
        <w:rPr>
          <w:rFonts w:ascii="Arial" w:eastAsia="Times New Roman" w:hAnsi="Arial" w:cs="Arial"/>
          <w:vanish/>
          <w:sz w:val="16"/>
          <w:szCs w:val="16"/>
          <w:lang w:eastAsia="uk-UA"/>
        </w:rPr>
        <w:t>Конец формы</w:t>
      </w:r>
    </w:p>
    <w:p w:rsidR="00600583" w:rsidRDefault="00600583"/>
    <w:sectPr w:rsidR="00600583" w:rsidSect="0042435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E0D"/>
    <w:rsid w:val="00424356"/>
    <w:rsid w:val="00600583"/>
    <w:rsid w:val="00650E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909283">
      <w:bodyDiv w:val="1"/>
      <w:marLeft w:val="0"/>
      <w:marRight w:val="0"/>
      <w:marTop w:val="0"/>
      <w:marBottom w:val="0"/>
      <w:divBdr>
        <w:top w:val="none" w:sz="0" w:space="0" w:color="auto"/>
        <w:left w:val="none" w:sz="0" w:space="0" w:color="auto"/>
        <w:bottom w:val="none" w:sz="0" w:space="0" w:color="auto"/>
        <w:right w:val="none" w:sz="0" w:space="0" w:color="auto"/>
      </w:divBdr>
      <w:divsChild>
        <w:div w:id="1262255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1086</Words>
  <Characters>620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2021-05-18T10:15:00Z</cp:lastPrinted>
  <dcterms:created xsi:type="dcterms:W3CDTF">2021-05-18T10:12:00Z</dcterms:created>
  <dcterms:modified xsi:type="dcterms:W3CDTF">2021-05-18T11:01:00Z</dcterms:modified>
</cp:coreProperties>
</file>