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52" w:rsidRDefault="00555C52" w:rsidP="00555C52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5C52" w:rsidRPr="000A7DA7" w:rsidRDefault="00555C52" w:rsidP="00555C5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55C52" w:rsidRPr="00D07571" w:rsidRDefault="00555C52" w:rsidP="00555C5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55C52" w:rsidRPr="00D07571" w:rsidRDefault="00555C52" w:rsidP="00555C5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555C52" w:rsidRPr="000A7DA7" w:rsidRDefault="00555C52" w:rsidP="00555C5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55C52" w:rsidRPr="00D07571" w:rsidRDefault="00555C52" w:rsidP="00555C5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55C52" w:rsidRPr="00D07571" w:rsidRDefault="00555C52" w:rsidP="00555C5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72179446" wp14:editId="0DA0325A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C52" w:rsidRDefault="00555C52" w:rsidP="00C10B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55C52" w:rsidRDefault="00555C52" w:rsidP="00C10B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0B99" w:rsidRPr="00C10B99" w:rsidRDefault="001265CB" w:rsidP="00C10B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C10B99" w:rsidRPr="00C10B99">
        <w:rPr>
          <w:rFonts w:ascii="Times New Roman" w:hAnsi="Times New Roman" w:cs="Times New Roman"/>
          <w:b/>
          <w:sz w:val="28"/>
          <w:szCs w:val="28"/>
        </w:rPr>
        <w:t>дійсн</w:t>
      </w:r>
      <w:r>
        <w:rPr>
          <w:rFonts w:ascii="Times New Roman" w:hAnsi="Times New Roman" w:cs="Times New Roman"/>
          <w:b/>
          <w:sz w:val="28"/>
          <w:szCs w:val="28"/>
        </w:rPr>
        <w:t>ення</w:t>
      </w:r>
      <w:r w:rsidR="00C10B99" w:rsidRPr="00C10B99">
        <w:rPr>
          <w:rFonts w:ascii="Times New Roman" w:hAnsi="Times New Roman" w:cs="Times New Roman"/>
          <w:b/>
          <w:sz w:val="28"/>
          <w:szCs w:val="28"/>
        </w:rPr>
        <w:t xml:space="preserve"> роздрібн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="00C10B99" w:rsidRPr="00C10B99">
        <w:rPr>
          <w:rFonts w:ascii="Times New Roman" w:hAnsi="Times New Roman" w:cs="Times New Roman"/>
          <w:b/>
          <w:sz w:val="28"/>
          <w:szCs w:val="28"/>
        </w:rPr>
        <w:t xml:space="preserve"> торгівл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C10B99" w:rsidRPr="00C10B99">
        <w:rPr>
          <w:rFonts w:ascii="Times New Roman" w:hAnsi="Times New Roman" w:cs="Times New Roman"/>
          <w:b/>
          <w:sz w:val="28"/>
          <w:szCs w:val="28"/>
        </w:rPr>
        <w:t xml:space="preserve"> алкогольними напоями, тютюновими виробами та рідинами, що використовуються в електронних сигаретах, через інтернет-магазин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B99" w:rsidRPr="00C10B9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10B99" w:rsidRPr="00C10B99" w:rsidRDefault="00C10B99" w:rsidP="00C10B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10B99" w:rsidRPr="00C10B99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Pr="00C10B99">
        <w:rPr>
          <w:rFonts w:ascii="Times New Roman" w:hAnsi="Times New Roman" w:cs="Times New Roman"/>
          <w:sz w:val="28"/>
          <w:szCs w:val="28"/>
        </w:rPr>
        <w:t>ідповідно до ст. 3 Закону України від 03 вересня 2015 року № 675-VIII «Про електронну комерцію» зі змінами та доповненнями:</w:t>
      </w:r>
    </w:p>
    <w:p w:rsidR="00C10B99" w:rsidRPr="00C10B99" w:rsidRDefault="00C10B99" w:rsidP="00C10B9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> </w:t>
      </w:r>
      <w:r w:rsidRPr="00C10B9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10B99">
        <w:rPr>
          <w:rFonts w:ascii="Times New Roman" w:hAnsi="Times New Roman" w:cs="Times New Roman"/>
          <w:sz w:val="28"/>
          <w:szCs w:val="28"/>
        </w:rPr>
        <w:t>інтернет-магазин – засіб для представлення або реалізації товару, роботи чи послуги шляхом вчинення електронного правочину;</w:t>
      </w:r>
    </w:p>
    <w:p w:rsidR="00C10B99" w:rsidRPr="00555C52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>електронна торгівля – господарська діяльність у сфері електронної купівлі-продажу, реалізації товарів дистанційним способом покупцю шляхом вчинення електронних правочинів із використанням інформаційно-телекомунікаційних систем;</w:t>
      </w:r>
    </w:p>
    <w:p w:rsidR="00C10B99" w:rsidRPr="00C10B99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>електронний правочин – дія особи, спрямована на набуття, зміну або припинення цивільних прав та обов’язків, здійснена з використанням інформаційно-телекомунікаційних систем.</w:t>
      </w:r>
    </w:p>
    <w:p w:rsidR="00C10B99" w:rsidRPr="00555C52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>Статтею 1 Закону України від 19 грудня 1995 року № 481/95-BP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із змінами та доповненнями (далі – Закон № 481) визначено, що:</w:t>
      </w:r>
    </w:p>
    <w:p w:rsidR="00C10B99" w:rsidRPr="00555C52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>роздрібна торгівля – діяльність по продажу товарів безпосередньо громадянам та іншим кінцевим споживачам для їх особистого некомерційного використання незалежно від форми розрахунків, у тому числі на розлив у ресторанах, кафе, барах, інших суб’єктах господарювання (у тому числі іноземних суб’єктах господарювання, які діють через свої зареєстровані постійні представництва) громадського харчування;</w:t>
      </w:r>
    </w:p>
    <w:p w:rsidR="00C10B99" w:rsidRPr="00555C52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 xml:space="preserve">місце торгівлі – місце реалізації товарів, у тому числі на розлив, в одному торговому приміщенні (будівлі) за місцем його фактичного розташування, для тютюнових виробів, рідин, що використовуються в електронних сигаретах, та пива – без обмеження площі, для алкогольних напоїв, крім пива, – торговельною площею не менше 20 </w:t>
      </w:r>
      <w:proofErr w:type="spellStart"/>
      <w:r w:rsidRPr="00C10B9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10B99">
        <w:rPr>
          <w:rFonts w:ascii="Times New Roman" w:hAnsi="Times New Roman" w:cs="Times New Roman"/>
          <w:sz w:val="28"/>
          <w:szCs w:val="28"/>
        </w:rPr>
        <w:t xml:space="preserve">. метрів, обладнане реєстраторами розрахункових операцій (далі – РРО), та/або програмними реєстраторами розрахункових операцій (далі – ПРРО) (незалежно від їх кількості) або де є </w:t>
      </w:r>
      <w:r w:rsidRPr="00C10B99">
        <w:rPr>
          <w:rFonts w:ascii="Times New Roman" w:hAnsi="Times New Roman" w:cs="Times New Roman"/>
          <w:sz w:val="28"/>
          <w:szCs w:val="28"/>
        </w:rPr>
        <w:lastRenderedPageBreak/>
        <w:t>книги обліку розрахункових операцій (незалежно від їх кількості), в яких фіксується виручка від продажу алкогольних напоїв, тютюнових виробів та рідин, що використовуються в електронних сигаретах, незалежно від того, чи оформляється через них продаж інших товарів.</w:t>
      </w:r>
    </w:p>
    <w:p w:rsidR="00C10B99" w:rsidRPr="00C10B99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B99">
        <w:rPr>
          <w:rFonts w:ascii="Times New Roman" w:hAnsi="Times New Roman" w:cs="Times New Roman"/>
          <w:sz w:val="28"/>
          <w:szCs w:val="28"/>
        </w:rPr>
        <w:t>Статтею 15 Закону № 481 передбачено, що роздрібна торгівля, зокрема, алкогольними напоями (крім столових вин), тютюновими виробами, рідинами, що використовуються в електронних сигаретах може здійснюватися суб’єктами господарювання (у тому числі іноземними</w:t>
      </w:r>
      <w:r w:rsidRPr="00C10B99">
        <w:rPr>
          <w:rFonts w:ascii="Times New Roman" w:hAnsi="Times New Roman" w:cs="Times New Roman"/>
          <w:sz w:val="28"/>
          <w:szCs w:val="28"/>
        </w:rPr>
        <w:br/>
        <w:t>суб’єктами господарювання, які діють через свої зареєстровані постійні представництва) всіх форм власності, у тому числі їх виробниками, за наявності у них ліцензій на роздрібну торгівлю.</w:t>
      </w:r>
    </w:p>
    <w:p w:rsidR="00C10B99" w:rsidRPr="00C10B99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>У заяві про видачу ліцензії на роздрібну торгівлю алкогольними напоями, тютюновими виробами, рідинами, що використовуються в електронних сигаретах додатково зазначаються адреса місця торгівлі, перелік РРО, ПРРО (книг обліку розрахункових операцій), які знаходяться у місці торгівлі, а також інформація про них: модель, модифікація, заводський номер, виробник, дата виготовлення; реєстраційні номери посвідчень РРО (книг обліку розрахункових операцій), фіскальні номери ПРРО, які знаходяться у місці торгівлі, та дата початку їх обліку в контролюючих органах.</w:t>
      </w:r>
      <w:r w:rsidRPr="00C10B99">
        <w:rPr>
          <w:rFonts w:ascii="Times New Roman" w:hAnsi="Times New Roman" w:cs="Times New Roman"/>
          <w:sz w:val="28"/>
          <w:szCs w:val="28"/>
        </w:rPr>
        <w:br/>
        <w:t>     </w:t>
      </w:r>
      <w:r w:rsidRPr="00555C52">
        <w:rPr>
          <w:rFonts w:ascii="Times New Roman" w:hAnsi="Times New Roman" w:cs="Times New Roman"/>
          <w:sz w:val="28"/>
          <w:szCs w:val="28"/>
        </w:rPr>
        <w:tab/>
      </w:r>
      <w:r w:rsidRPr="00C10B99">
        <w:rPr>
          <w:rFonts w:ascii="Times New Roman" w:hAnsi="Times New Roman" w:cs="Times New Roman"/>
          <w:sz w:val="28"/>
          <w:szCs w:val="28"/>
        </w:rPr>
        <w:t>Пунктом 12 частини першої ст. 15 прим. 3 Закону № 481 передбачено, що забороняється продаж пива (крім безалкогольного), алкогольних, слабоалкогольних напоїв, вин столових, тютюнових виробів, електронних сигарет, рідин, що використовуються в електронних сигаретах, пристроїв для споживання тютюнових виробів без їх згоряння у невизначених для цього місцях торгівлі.</w:t>
      </w:r>
    </w:p>
    <w:p w:rsidR="00C10B99" w:rsidRPr="00C10B99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>Крім того, продавці алкогольних напоїв, тютюнових виробів, рідин, що використовуються в електронних сигаретах повинні забезпечити дотримання вимог ст. 15 прим. 3 Закону № 481 щодо заборони продажу таких товарів особам, які не досягли 18 років.</w:t>
      </w:r>
    </w:p>
    <w:p w:rsidR="00C10B99" w:rsidRPr="00555C52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 xml:space="preserve">При цьому, ст. 3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зі змінами та доповненнями (далі – Закон № 265) визначено, що суб’єкти господарювання, які здійснюють розрахункові операції в готівковій та/або в безготівковій формі (із застосуванням електронних платіжних засобів, платіжних </w:t>
      </w:r>
      <w:proofErr w:type="spellStart"/>
      <w:r w:rsidRPr="00C10B99">
        <w:rPr>
          <w:rFonts w:ascii="Times New Roman" w:hAnsi="Times New Roman" w:cs="Times New Roman"/>
          <w:sz w:val="28"/>
          <w:szCs w:val="28"/>
        </w:rPr>
        <w:t>чеків</w:t>
      </w:r>
      <w:proofErr w:type="spellEnd"/>
      <w:r w:rsidRPr="00C10B99">
        <w:rPr>
          <w:rFonts w:ascii="Times New Roman" w:hAnsi="Times New Roman" w:cs="Times New Roman"/>
          <w:sz w:val="28"/>
          <w:szCs w:val="28"/>
        </w:rPr>
        <w:t xml:space="preserve">, жетонів тощо) при продажу товарів (наданні послуг) у сфері торгівлі, громадського харчування та послуг, а також операції з приймання готівки для подальшого її переказу зобов’язані, зокрема, проводити розрахункові операції на повну суму покупки (надання послуги) через зареєстровані, опломбовані у встановленому порядку та переведені у фіскальний режим роботи РРО або через зареєстровані фіскальним сервером контролюючого органу ПРРО зі створенням у паперовій та/або </w:t>
      </w:r>
      <w:r w:rsidRPr="00C10B99">
        <w:rPr>
          <w:rFonts w:ascii="Times New Roman" w:hAnsi="Times New Roman" w:cs="Times New Roman"/>
          <w:sz w:val="28"/>
          <w:szCs w:val="28"/>
        </w:rPr>
        <w:lastRenderedPageBreak/>
        <w:t>електронній формі відповідних розрахункових документів, що підтверджують виконання розрахункових операцій, або у випадках, передбачених Законом № 265, із застосуванням зареєстрованих у встановленому порядку розрахункових книжок.</w:t>
      </w:r>
    </w:p>
    <w:p w:rsidR="00957ECF" w:rsidRPr="001265CB" w:rsidRDefault="00C10B99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0B99">
        <w:rPr>
          <w:rFonts w:ascii="Times New Roman" w:hAnsi="Times New Roman" w:cs="Times New Roman"/>
          <w:sz w:val="28"/>
          <w:szCs w:val="28"/>
        </w:rPr>
        <w:t xml:space="preserve">Отже, суб’єкт господарювання (у тому числі іноземний суб’єкт господарювання, який діє через свої зареєстровані постійні представництва) може здійснювати продаж алкогольних напоїв, тютюнових виробів, рідин, що використовуються в електронних сигаретах через інтернет-магазин, за наявності місця здійснення роздрібної торгівлі, (для алкогольних напоїв додаткова вимога приміщення торговельною площею не менше 20 </w:t>
      </w:r>
      <w:proofErr w:type="spellStart"/>
      <w:r w:rsidRPr="00C10B9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10B99">
        <w:rPr>
          <w:rFonts w:ascii="Times New Roman" w:hAnsi="Times New Roman" w:cs="Times New Roman"/>
          <w:sz w:val="28"/>
          <w:szCs w:val="28"/>
        </w:rPr>
        <w:t>. метрів), яке обладнане РРО та/або ПРРО (незалежно від їх кількості) або де є книги обліку розрахункових операцій, ліцензій на відповідні види діяльності та забезпечення дотримання вимог ст. 15 прим. 3 Закону № 481 щодо заборони продажу алкогольних напоїв та тютюнових виробів особам, які не досягли 18 років.</w:t>
      </w: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265CB" w:rsidRDefault="001265CB" w:rsidP="001265CB"/>
    <w:p w:rsidR="001265CB" w:rsidRDefault="001265CB" w:rsidP="001265CB">
      <w:pPr>
        <w:rPr>
          <w:rFonts w:ascii="Times New Roman" w:hAnsi="Times New Roman" w:cs="Times New Roman"/>
          <w:sz w:val="28"/>
          <w:szCs w:val="28"/>
        </w:rPr>
      </w:pPr>
    </w:p>
    <w:p w:rsidR="00EF1B1C" w:rsidRDefault="00EF1B1C" w:rsidP="001265C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265CB" w:rsidRDefault="001265CB" w:rsidP="001265CB"/>
    <w:p w:rsidR="001265CB" w:rsidRDefault="001265CB" w:rsidP="001265CB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18002, м. Черкаси, вул. Хрещатик,235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ck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zmi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@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tax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ua</w:t>
        </w:r>
      </w:hyperlink>
    </w:p>
    <w:p w:rsidR="001265CB" w:rsidRDefault="001265CB" w:rsidP="001265CB">
      <w:pPr>
        <w:spacing w:after="0"/>
        <w:rPr>
          <w:lang w:val="ru-RU"/>
        </w:rPr>
      </w:pPr>
      <w:proofErr w:type="spell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.(0472) 33-91-34                                                                           </w:t>
      </w:r>
      <w:hyperlink r:id="rId7" w:history="1">
        <w:r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1265CB" w:rsidRPr="001265CB" w:rsidRDefault="001265CB" w:rsidP="00C10B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1265CB" w:rsidRPr="001265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B99"/>
    <w:rsid w:val="001265CB"/>
    <w:rsid w:val="00555C52"/>
    <w:rsid w:val="00957ECF"/>
    <w:rsid w:val="00C10B99"/>
    <w:rsid w:val="00E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C5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265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5C5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1265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3900</Words>
  <Characters>2223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2021-06-09T06:12:00Z</cp:lastPrinted>
  <dcterms:created xsi:type="dcterms:W3CDTF">2021-06-07T14:14:00Z</dcterms:created>
  <dcterms:modified xsi:type="dcterms:W3CDTF">2021-06-09T06:12:00Z</dcterms:modified>
</cp:coreProperties>
</file>