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768" w:rsidRPr="00FC7294" w:rsidRDefault="00454768" w:rsidP="004547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C729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768" w:rsidRPr="00FC7294" w:rsidRDefault="00454768" w:rsidP="00454768">
      <w:pPr>
        <w:pStyle w:val="1"/>
        <w:rPr>
          <w:sz w:val="28"/>
          <w:szCs w:val="28"/>
          <w:lang w:val="uk-UA"/>
        </w:rPr>
      </w:pPr>
      <w:proofErr w:type="spellStart"/>
      <w:r w:rsidRPr="00FC7294">
        <w:rPr>
          <w:sz w:val="28"/>
          <w:szCs w:val="28"/>
          <w:lang w:val="uk-UA"/>
        </w:rPr>
        <w:t>Новодмитрівська</w:t>
      </w:r>
      <w:proofErr w:type="spellEnd"/>
      <w:r w:rsidRPr="00FC7294">
        <w:rPr>
          <w:sz w:val="28"/>
          <w:szCs w:val="28"/>
          <w:lang w:val="uk-UA"/>
        </w:rPr>
        <w:t xml:space="preserve"> сільська рада  </w:t>
      </w:r>
    </w:p>
    <w:p w:rsidR="00454768" w:rsidRPr="00FC7294" w:rsidRDefault="00454768" w:rsidP="00454768">
      <w:pPr>
        <w:pStyle w:val="1"/>
        <w:rPr>
          <w:bCs/>
          <w:sz w:val="28"/>
          <w:szCs w:val="28"/>
          <w:lang w:val="uk-UA"/>
        </w:rPr>
      </w:pPr>
      <w:r w:rsidRPr="00FC7294">
        <w:rPr>
          <w:sz w:val="28"/>
          <w:szCs w:val="28"/>
          <w:lang w:val="uk-UA"/>
        </w:rPr>
        <w:t>Золотоніського району Черкаської області</w:t>
      </w:r>
    </w:p>
    <w:p w:rsidR="00454768" w:rsidRPr="00FC7294" w:rsidRDefault="00454768" w:rsidP="0045476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54768" w:rsidRPr="00FC7294" w:rsidRDefault="00046894" w:rsidP="004547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72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4 </w:t>
      </w:r>
      <w:r w:rsidR="00454768" w:rsidRPr="00FC72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</w:t>
      </w:r>
      <w:r w:rsidR="00FC7294" w:rsidRPr="001A47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C7294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FC7294" w:rsidRPr="001A47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54768" w:rsidRPr="00FC72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скликання </w:t>
      </w:r>
    </w:p>
    <w:p w:rsidR="00454768" w:rsidRPr="00FC7294" w:rsidRDefault="00454768" w:rsidP="004547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4768" w:rsidRDefault="00454768" w:rsidP="00454768">
      <w:pPr>
        <w:pStyle w:val="2"/>
        <w:rPr>
          <w:sz w:val="28"/>
          <w:szCs w:val="28"/>
          <w:lang w:val="uk-UA"/>
        </w:rPr>
      </w:pPr>
      <w:r w:rsidRPr="00FC7294">
        <w:rPr>
          <w:sz w:val="28"/>
          <w:szCs w:val="28"/>
          <w:lang w:val="uk-UA"/>
        </w:rPr>
        <w:t>РІШЕННЯ</w:t>
      </w:r>
    </w:p>
    <w:p w:rsidR="0002242D" w:rsidRPr="0002242D" w:rsidRDefault="0002242D" w:rsidP="0002242D">
      <w:pPr>
        <w:rPr>
          <w:lang w:val="uk-UA"/>
        </w:rPr>
      </w:pPr>
    </w:p>
    <w:p w:rsidR="00454768" w:rsidRPr="0002242D" w:rsidRDefault="00454768" w:rsidP="00454768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C72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046894" w:rsidRPr="00FC72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28 січня </w:t>
      </w:r>
      <w:r w:rsidR="001C71A3" w:rsidRPr="00FC72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2021</w:t>
      </w:r>
      <w:r w:rsidRPr="00FC72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№</w:t>
      </w:r>
      <w:bookmarkStart w:id="0" w:name="_Hlk86741162"/>
      <w:r w:rsidR="0002242D">
        <w:rPr>
          <w:rFonts w:ascii="Times New Roman" w:hAnsi="Times New Roman" w:cs="Times New Roman"/>
          <w:b/>
          <w:sz w:val="28"/>
          <w:szCs w:val="28"/>
          <w:lang w:val="uk-UA"/>
        </w:rPr>
        <w:t>4-</w:t>
      </w:r>
      <w:r w:rsidRPr="00FC72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A47E0">
        <w:rPr>
          <w:rFonts w:ascii="Times New Roman" w:hAnsi="Times New Roman" w:cs="Times New Roman"/>
          <w:b/>
          <w:sz w:val="28"/>
          <w:szCs w:val="28"/>
          <w:lang w:val="uk-UA"/>
        </w:rPr>
        <w:t>35</w:t>
      </w:r>
      <w:r w:rsidR="0002242D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="0002242D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bookmarkEnd w:id="0"/>
    </w:p>
    <w:p w:rsidR="00454768" w:rsidRPr="00FC7294" w:rsidRDefault="00454768" w:rsidP="0045476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72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FC7294">
        <w:rPr>
          <w:rFonts w:ascii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454768" w:rsidRPr="00FC7294" w:rsidRDefault="00454768" w:rsidP="0045476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71A3" w:rsidRPr="00B36CE1" w:rsidRDefault="001C71A3" w:rsidP="00FC7294">
      <w:pPr>
        <w:spacing w:after="0" w:line="240" w:lineRule="auto"/>
        <w:ind w:left="357" w:right="48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FC7294">
        <w:rPr>
          <w:rFonts w:ascii="Times New Roman" w:hAnsi="Times New Roman" w:cs="Times New Roman"/>
          <w:sz w:val="28"/>
          <w:szCs w:val="28"/>
        </w:rPr>
        <w:t xml:space="preserve">Про  </w:t>
      </w:r>
      <w:proofErr w:type="spellStart"/>
      <w:r w:rsidRPr="00FC7294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proofErr w:type="gramEnd"/>
      <w:r w:rsidR="00537D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C7294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FC729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C7294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FC7294">
        <w:rPr>
          <w:rFonts w:ascii="Times New Roman" w:hAnsi="Times New Roman" w:cs="Times New Roman"/>
          <w:sz w:val="28"/>
          <w:szCs w:val="28"/>
        </w:rPr>
        <w:t xml:space="preserve"> земельного </w:t>
      </w:r>
      <w:proofErr w:type="spellStart"/>
      <w:r w:rsidRPr="00FC7294">
        <w:rPr>
          <w:rFonts w:ascii="Times New Roman" w:hAnsi="Times New Roman" w:cs="Times New Roman"/>
          <w:sz w:val="28"/>
          <w:szCs w:val="28"/>
        </w:rPr>
        <w:t>сервітуту</w:t>
      </w:r>
      <w:proofErr w:type="spellEnd"/>
      <w:r w:rsidRPr="00FC729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C7294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="001A4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C7294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1A4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C7294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1A47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7294">
        <w:rPr>
          <w:rFonts w:ascii="Times New Roman" w:hAnsi="Times New Roman" w:cs="Times New Roman"/>
          <w:sz w:val="28"/>
          <w:szCs w:val="28"/>
          <w:lang w:val="uk-UA"/>
        </w:rPr>
        <w:t>Новодмитрівської сільської ради</w:t>
      </w:r>
    </w:p>
    <w:p w:rsidR="00FC7294" w:rsidRPr="00FC7294" w:rsidRDefault="00FC7294" w:rsidP="00FC7294">
      <w:pPr>
        <w:spacing w:after="0" w:line="240" w:lineRule="auto"/>
        <w:ind w:left="357" w:right="48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242D" w:rsidRDefault="000549B2" w:rsidP="0002242D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7294">
        <w:rPr>
          <w:rFonts w:ascii="Times New Roman" w:hAnsi="Times New Roman" w:cs="Times New Roman"/>
          <w:sz w:val="28"/>
          <w:szCs w:val="28"/>
          <w:lang w:val="uk-UA"/>
        </w:rPr>
        <w:t xml:space="preserve">З метою визначення єдиних умов встановлення земельного сервітуту на землях комунальної власності Новодмитрівської територіальної громади , беручи до уваги, що використання землі в Україні є платним та з метою збільшення надходжень до сільського бюджету, відповідно до ст. ст. 12, 83, 98, 99, 100, п. 3 ст. 101, 102, Земельного кодексу України, ст. ст. 395, 401 - 404, 406 Цивільного кодексу України, Законів України , "Про оренду землі", "Про землеустрій", враховуючи Наказ Міністерства регіонального розвитку, будівництва та </w:t>
      </w:r>
      <w:proofErr w:type="spellStart"/>
      <w:r w:rsidRPr="00FC7294">
        <w:rPr>
          <w:rFonts w:ascii="Times New Roman" w:hAnsi="Times New Roman" w:cs="Times New Roman"/>
          <w:sz w:val="28"/>
          <w:szCs w:val="28"/>
          <w:lang w:val="uk-UA"/>
        </w:rPr>
        <w:t>житловокомунального</w:t>
      </w:r>
      <w:proofErr w:type="spellEnd"/>
      <w:r w:rsidRPr="00FC7294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господарства України від 21.10.2011 року № 244 "Про затвердження Порядку розміщення тимчасових споруд для провадження підприємницької діяльності", керуючись ст.ст. 26, 33 Закону України "Про місцеве самоврядування в Україні"</w:t>
      </w:r>
      <w:r w:rsidR="0002242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54768" w:rsidRPr="0002242D">
        <w:rPr>
          <w:rFonts w:ascii="Times New Roman" w:hAnsi="Times New Roman" w:cs="Times New Roman"/>
          <w:bCs/>
          <w:sz w:val="28"/>
          <w:szCs w:val="28"/>
          <w:lang w:val="uk-UA"/>
        </w:rPr>
        <w:t>Новодмитрівська</w:t>
      </w:r>
      <w:proofErr w:type="spellEnd"/>
      <w:r w:rsidR="00454768" w:rsidRPr="000224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сільська рада</w:t>
      </w:r>
    </w:p>
    <w:p w:rsidR="0002242D" w:rsidRDefault="0002242D" w:rsidP="0002242D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4768" w:rsidRPr="00FC7294" w:rsidRDefault="0002242D" w:rsidP="0002242D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:rsidR="000549B2" w:rsidRPr="00FC7294" w:rsidRDefault="000549B2" w:rsidP="0002242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FC7294">
        <w:rPr>
          <w:rFonts w:ascii="Times New Roman" w:hAnsi="Times New Roman" w:cs="Times New Roman"/>
          <w:sz w:val="28"/>
          <w:szCs w:val="28"/>
          <w:lang w:val="uk-UA"/>
        </w:rPr>
        <w:t>1.</w:t>
      </w:r>
      <w:proofErr w:type="spellStart"/>
      <w:r w:rsidRPr="00FC7294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="000224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C7294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FC729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C7294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="000224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7294">
        <w:rPr>
          <w:rFonts w:ascii="Times New Roman" w:hAnsi="Times New Roman" w:cs="Times New Roman"/>
          <w:sz w:val="28"/>
          <w:szCs w:val="28"/>
        </w:rPr>
        <w:t>земельного</w:t>
      </w:r>
      <w:r w:rsidR="000224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C7294">
        <w:rPr>
          <w:rFonts w:ascii="Times New Roman" w:hAnsi="Times New Roman" w:cs="Times New Roman"/>
          <w:sz w:val="28"/>
          <w:szCs w:val="28"/>
        </w:rPr>
        <w:t>сервітуту</w:t>
      </w:r>
      <w:proofErr w:type="spellEnd"/>
      <w:r w:rsidRPr="00FC729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C7294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="000224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C7294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0224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C7294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0224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7294">
        <w:rPr>
          <w:rFonts w:ascii="Times New Roman" w:hAnsi="Times New Roman" w:cs="Times New Roman"/>
          <w:sz w:val="28"/>
          <w:szCs w:val="28"/>
          <w:lang w:val="uk-UA"/>
        </w:rPr>
        <w:t>Новодмитрівської сільської ради</w:t>
      </w:r>
      <w:r w:rsidRPr="00FC7294">
        <w:rPr>
          <w:rFonts w:ascii="Times New Roman" w:hAnsi="Times New Roman" w:cs="Times New Roman"/>
          <w:sz w:val="28"/>
          <w:szCs w:val="28"/>
        </w:rPr>
        <w:t>.</w:t>
      </w:r>
    </w:p>
    <w:p w:rsidR="000549B2" w:rsidRPr="00FC7294" w:rsidRDefault="00454768" w:rsidP="0002242D">
      <w:pPr>
        <w:spacing w:after="0" w:line="240" w:lineRule="auto"/>
        <w:ind w:left="72" w:firstLine="495"/>
        <w:rPr>
          <w:rFonts w:ascii="Times New Roman" w:hAnsi="Times New Roman" w:cs="Times New Roman"/>
          <w:sz w:val="28"/>
          <w:szCs w:val="28"/>
          <w:lang w:val="uk-UA"/>
        </w:rPr>
      </w:pPr>
      <w:r w:rsidRPr="00FC7294">
        <w:rPr>
          <w:rFonts w:ascii="Times New Roman" w:hAnsi="Times New Roman" w:cs="Times New Roman"/>
          <w:sz w:val="28"/>
          <w:szCs w:val="28"/>
          <w:lang w:val="uk-UA"/>
        </w:rPr>
        <w:t xml:space="preserve"> 2.</w:t>
      </w:r>
      <w:r w:rsidR="000549B2" w:rsidRPr="00FC7294">
        <w:rPr>
          <w:rFonts w:ascii="Times New Roman" w:hAnsi="Times New Roman" w:cs="Times New Roman"/>
          <w:sz w:val="28"/>
          <w:szCs w:val="28"/>
          <w:lang w:val="uk-UA"/>
        </w:rPr>
        <w:t>Функції з підготовки та укладання договорів встановлення земельного с</w:t>
      </w:r>
      <w:r w:rsidR="00671E08" w:rsidRPr="00FC7294">
        <w:rPr>
          <w:rFonts w:ascii="Times New Roman" w:hAnsi="Times New Roman" w:cs="Times New Roman"/>
          <w:sz w:val="28"/>
          <w:szCs w:val="28"/>
          <w:lang w:val="uk-UA"/>
        </w:rPr>
        <w:t xml:space="preserve">ервітуту покласти на відділ </w:t>
      </w:r>
      <w:r w:rsidR="000549B2" w:rsidRPr="00FC7294">
        <w:rPr>
          <w:rFonts w:ascii="Times New Roman" w:hAnsi="Times New Roman" w:cs="Times New Roman"/>
          <w:sz w:val="28"/>
          <w:szCs w:val="28"/>
          <w:lang w:val="uk-UA"/>
        </w:rPr>
        <w:t>земельних відносин</w:t>
      </w:r>
      <w:r w:rsidR="00671E08" w:rsidRPr="00FC7294">
        <w:rPr>
          <w:rFonts w:ascii="Times New Roman" w:hAnsi="Times New Roman" w:cs="Times New Roman"/>
          <w:sz w:val="28"/>
          <w:szCs w:val="28"/>
          <w:lang w:val="uk-UA"/>
        </w:rPr>
        <w:t xml:space="preserve"> та архітектури </w:t>
      </w:r>
      <w:r w:rsidR="000549B2" w:rsidRPr="00FC7294"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  <w:r w:rsidR="00B36CE1" w:rsidRPr="00B36CE1">
        <w:rPr>
          <w:rFonts w:ascii="Times New Roman" w:hAnsi="Times New Roman" w:cs="Times New Roman"/>
          <w:sz w:val="28"/>
          <w:szCs w:val="28"/>
        </w:rPr>
        <w:t xml:space="preserve"> </w:t>
      </w:r>
      <w:r w:rsidR="00671E08" w:rsidRPr="00FC7294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r w:rsidR="000549B2" w:rsidRPr="00FC729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 </w:t>
      </w:r>
    </w:p>
    <w:p w:rsidR="00454768" w:rsidRPr="00FC7294" w:rsidRDefault="00454768" w:rsidP="000224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729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C7294">
        <w:rPr>
          <w:rFonts w:ascii="Times New Roman" w:hAnsi="Times New Roman" w:cs="Times New Roman"/>
          <w:sz w:val="28"/>
          <w:szCs w:val="28"/>
        </w:rPr>
        <w:t>.Контроль за виконанняцьогорішенняпокласти на постійну</w:t>
      </w:r>
      <w:r w:rsidRPr="00FC7294">
        <w:rPr>
          <w:rFonts w:ascii="Times New Roman" w:hAnsi="Times New Roman" w:cs="Times New Roman"/>
          <w:sz w:val="28"/>
          <w:szCs w:val="28"/>
          <w:lang w:val="uk-UA"/>
        </w:rPr>
        <w:t>комісію з питань соціально-економічного розвитку, аграрно-промислового комплексу та земельних відносин.</w:t>
      </w:r>
    </w:p>
    <w:p w:rsidR="00B36CE1" w:rsidRDefault="00B36CE1" w:rsidP="00FC7294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454768" w:rsidRDefault="00454768" w:rsidP="00FC7294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02242D">
        <w:rPr>
          <w:rFonts w:ascii="Times New Roman" w:hAnsi="Times New Roman" w:cs="Times New Roman"/>
          <w:bCs/>
          <w:sz w:val="28"/>
          <w:szCs w:val="28"/>
        </w:rPr>
        <w:t>Сільський</w:t>
      </w:r>
      <w:proofErr w:type="spellEnd"/>
      <w:r w:rsidRPr="0002242D">
        <w:rPr>
          <w:rFonts w:ascii="Times New Roman" w:hAnsi="Times New Roman" w:cs="Times New Roman"/>
          <w:bCs/>
          <w:sz w:val="28"/>
          <w:szCs w:val="28"/>
        </w:rPr>
        <w:t xml:space="preserve"> голова   </w:t>
      </w:r>
      <w:r w:rsidR="000549B2" w:rsidRPr="000224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</w:t>
      </w:r>
      <w:r w:rsidR="0002242D" w:rsidRPr="0002242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                                                    </w:t>
      </w:r>
      <w:r w:rsidR="000549B2" w:rsidRPr="000224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0549B2" w:rsidRPr="0002242D">
        <w:rPr>
          <w:rFonts w:ascii="Times New Roman" w:hAnsi="Times New Roman" w:cs="Times New Roman"/>
          <w:bCs/>
          <w:sz w:val="28"/>
          <w:szCs w:val="28"/>
          <w:lang w:val="uk-UA"/>
        </w:rPr>
        <w:t>А.Кухаренко</w:t>
      </w:r>
      <w:proofErr w:type="spellEnd"/>
    </w:p>
    <w:p w:rsidR="00B36CE1" w:rsidRDefault="00B36CE1" w:rsidP="00FC7294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B36CE1" w:rsidRPr="00B36CE1" w:rsidRDefault="00B36CE1" w:rsidP="00B36CE1">
      <w:pPr>
        <w:jc w:val="right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ЗАТВЕРДЖЕНО </w:t>
      </w:r>
    </w:p>
    <w:p w:rsidR="00B36CE1" w:rsidRDefault="00B36CE1" w:rsidP="00B36CE1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рішенням сесії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Новодмитрівської </w:t>
      </w:r>
    </w:p>
    <w:p w:rsidR="00B36CE1" w:rsidRDefault="00B36CE1" w:rsidP="00B36CE1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сільської ради від  28 січня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2021 року</w:t>
      </w: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</w:p>
    <w:p w:rsidR="00B36CE1" w:rsidRPr="00B36CE1" w:rsidRDefault="00B36CE1" w:rsidP="00B36CE1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№ </w:t>
      </w:r>
      <w:r w:rsidRPr="00B36CE1">
        <w:rPr>
          <w:rFonts w:ascii="Times New Roman" w:hAnsi="Times New Roman" w:cs="Times New Roman"/>
          <w:bCs/>
          <w:sz w:val="28"/>
          <w:szCs w:val="28"/>
          <w:lang w:val="uk-UA"/>
        </w:rPr>
        <w:t>4- 35/</w:t>
      </w:r>
      <w:r w:rsidRPr="00B36CE1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B36CE1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</w:t>
      </w:r>
    </w:p>
    <w:p w:rsidR="00B36CE1" w:rsidRDefault="00B36CE1" w:rsidP="00B36CE1">
      <w:pPr>
        <w:jc w:val="center"/>
        <w:rPr>
          <w:rFonts w:ascii="Times New Roman" w:eastAsia="Calibri" w:hAnsi="Times New Roman" w:cs="Times New Roman"/>
          <w:b/>
          <w:sz w:val="52"/>
          <w:szCs w:val="52"/>
          <w:lang w:eastAsia="en-US"/>
        </w:rPr>
      </w:pPr>
    </w:p>
    <w:p w:rsidR="00B36CE1" w:rsidRDefault="00B36CE1" w:rsidP="00B36CE1">
      <w:pPr>
        <w:jc w:val="center"/>
        <w:rPr>
          <w:rFonts w:ascii="Times New Roman" w:eastAsia="Calibri" w:hAnsi="Times New Roman" w:cs="Times New Roman"/>
          <w:b/>
          <w:sz w:val="52"/>
          <w:szCs w:val="52"/>
          <w:lang w:eastAsia="en-US"/>
        </w:rPr>
      </w:pPr>
    </w:p>
    <w:p w:rsidR="00B36CE1" w:rsidRDefault="00B36CE1" w:rsidP="00B36CE1">
      <w:pPr>
        <w:jc w:val="center"/>
        <w:rPr>
          <w:rFonts w:ascii="Times New Roman" w:eastAsia="Calibri" w:hAnsi="Times New Roman" w:cs="Times New Roman"/>
          <w:b/>
          <w:sz w:val="52"/>
          <w:szCs w:val="52"/>
          <w:lang w:eastAsia="en-US"/>
        </w:rPr>
      </w:pPr>
    </w:p>
    <w:p w:rsidR="00B36CE1" w:rsidRDefault="00B36CE1" w:rsidP="00B36CE1">
      <w:pPr>
        <w:jc w:val="center"/>
        <w:rPr>
          <w:rFonts w:ascii="Times New Roman" w:eastAsia="Calibri" w:hAnsi="Times New Roman" w:cs="Times New Roman"/>
          <w:b/>
          <w:sz w:val="52"/>
          <w:szCs w:val="52"/>
          <w:lang w:eastAsia="en-US"/>
        </w:rPr>
      </w:pPr>
    </w:p>
    <w:p w:rsidR="00B36CE1" w:rsidRPr="00B36CE1" w:rsidRDefault="00B36CE1" w:rsidP="00B36CE1">
      <w:pPr>
        <w:jc w:val="center"/>
        <w:rPr>
          <w:rFonts w:ascii="Times New Roman" w:eastAsia="Calibri" w:hAnsi="Times New Roman" w:cs="Times New Roman"/>
          <w:b/>
          <w:sz w:val="52"/>
          <w:szCs w:val="52"/>
          <w:lang w:val="uk-UA" w:eastAsia="en-US"/>
        </w:rPr>
      </w:pPr>
      <w:proofErr w:type="spellStart"/>
      <w:r w:rsidRPr="00B36CE1">
        <w:rPr>
          <w:rFonts w:ascii="Times New Roman" w:eastAsia="Calibri" w:hAnsi="Times New Roman" w:cs="Times New Roman"/>
          <w:b/>
          <w:sz w:val="52"/>
          <w:szCs w:val="52"/>
          <w:lang w:eastAsia="en-US"/>
        </w:rPr>
        <w:t>Положення</w:t>
      </w:r>
      <w:proofErr w:type="spellEnd"/>
    </w:p>
    <w:p w:rsidR="00B36CE1" w:rsidRDefault="00B36CE1" w:rsidP="00B36CE1">
      <w:pPr>
        <w:spacing w:after="0"/>
        <w:jc w:val="center"/>
        <w:rPr>
          <w:rFonts w:ascii="Times New Roman" w:eastAsia="Calibri" w:hAnsi="Times New Roman" w:cs="Times New Roman"/>
          <w:b/>
          <w:sz w:val="52"/>
          <w:szCs w:val="52"/>
          <w:lang w:val="uk-UA" w:eastAsia="en-US"/>
        </w:rPr>
      </w:pPr>
      <w:r w:rsidRPr="00B36CE1">
        <w:rPr>
          <w:rFonts w:ascii="Times New Roman" w:eastAsia="Calibri" w:hAnsi="Times New Roman" w:cs="Times New Roman"/>
          <w:b/>
          <w:sz w:val="52"/>
          <w:szCs w:val="52"/>
          <w:lang w:eastAsia="en-US"/>
        </w:rPr>
        <w:t xml:space="preserve">про </w:t>
      </w:r>
      <w:proofErr w:type="spellStart"/>
      <w:r w:rsidRPr="00B36CE1">
        <w:rPr>
          <w:rFonts w:ascii="Times New Roman" w:eastAsia="Calibri" w:hAnsi="Times New Roman" w:cs="Times New Roman"/>
          <w:b/>
          <w:sz w:val="52"/>
          <w:szCs w:val="52"/>
          <w:lang w:eastAsia="en-US"/>
        </w:rPr>
        <w:t>встановлення</w:t>
      </w:r>
      <w:proofErr w:type="spellEnd"/>
      <w:r w:rsidRPr="00B36CE1">
        <w:rPr>
          <w:rFonts w:ascii="Times New Roman" w:eastAsia="Calibri" w:hAnsi="Times New Roman" w:cs="Times New Roman"/>
          <w:b/>
          <w:sz w:val="52"/>
          <w:szCs w:val="52"/>
          <w:lang w:val="uk-UA" w:eastAsia="en-US"/>
        </w:rPr>
        <w:t xml:space="preserve"> </w:t>
      </w:r>
      <w:r w:rsidRPr="00B36CE1">
        <w:rPr>
          <w:rFonts w:ascii="Times New Roman" w:eastAsia="Calibri" w:hAnsi="Times New Roman" w:cs="Times New Roman"/>
          <w:b/>
          <w:sz w:val="52"/>
          <w:szCs w:val="52"/>
          <w:lang w:eastAsia="en-US"/>
        </w:rPr>
        <w:t>земельного</w:t>
      </w:r>
      <w:r w:rsidRPr="00B36CE1">
        <w:rPr>
          <w:rFonts w:ascii="Times New Roman" w:eastAsia="Calibri" w:hAnsi="Times New Roman" w:cs="Times New Roman"/>
          <w:b/>
          <w:sz w:val="52"/>
          <w:szCs w:val="52"/>
          <w:lang w:val="uk-UA"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b/>
          <w:sz w:val="52"/>
          <w:szCs w:val="52"/>
          <w:lang w:eastAsia="en-US"/>
        </w:rPr>
        <w:t>сервітуту</w:t>
      </w:r>
      <w:proofErr w:type="spellEnd"/>
      <w:r w:rsidRPr="00B36CE1">
        <w:rPr>
          <w:rFonts w:ascii="Times New Roman" w:eastAsia="Calibri" w:hAnsi="Times New Roman" w:cs="Times New Roman"/>
          <w:b/>
          <w:sz w:val="52"/>
          <w:szCs w:val="52"/>
          <w:lang w:eastAsia="en-US"/>
        </w:rPr>
        <w:t xml:space="preserve"> на </w:t>
      </w:r>
      <w:proofErr w:type="spellStart"/>
      <w:r w:rsidRPr="00B36CE1">
        <w:rPr>
          <w:rFonts w:ascii="Times New Roman" w:eastAsia="Calibri" w:hAnsi="Times New Roman" w:cs="Times New Roman"/>
          <w:b/>
          <w:sz w:val="52"/>
          <w:szCs w:val="52"/>
          <w:lang w:eastAsia="en-US"/>
        </w:rPr>
        <w:t>землі</w:t>
      </w:r>
      <w:proofErr w:type="spellEnd"/>
      <w:r w:rsidRPr="00B36CE1">
        <w:rPr>
          <w:rFonts w:ascii="Times New Roman" w:eastAsia="Calibri" w:hAnsi="Times New Roman" w:cs="Times New Roman"/>
          <w:b/>
          <w:sz w:val="52"/>
          <w:szCs w:val="52"/>
          <w:lang w:val="uk-UA"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b/>
          <w:sz w:val="52"/>
          <w:szCs w:val="52"/>
          <w:lang w:eastAsia="en-US"/>
        </w:rPr>
        <w:t>комунальної</w:t>
      </w:r>
      <w:proofErr w:type="spellEnd"/>
      <w:r w:rsidRPr="00B36CE1">
        <w:rPr>
          <w:rFonts w:ascii="Times New Roman" w:eastAsia="Calibri" w:hAnsi="Times New Roman" w:cs="Times New Roman"/>
          <w:b/>
          <w:sz w:val="52"/>
          <w:szCs w:val="52"/>
          <w:lang w:val="uk-UA"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b/>
          <w:sz w:val="52"/>
          <w:szCs w:val="52"/>
          <w:lang w:eastAsia="en-US"/>
        </w:rPr>
        <w:t>власності</w:t>
      </w:r>
      <w:proofErr w:type="spellEnd"/>
      <w:r w:rsidRPr="00B36CE1">
        <w:rPr>
          <w:rFonts w:ascii="Times New Roman" w:eastAsia="Calibri" w:hAnsi="Times New Roman" w:cs="Times New Roman"/>
          <w:b/>
          <w:sz w:val="52"/>
          <w:szCs w:val="52"/>
          <w:lang w:val="uk-UA" w:eastAsia="en-US"/>
        </w:rPr>
        <w:t xml:space="preserve"> </w:t>
      </w:r>
      <w:r w:rsidRPr="00B36CE1">
        <w:rPr>
          <w:rFonts w:ascii="Times New Roman" w:eastAsia="Calibri" w:hAnsi="Times New Roman" w:cs="Times New Roman"/>
          <w:b/>
          <w:sz w:val="52"/>
          <w:szCs w:val="52"/>
          <w:lang w:val="uk-UA" w:eastAsia="en-US"/>
        </w:rPr>
        <w:t>Новодмитрівської</w:t>
      </w:r>
    </w:p>
    <w:p w:rsidR="00B36CE1" w:rsidRPr="00B36CE1" w:rsidRDefault="00B36CE1" w:rsidP="00B36CE1">
      <w:pPr>
        <w:spacing w:after="0"/>
        <w:jc w:val="center"/>
        <w:rPr>
          <w:rFonts w:ascii="Times New Roman" w:eastAsia="Calibri" w:hAnsi="Times New Roman" w:cs="Times New Roman"/>
          <w:b/>
          <w:sz w:val="52"/>
          <w:szCs w:val="52"/>
          <w:lang w:val="uk-UA" w:eastAsia="en-US"/>
        </w:rPr>
      </w:pPr>
      <w:r w:rsidRPr="00B36CE1">
        <w:rPr>
          <w:rFonts w:ascii="Times New Roman" w:eastAsia="Calibri" w:hAnsi="Times New Roman" w:cs="Times New Roman"/>
          <w:b/>
          <w:sz w:val="52"/>
          <w:szCs w:val="52"/>
          <w:lang w:val="uk-UA" w:eastAsia="en-US"/>
        </w:rPr>
        <w:t xml:space="preserve"> сільської ради</w:t>
      </w:r>
    </w:p>
    <w:p w:rsidR="00B36CE1" w:rsidRDefault="00B36CE1" w:rsidP="00B36CE1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6CE1" w:rsidRDefault="00B36CE1" w:rsidP="00B36CE1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6CE1" w:rsidRDefault="00B36CE1" w:rsidP="00B36CE1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6CE1" w:rsidRDefault="00B36CE1" w:rsidP="00B36CE1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6CE1" w:rsidRDefault="00B36CE1" w:rsidP="00B36CE1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6CE1" w:rsidRDefault="00B36CE1" w:rsidP="00B36CE1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6CE1" w:rsidRDefault="00B36CE1" w:rsidP="00B36CE1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6CE1" w:rsidRDefault="00B36CE1" w:rsidP="00B36CE1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6CE1" w:rsidRPr="00B36CE1" w:rsidRDefault="00B36CE1" w:rsidP="00B36CE1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</w:pPr>
      <w:proofErr w:type="spellStart"/>
      <w:r w:rsidRPr="00B36CE1"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>с.Нова</w:t>
      </w:r>
      <w:proofErr w:type="spellEnd"/>
      <w:r w:rsidRPr="00B36CE1"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>Дмитрівка</w:t>
      </w:r>
      <w:proofErr w:type="spellEnd"/>
    </w:p>
    <w:p w:rsidR="00B36CE1" w:rsidRPr="00B36CE1" w:rsidRDefault="00B36CE1" w:rsidP="00B36CE1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>2021</w:t>
      </w:r>
    </w:p>
    <w:p w:rsidR="00B36CE1" w:rsidRDefault="00B36CE1" w:rsidP="00B36CE1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6CE1" w:rsidRDefault="00B36CE1" w:rsidP="00B36CE1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1. </w:t>
      </w:r>
      <w:proofErr w:type="spellStart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Загальні</w:t>
      </w:r>
      <w:proofErr w:type="spellEnd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положення</w:t>
      </w:r>
      <w:proofErr w:type="spellEnd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:rsidR="00B36CE1" w:rsidRPr="00B36CE1" w:rsidRDefault="00B36CE1" w:rsidP="00B36C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1.1.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Враховуючи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призначення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територій</w:t>
      </w:r>
      <w:proofErr w:type="spellEnd"/>
      <w:proofErr w:type="gram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сприяючи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містобудування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землеустрою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інтересах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виникає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необхідність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вдосконалення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обліку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територій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через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встановлення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платного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сервітутного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земель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міста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на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накладено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обмеження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використанні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встановлено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сервітут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будівельними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галузевими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нормами і правилами.</w:t>
      </w:r>
    </w:p>
    <w:p w:rsidR="00B36CE1" w:rsidRPr="00B36CE1" w:rsidRDefault="00B36CE1" w:rsidP="00B36C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1.2.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Обмежене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сервітутне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землекористування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виникає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обслуговуванні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будівництві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інженерних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мереж,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комунікацій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при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умовах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передбачених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чинним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законодавством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Сервітутнеземлекористування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повномуобсязі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без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понижуючихкоефіцієнтів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встановлює</w:t>
      </w:r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Новодмитрівська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сільська</w:t>
      </w:r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рада у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разі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недоцільності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неможливості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вилучення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частини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земельної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ділянки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користь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сторонніх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землекористувачів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іншого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допустимого виду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функціонального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даній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категорії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земель.</w:t>
      </w:r>
    </w:p>
    <w:p w:rsidR="00B36CE1" w:rsidRPr="00B36CE1" w:rsidRDefault="00B36CE1" w:rsidP="00B36C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1.3.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статті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98 Земельного кодексу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право земельного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сервітуту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право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власника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землекористувача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земельної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ділянки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обмежене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платне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безоплатне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користування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чужою земельною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ділянкою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ділянками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B36CE1" w:rsidRPr="00B36CE1" w:rsidRDefault="00B36CE1" w:rsidP="00B36C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1.4.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Згідно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зі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статтями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99, 100 Земельного кодексу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власники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землекористувачі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також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інші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конкретно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визначені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особи (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особистий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сервітут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ділянок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можуть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вимагати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встановлення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таких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сервітутів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B36CE1" w:rsidRPr="00B36CE1" w:rsidRDefault="00B36CE1" w:rsidP="00B36C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1.4.1. Право проходу та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проїзду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велосипеді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36CE1" w:rsidRPr="00B36CE1" w:rsidRDefault="00B36CE1" w:rsidP="00B36C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1.4.2. Право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проїзду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транспортному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засобі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наявному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шляху.</w:t>
      </w:r>
    </w:p>
    <w:p w:rsidR="00B36CE1" w:rsidRPr="00B36CE1" w:rsidRDefault="00B36CE1" w:rsidP="00B36C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1.4.3. Право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прокладання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експлуатації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ліній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електропередачі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зв’язку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трубопроводів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лінійних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комунікацій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36CE1" w:rsidRPr="00B36CE1" w:rsidRDefault="00B36CE1" w:rsidP="00B36C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1.4.4. Право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прокладати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свою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земельну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ділянку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водопровід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чужої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природної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водойми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через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чужу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земельну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ділянку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36CE1" w:rsidRPr="00B36CE1" w:rsidRDefault="00B36CE1" w:rsidP="00B36C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1.4.5. Право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відводу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води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зі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своєї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земельної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ділянки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сусідню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через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сусідню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земельну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ділянку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36CE1" w:rsidRPr="00B36CE1" w:rsidRDefault="00B36CE1" w:rsidP="00B36C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1.4.6. Право забору води з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природної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водойми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розташованої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сусідній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земельній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ділянці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та право проходу до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природної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водойми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36CE1" w:rsidRPr="00B36CE1" w:rsidRDefault="00B36CE1" w:rsidP="00B36C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1.4.7.  Право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поїти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свою худобу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із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природної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водойми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розташованої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сусідній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земельній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ділянці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та право прогону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худоби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природної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водойми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A458F" w:rsidRDefault="002A458F" w:rsidP="00B36C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36CE1" w:rsidRPr="00B36CE1" w:rsidRDefault="00B36CE1" w:rsidP="00B36C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1.4.8.   Право прогону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худоби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наявному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шляху.</w:t>
      </w:r>
    </w:p>
    <w:p w:rsidR="00B36CE1" w:rsidRPr="00B36CE1" w:rsidRDefault="00B36CE1" w:rsidP="00B36C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1.4.9. Право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встановлення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будівельних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риштувань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складування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будівельних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матеріалів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метою ремонту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будівель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споруд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36CE1" w:rsidRPr="00B36CE1" w:rsidRDefault="00B36CE1" w:rsidP="00B36C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1.4.10.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Інші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земельні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сервітути</w:t>
      </w:r>
      <w:proofErr w:type="spellEnd"/>
      <w:r w:rsidRPr="00B36CE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36CE1" w:rsidRPr="00B36CE1" w:rsidRDefault="00B36CE1" w:rsidP="00B36CE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36C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1.4.11. Для ефективного використання земельного фонду територіальної громади </w:t>
      </w:r>
      <w:proofErr w:type="spellStart"/>
      <w:r w:rsidRPr="00B36CE1">
        <w:rPr>
          <w:rFonts w:ascii="Times New Roman" w:eastAsia="Times New Roman" w:hAnsi="Times New Roman" w:cs="Times New Roman"/>
          <w:sz w:val="28"/>
          <w:szCs w:val="28"/>
          <w:lang w:val="uk-UA"/>
        </w:rPr>
        <w:t>с.НоваДмитрівка</w:t>
      </w:r>
      <w:proofErr w:type="spellEnd"/>
      <w:r w:rsidRPr="00B36CE1">
        <w:rPr>
          <w:rFonts w:ascii="Times New Roman" w:eastAsia="Times New Roman" w:hAnsi="Times New Roman" w:cs="Times New Roman"/>
          <w:sz w:val="28"/>
          <w:szCs w:val="28"/>
          <w:lang w:val="uk-UA"/>
        </w:rPr>
        <w:t>, забезпечення економічного регулювання земельних відносин, реалізації принципу оплати за користування землею, враховуючи правові, економічні, організаційні принципи розвитку містобудування в інтересах територіальної громади, це положення визначає механізм щодо встановлення платного сервітутного (обмеженого) використання земельних ділянок комунальної власності.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2.</w:t>
      </w:r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Порядок </w:t>
      </w:r>
      <w:proofErr w:type="spellStart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встановлення</w:t>
      </w:r>
      <w:proofErr w:type="spellEnd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земельного </w:t>
      </w:r>
      <w:proofErr w:type="spellStart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сервітуту</w:t>
      </w:r>
      <w:proofErr w:type="spellEnd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2.1. Надання ділянок в сервітутне користування здійснюється на підставі технічної документації із землеустрою щодо встановлення меж частини земельної ділянки комунальної власності, на яку поширюється право земельного сервітуту.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.2.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Дозвіл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розроблення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технічної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документації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надається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рішенням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міської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 на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підставі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заяви,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поданої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Управлінню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через ЦНАП.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.3. В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разі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подання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документів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представником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до заяви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додається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належним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чином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засвідчена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довіреність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2.4. Заявник після отримання рішення міської ради щодо надання дозволу на складання документації із землеустрою звертається до ліцензованої проектної організації із заявою про виготовлення відповідної документації із землеустрою.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Документація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із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землеустрою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формується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 порядку</w:t>
      </w:r>
      <w:proofErr w:type="gram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встановленому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чинним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законодавством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України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Відповідальність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розробку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документації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із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землеустрою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несе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її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розробник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відповідність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документації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із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землеустрою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положенням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нормативно-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технічних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документів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державних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стандартів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норм і правил у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сфері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землеустрою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засвідчується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паперовій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формі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підписом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особистою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печаткою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сертифікованого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інженераземлевпорядника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який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відповідає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якість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робіт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із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землеустрою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.5.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Після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виготовлення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документації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із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землеустрою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порядку,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визначеному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законодавством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передачі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його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відділу земельних відносин та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арх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ітета</w:t>
      </w: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ктури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вносить </w:t>
      </w:r>
      <w:proofErr w:type="spellStart"/>
      <w:proofErr w:type="gram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пропозиції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сільській</w:t>
      </w:r>
      <w:proofErr w:type="gramEnd"/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раді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щодо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затвердження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документації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укладення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договору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встановлення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земельного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сертуту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A458F" w:rsidRDefault="002A458F" w:rsidP="00B36CE1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.6.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Рішення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прийняте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сільською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радою є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підставою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укладення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договору про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встановлення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земельного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сервітуту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.7.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Земельний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сервітут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цим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Положенням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є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строковим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платним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.8. У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випадку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коли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земельна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ділянка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відносно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якої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встановлюється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сервітут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надана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оренду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то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укладання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цього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договору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можливе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виключно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письмової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згоди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орендаря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умовах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цього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договору з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обов’язковим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попереднім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внесенням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змін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до договору</w:t>
      </w:r>
      <w:proofErr w:type="gram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оренди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3</w:t>
      </w:r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 </w:t>
      </w:r>
      <w:proofErr w:type="spellStart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Договір</w:t>
      </w:r>
      <w:proofErr w:type="spellEnd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про </w:t>
      </w:r>
      <w:proofErr w:type="spellStart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встановлення</w:t>
      </w:r>
      <w:proofErr w:type="spellEnd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земельного </w:t>
      </w:r>
      <w:proofErr w:type="spellStart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сервітуту</w:t>
      </w:r>
      <w:proofErr w:type="spellEnd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3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.1.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Договір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встановлення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земельного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сервітуту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далі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Договір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укладається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між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сільською 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радою та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фізичною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чи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юридичною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особою (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сервітуарієм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), за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примірною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формою,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затвердженою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сільською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радою на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підставі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відповідного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рішення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сільської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 (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додаток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1).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3.2. Проект договору готується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віділом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земельних відносин та архітектури.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3.3. Договір від імені сільської ради укладає та підписує сільський  голова (у разі його відсутності - секретар сільської ради).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3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.4.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Договір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підлягає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реєстрації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у порядку</w:t>
      </w:r>
      <w:proofErr w:type="gram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встановленому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чинним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законодавством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3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.5.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Дії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витрати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пов'язані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поданням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договору на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реєстрацію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вчиняються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Сервітуарієм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3.6. Істотними умовами договору є: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а) спосіб обтяження земельної ділянки; 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б) опис місця розташування із визначенням меж поширення права земельного сервітуту на плані (схемі) земельної ділянки; 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в) обсяг права земельного сервітуту; 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г) строк дії договору: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ґ) плата за земельний сервітут.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4</w:t>
      </w:r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 Плата за </w:t>
      </w:r>
      <w:proofErr w:type="spellStart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сервітутне</w:t>
      </w:r>
      <w:proofErr w:type="spellEnd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використання</w:t>
      </w:r>
      <w:proofErr w:type="spellEnd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земельними</w:t>
      </w:r>
      <w:proofErr w:type="spellEnd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ділянками</w:t>
      </w:r>
      <w:proofErr w:type="spellEnd"/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4.1. Сервітутне користування є платним. Плата за встановлення земельного сервітуту встановлюється для різних видів сервітутного користування згідно відсоткової ставки від розміру нормативної грошової оцінки відповідної земельної ділянки згідно додатку 2 до даного Положення</w:t>
      </w:r>
    </w:p>
    <w:p w:rsidR="002A458F" w:rsidRDefault="002A458F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4.</w:t>
      </w: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Строки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внесення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плати за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земельний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сервітут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визначаються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договорі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4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3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Плата за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земельний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сервітут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вноситься у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грошовій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безготівковій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формі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умовах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визначених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договором та не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залежить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від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наслідків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господарської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діяльності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сервітуарія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4.4. Розмір плати за сервітутне (обмежене) землекористування не є постійним і переглядається щорічно в залежності від зміни розмірів нормативної грошової оцінки земельної ділянки.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4 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5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Уразі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визнання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Договору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недійсним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одержана плата за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сервітутне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обмежене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землекористування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фактичний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строк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дії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сервітутного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обмеженого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землекористування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повертається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4.6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Контроль за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правильністю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обчислення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і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справляння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плати за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земельний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сервітут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здійснюється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органами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державної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податкової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служби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5</w:t>
      </w:r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 </w:t>
      </w:r>
      <w:proofErr w:type="spellStart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Поновлення</w:t>
      </w:r>
      <w:proofErr w:type="spellEnd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та </w:t>
      </w:r>
      <w:proofErr w:type="spellStart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припинення</w:t>
      </w:r>
      <w:proofErr w:type="spellEnd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сервітутних</w:t>
      </w:r>
      <w:proofErr w:type="spellEnd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відносин</w:t>
      </w:r>
      <w:proofErr w:type="spellEnd"/>
      <w:r w:rsidRPr="00B36C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5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.1.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Після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закінчення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строку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дії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договору земельного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сервітуту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сервітуарій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має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переважне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право на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укладення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його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новий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строк. З метою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поновлення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договору земельного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сервітуту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сервітуарій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повинен не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пізніше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як за 30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днів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закінчення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строку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його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дії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звернутися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із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заявою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міської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 про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його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поновлення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із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зазначенням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бажаного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строку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сервітутного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землекористування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Заява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із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необхідними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додатками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подається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розгляд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сесії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міської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ради, на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якій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приймається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рішення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поновлення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договору земельного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сервітуту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або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відмову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його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поновленні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5.2. Поновлення сервітутних відносин здійснюється шляхом укладення нового договору після прийняття рішення міської ради про поновлення терміну його дії.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5.3.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Зміна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умов договору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здійснюється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письмовій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формі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взаємною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згодою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сторін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Зміни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до договору</w:t>
      </w:r>
      <w:proofErr w:type="gram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оформляються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вигляді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додаткових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угод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які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є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невід'ємною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частиною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договору про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встановлення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сервітуту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5.4. Дія земельного сервітуту припиняється у разі: закінчення терміну, на який було встановлено земельний сервітут; порушення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сервітуарієм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умов користування ним, в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т.ч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несплати за договором більше шести місяців; викупу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сервітуарієм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обслуговуючої земельної ділянки у власність; відмови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сервітуарія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від встановленого в його інтересах сервітуту; рішення суду про скасування земельного сервітуту; ліквідації юридичної особи, смерті фізичної особи -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сервітуарія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;</w:t>
      </w:r>
    </w:p>
    <w:p w:rsidR="002A458F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5.5. 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разі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коли ТС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перешкоджає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проведенню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реконструкції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або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ремонту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інженерних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мереж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вулиці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дороги,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будинків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споруд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тощо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вона переноситься на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необхідний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період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інше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місце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без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припинення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рішення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її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розміщення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У такому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випадку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пізніше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ніж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чотирнадцять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календарних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днів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запланованої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дати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проведення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реконструкції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або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ремонту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суб'єкту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господарювання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сервітуарію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надсилається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зацікавленою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особою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повідомлення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перенесення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ТС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із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визначенням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її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нового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місця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розміщення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 строку. Строк для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надіслання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повідомлення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не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застосовується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разі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виникнення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аварійної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ситуації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ліквідація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якої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потребує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негайного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виконання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робіт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цьому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випадку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перенесення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ТС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відбувається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терміновому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негайному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) порядку.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5.6. Перенесення ТС можливе також у разі внесення змін до передбачених законодавством норм і правил, містобудівної документації, місцевих правил забудови, державних будівельних норм, змін у розташуванні інженерних мереж, будинків і споруд, що унеможливлюють розташування ТС на місці її розміщення.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Нове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місце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розміщення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ТС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визначається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сільською 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радою</w:t>
      </w:r>
      <w:proofErr w:type="gram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погодженням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із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суб'єктом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господарювання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порядку,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визначеному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законодавством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5.7. Строк розміщення ТС може бути продовжений з ініціативи суб'єкта господарювання без розроблення нової документації із землеустрою, нової схеми прив'язки, паспорта прив'язки ТС або паспорта розміщення групи ТС, за умови, що: а) не внесені зміни до передбачених законодавством норм і правил, містобудівної документації, місцевих правил забудови, державних будівельних норм; б) не відбулися зміни у розташуванні інженерних мереж, будинків і споруд тощо; в) не змінюється конфігурація (межі) земельної ділянки та/або її цільове призначення або мета використання земельної ділянки; г) відсутні зафіксовані порушення щодо функціонування ТС.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5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.8. У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разі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зміни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власника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ТС, </w:t>
      </w: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сільською </w:t>
      </w:r>
      <w:proofErr w:type="gramStart"/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радою 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</w:t>
      </w:r>
      <w:proofErr w:type="gram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зверненням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нового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власника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вносяться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зміни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прийнятих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рішень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що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є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підставою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внесення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відповідних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змін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 договору про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встановлення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земельного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сервітуту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6. Особливості встановлення земельного сервітуту для прокладання та експлуатації ліній електропередачі, зв’язку, трубопроводів, інших лінійних комунікацій.</w:t>
      </w:r>
    </w:p>
    <w:p w:rsidR="002A458F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6.1. В заяві для встановлення земельного сервітуту на земельні ділянки для прокладання та експлуатації ліній електропередачі, зв’язку, трубопроводів, інших лінійних комунікацій зацікавлена особа зазначає обґрунтування необхідності відведення земельної ділянки, орієнтовний розмір земельної </w:t>
      </w:r>
    </w:p>
    <w:p w:rsidR="002A458F" w:rsidRDefault="002A458F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ділянки, бажане місце розташування об'єкта (об'єктів) із зазначенням їх на відповідному планово-картографічному матеріалі, умови вилучення (викупу) земельної ділянки (за потреби). 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6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.2. До заяви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додатково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подаються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а)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проектних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пропозиції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погоджені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відповідним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органом. 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6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.3. Строк земельного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сервітуту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прокладання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експлуатації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ліній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електропередачі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зв’язку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трубопроводів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інших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лінійних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комунікацій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встановлюється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термін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проведення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таких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робіт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але не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може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перевищувати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49</w:t>
      </w:r>
      <w:proofErr w:type="gramEnd"/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років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6.4. Зацікавлена особа після завершення прокладання та експлуатації ліній електропередачі, зв’язку, трубопроводів, інших лінійних комунікацій звертається до відповідних органів для прийняття інженерних споруд в експлуатацію.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B36CE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6</w:t>
      </w:r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.5.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Визначення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власника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балансоутримувача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інженерних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споруд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є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підставою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оформлення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ним права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користування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земельною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ділянкою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на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якій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розміщені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інженерні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споруди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в тому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числі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умовах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земельних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>сервітутів</w:t>
      </w:r>
      <w:proofErr w:type="spellEnd"/>
      <w:r w:rsidRPr="00B36C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B36CE1" w:rsidRPr="00B36CE1" w:rsidRDefault="00B36CE1" w:rsidP="00B36CE1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B36CE1" w:rsidRPr="00B36CE1" w:rsidRDefault="002A458F" w:rsidP="00FC7294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Сільський голова     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А.Кухаренко</w:t>
      </w:r>
      <w:bookmarkStart w:id="1" w:name="_GoBack"/>
      <w:bookmarkEnd w:id="1"/>
      <w:proofErr w:type="spellEnd"/>
    </w:p>
    <w:sectPr w:rsidR="00B36CE1" w:rsidRPr="00B36CE1" w:rsidSect="00B36CE1">
      <w:pgSz w:w="11906" w:h="16838"/>
      <w:pgMar w:top="709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C39A6"/>
    <w:multiLevelType w:val="hybridMultilevel"/>
    <w:tmpl w:val="78D8931A"/>
    <w:lvl w:ilvl="0" w:tplc="336E6502">
      <w:start w:val="1"/>
      <w:numFmt w:val="decimal"/>
      <w:lvlText w:val="%1."/>
      <w:lvlJc w:val="left"/>
      <w:pPr>
        <w:ind w:left="4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5FC"/>
    <w:rsid w:val="0002242D"/>
    <w:rsid w:val="000413A3"/>
    <w:rsid w:val="00046894"/>
    <w:rsid w:val="000549B2"/>
    <w:rsid w:val="001A47E0"/>
    <w:rsid w:val="001C71A3"/>
    <w:rsid w:val="002A458F"/>
    <w:rsid w:val="004276B0"/>
    <w:rsid w:val="00444AD3"/>
    <w:rsid w:val="00454768"/>
    <w:rsid w:val="004B1B94"/>
    <w:rsid w:val="00537D2E"/>
    <w:rsid w:val="00671E08"/>
    <w:rsid w:val="00973CBC"/>
    <w:rsid w:val="00991541"/>
    <w:rsid w:val="00B36CE1"/>
    <w:rsid w:val="00CE05FC"/>
    <w:rsid w:val="00FC7294"/>
    <w:rsid w:val="00FD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F6773"/>
  <w15:docId w15:val="{36B4AB80-EA64-488E-85E4-9F159E99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76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5476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5476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454768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5476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54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76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549B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8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2021</Words>
  <Characters>11521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2021-11-02T08:30:00Z</cp:lastPrinted>
  <dcterms:created xsi:type="dcterms:W3CDTF">2018-12-18T07:30:00Z</dcterms:created>
  <dcterms:modified xsi:type="dcterms:W3CDTF">2021-11-02T08:32:00Z</dcterms:modified>
</cp:coreProperties>
</file>