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B1B" w:rsidRDefault="004B5B1C" w:rsidP="00845B1B">
      <w:pPr>
        <w:spacing w:after="0"/>
      </w:pPr>
      <w:r w:rsidRPr="004B5B1C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845B1B" w:rsidRPr="000A7DA7" w:rsidRDefault="00845B1B" w:rsidP="00845B1B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845B1B" w:rsidRPr="00D07571" w:rsidRDefault="00845B1B" w:rsidP="00845B1B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845B1B" w:rsidRPr="00D07571" w:rsidRDefault="00845B1B" w:rsidP="00845B1B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845B1B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B1B" w:rsidRDefault="00845B1B" w:rsidP="00796CD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352A7" w:rsidRDefault="001352A7" w:rsidP="00135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96CD7">
        <w:rPr>
          <w:rFonts w:ascii="Times New Roman" w:hAnsi="Times New Roman" w:cs="Times New Roman"/>
          <w:b/>
          <w:sz w:val="28"/>
          <w:szCs w:val="28"/>
        </w:rPr>
        <w:t>птов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96CD7">
        <w:rPr>
          <w:rFonts w:ascii="Times New Roman" w:hAnsi="Times New Roman" w:cs="Times New Roman"/>
          <w:b/>
          <w:sz w:val="28"/>
          <w:szCs w:val="28"/>
        </w:rPr>
        <w:t xml:space="preserve"> торгівл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796CD7">
        <w:rPr>
          <w:rFonts w:ascii="Times New Roman" w:hAnsi="Times New Roman" w:cs="Times New Roman"/>
          <w:b/>
          <w:sz w:val="28"/>
          <w:szCs w:val="28"/>
        </w:rPr>
        <w:t xml:space="preserve"> сидром та </w:t>
      </w:r>
      <w:proofErr w:type="spellStart"/>
      <w:r w:rsidRPr="00796CD7">
        <w:rPr>
          <w:rFonts w:ascii="Times New Roman" w:hAnsi="Times New Roman" w:cs="Times New Roman"/>
          <w:b/>
          <w:sz w:val="28"/>
          <w:szCs w:val="28"/>
        </w:rPr>
        <w:t>перрі</w:t>
      </w:r>
      <w:proofErr w:type="spellEnd"/>
      <w:r w:rsidRPr="00796CD7">
        <w:rPr>
          <w:rFonts w:ascii="Times New Roman" w:hAnsi="Times New Roman" w:cs="Times New Roman"/>
          <w:b/>
          <w:sz w:val="28"/>
          <w:szCs w:val="28"/>
        </w:rPr>
        <w:t xml:space="preserve"> (без додання спирту)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6CD7" w:rsidRDefault="00B905BF" w:rsidP="00135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</w:t>
      </w:r>
      <w:r w:rsidR="007877BA">
        <w:rPr>
          <w:rFonts w:ascii="Times New Roman" w:hAnsi="Times New Roman" w:cs="Times New Roman"/>
          <w:b/>
          <w:sz w:val="28"/>
          <w:szCs w:val="28"/>
        </w:rPr>
        <w:t>уб’єктом господарювання</w:t>
      </w:r>
      <w:r w:rsidR="001352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6CD7" w:rsidRPr="00796CD7">
        <w:rPr>
          <w:rFonts w:ascii="Times New Roman" w:hAnsi="Times New Roman" w:cs="Times New Roman"/>
          <w:b/>
          <w:sz w:val="28"/>
          <w:szCs w:val="28"/>
        </w:rPr>
        <w:t>який має ліцензію на право оптової</w:t>
      </w:r>
      <w:r w:rsidR="001352A7">
        <w:rPr>
          <w:rFonts w:ascii="Times New Roman" w:hAnsi="Times New Roman" w:cs="Times New Roman"/>
          <w:b/>
          <w:sz w:val="28"/>
          <w:szCs w:val="28"/>
        </w:rPr>
        <w:t xml:space="preserve"> торгівлі алкогольними напоями</w:t>
      </w:r>
    </w:p>
    <w:p w:rsidR="001352A7" w:rsidRPr="001352A7" w:rsidRDefault="001352A7" w:rsidP="00135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96CD7" w:rsidRPr="00845B1B" w:rsidRDefault="00796CD7" w:rsidP="00135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</w:t>
      </w:r>
      <w:r w:rsidR="001352A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є, що в</w:t>
      </w:r>
      <w:r w:rsidRPr="00796CD7">
        <w:rPr>
          <w:rFonts w:ascii="Times New Roman" w:hAnsi="Times New Roman" w:cs="Times New Roman"/>
          <w:sz w:val="28"/>
          <w:szCs w:val="28"/>
        </w:rPr>
        <w:t>ідповідно до ст. 1 Закону України від 19 грудня 1995 року № 481/95-ВР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зі змінами та доповненням (далі – Закон № 481) ліцензія (спеціальний дозвіл) – документ державного зразка, який засвідчує право суб’єкта господарювання (у тому числі іноземного суб’єкта господарювання, який діє через своє зареєстроване постійне представництво) на провадження одного із зазначених у Законі № 481 видів діяльності протягом визначеного строку.</w:t>
      </w:r>
    </w:p>
    <w:p w:rsidR="00796CD7" w:rsidRPr="00845B1B" w:rsidRDefault="00796CD7" w:rsidP="00135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6CD7">
        <w:rPr>
          <w:rFonts w:ascii="Times New Roman" w:hAnsi="Times New Roman" w:cs="Times New Roman"/>
          <w:sz w:val="28"/>
          <w:szCs w:val="28"/>
        </w:rPr>
        <w:t xml:space="preserve">Алкогольні напої – продукти, одержані шляхом спиртового бродіння </w:t>
      </w:r>
      <w:proofErr w:type="spellStart"/>
      <w:r w:rsidRPr="00796CD7">
        <w:rPr>
          <w:rFonts w:ascii="Times New Roman" w:hAnsi="Times New Roman" w:cs="Times New Roman"/>
          <w:sz w:val="28"/>
          <w:szCs w:val="28"/>
        </w:rPr>
        <w:t>цукровмісних</w:t>
      </w:r>
      <w:proofErr w:type="spellEnd"/>
      <w:r w:rsidRPr="00796CD7">
        <w:rPr>
          <w:rFonts w:ascii="Times New Roman" w:hAnsi="Times New Roman" w:cs="Times New Roman"/>
          <w:sz w:val="28"/>
          <w:szCs w:val="28"/>
        </w:rPr>
        <w:t xml:space="preserve"> матеріалів або виготовлені на основі харчових спиртів з вмістом спирту етилового понад 0,5 </w:t>
      </w:r>
      <w:proofErr w:type="spellStart"/>
      <w:r w:rsidRPr="00796CD7">
        <w:rPr>
          <w:rFonts w:ascii="Times New Roman" w:hAnsi="Times New Roman" w:cs="Times New Roman"/>
          <w:sz w:val="28"/>
          <w:szCs w:val="28"/>
        </w:rPr>
        <w:t>відс</w:t>
      </w:r>
      <w:proofErr w:type="spellEnd"/>
      <w:r w:rsidRPr="00796CD7">
        <w:rPr>
          <w:rFonts w:ascii="Times New Roman" w:hAnsi="Times New Roman" w:cs="Times New Roman"/>
          <w:sz w:val="28"/>
          <w:szCs w:val="28"/>
        </w:rPr>
        <w:t xml:space="preserve">. об’ємних одиниць, які зазначені у товарних позиціях 2203, 2204, 2205, 2206 (крім квасу «живого» бродіння), 2208 згідно з УКТ ЗЕД, а також з вмістом спирту етилового 8,5 </w:t>
      </w:r>
      <w:proofErr w:type="spellStart"/>
      <w:r w:rsidRPr="00796CD7">
        <w:rPr>
          <w:rFonts w:ascii="Times New Roman" w:hAnsi="Times New Roman" w:cs="Times New Roman"/>
          <w:sz w:val="28"/>
          <w:szCs w:val="28"/>
        </w:rPr>
        <w:t>відс</w:t>
      </w:r>
      <w:proofErr w:type="spellEnd"/>
      <w:r w:rsidRPr="00796CD7">
        <w:rPr>
          <w:rFonts w:ascii="Times New Roman" w:hAnsi="Times New Roman" w:cs="Times New Roman"/>
          <w:sz w:val="28"/>
          <w:szCs w:val="28"/>
        </w:rPr>
        <w:t>. об’ємних одиниць та більше, які зазначені у товарних позиціях 2103 90 30 00, 2106 90 згідно з УКТ ЗЕД.</w:t>
      </w:r>
    </w:p>
    <w:p w:rsidR="00796CD7" w:rsidRPr="00845B1B" w:rsidRDefault="00796CD7" w:rsidP="00135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6CD7">
        <w:rPr>
          <w:rFonts w:ascii="Times New Roman" w:hAnsi="Times New Roman" w:cs="Times New Roman"/>
          <w:sz w:val="28"/>
          <w:szCs w:val="28"/>
        </w:rPr>
        <w:t>При цьому абзацом першим ст. 15 Закону № 481 встановлено, що оптова торгівля на території України, зокрема, алкогольними напоями здійснюється за наявності у суб’єктів господарювання (у тому числі іноземних суб’єктів господарювання, які діють через свої зареєстровані постійні представництва) всіх форм власності ліцензії на оптову торгівлю алкогольними напоями.</w:t>
      </w:r>
    </w:p>
    <w:p w:rsidR="00796CD7" w:rsidRPr="00796CD7" w:rsidRDefault="00796CD7" w:rsidP="00135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6CD7">
        <w:rPr>
          <w:rFonts w:ascii="Times New Roman" w:hAnsi="Times New Roman" w:cs="Times New Roman"/>
          <w:sz w:val="28"/>
          <w:szCs w:val="28"/>
        </w:rPr>
        <w:t>Плата за ліцензії справляється органом, що видає ліцензії, у розмірах, встановлених Законом № 481, і зараховується до місцевих бюджетів.</w:t>
      </w:r>
    </w:p>
    <w:p w:rsidR="00796CD7" w:rsidRPr="00796CD7" w:rsidRDefault="00796CD7" w:rsidP="00135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6CD7">
        <w:rPr>
          <w:rFonts w:ascii="Times New Roman" w:hAnsi="Times New Roman" w:cs="Times New Roman"/>
          <w:sz w:val="28"/>
          <w:szCs w:val="28"/>
        </w:rPr>
        <w:t>Річну плату за ліцензії на право оптової торгівлі встановлено у розмірі:</w:t>
      </w:r>
    </w:p>
    <w:p w:rsidR="00796CD7" w:rsidRPr="00796CD7" w:rsidRDefault="00796CD7" w:rsidP="00135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6CD7">
        <w:rPr>
          <w:rFonts w:ascii="Times New Roman" w:hAnsi="Times New Roman" w:cs="Times New Roman"/>
          <w:sz w:val="28"/>
          <w:szCs w:val="28"/>
        </w:rPr>
        <w:t xml:space="preserve">алкогольними напоями, крім сидру та </w:t>
      </w:r>
      <w:proofErr w:type="spellStart"/>
      <w:r w:rsidRPr="00796CD7">
        <w:rPr>
          <w:rFonts w:ascii="Times New Roman" w:hAnsi="Times New Roman" w:cs="Times New Roman"/>
          <w:sz w:val="28"/>
          <w:szCs w:val="28"/>
        </w:rPr>
        <w:t>перрі</w:t>
      </w:r>
      <w:proofErr w:type="spellEnd"/>
      <w:r w:rsidRPr="00796CD7">
        <w:rPr>
          <w:rFonts w:ascii="Times New Roman" w:hAnsi="Times New Roman" w:cs="Times New Roman"/>
          <w:sz w:val="28"/>
          <w:szCs w:val="28"/>
        </w:rPr>
        <w:t xml:space="preserve"> (без додання спирту) – 500 000 грн.;</w:t>
      </w:r>
    </w:p>
    <w:p w:rsidR="00796CD7" w:rsidRPr="00796CD7" w:rsidRDefault="00796CD7" w:rsidP="00135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6CD7">
        <w:rPr>
          <w:rFonts w:ascii="Times New Roman" w:hAnsi="Times New Roman" w:cs="Times New Roman"/>
          <w:sz w:val="28"/>
          <w:szCs w:val="28"/>
        </w:rPr>
        <w:t xml:space="preserve">сидром та </w:t>
      </w:r>
      <w:proofErr w:type="spellStart"/>
      <w:r w:rsidRPr="00796CD7">
        <w:rPr>
          <w:rFonts w:ascii="Times New Roman" w:hAnsi="Times New Roman" w:cs="Times New Roman"/>
          <w:sz w:val="28"/>
          <w:szCs w:val="28"/>
        </w:rPr>
        <w:t>перрі</w:t>
      </w:r>
      <w:proofErr w:type="spellEnd"/>
      <w:r w:rsidRPr="00796CD7">
        <w:rPr>
          <w:rFonts w:ascii="Times New Roman" w:hAnsi="Times New Roman" w:cs="Times New Roman"/>
          <w:sz w:val="28"/>
          <w:szCs w:val="28"/>
        </w:rPr>
        <w:t xml:space="preserve"> (без додання спирту) – 780 гривень.</w:t>
      </w:r>
    </w:p>
    <w:p w:rsidR="00CE0DED" w:rsidRPr="004C31E8" w:rsidRDefault="00796CD7" w:rsidP="00135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6CD7">
        <w:rPr>
          <w:rFonts w:ascii="Times New Roman" w:hAnsi="Times New Roman" w:cs="Times New Roman"/>
          <w:sz w:val="28"/>
          <w:szCs w:val="28"/>
        </w:rPr>
        <w:t xml:space="preserve">Таким чином, суб’єкт господарювання, який має ліцензію на право оптової торгівлі алкогольними напоями, має право здійснювати оптову торгівлю сидром та </w:t>
      </w:r>
      <w:proofErr w:type="spellStart"/>
      <w:r w:rsidRPr="00796CD7">
        <w:rPr>
          <w:rFonts w:ascii="Times New Roman" w:hAnsi="Times New Roman" w:cs="Times New Roman"/>
          <w:sz w:val="28"/>
          <w:szCs w:val="28"/>
        </w:rPr>
        <w:t>перрі</w:t>
      </w:r>
      <w:proofErr w:type="spellEnd"/>
      <w:r w:rsidRPr="00796CD7">
        <w:rPr>
          <w:rFonts w:ascii="Times New Roman" w:hAnsi="Times New Roman" w:cs="Times New Roman"/>
          <w:sz w:val="28"/>
          <w:szCs w:val="28"/>
        </w:rPr>
        <w:t xml:space="preserve"> (без додання спирту) лише за умови отримання окремої ліцензії на оптову торгівлю сидром та </w:t>
      </w:r>
      <w:proofErr w:type="spellStart"/>
      <w:r w:rsidRPr="00796CD7">
        <w:rPr>
          <w:rFonts w:ascii="Times New Roman" w:hAnsi="Times New Roman" w:cs="Times New Roman"/>
          <w:sz w:val="28"/>
          <w:szCs w:val="28"/>
        </w:rPr>
        <w:t>перрі</w:t>
      </w:r>
      <w:proofErr w:type="spellEnd"/>
      <w:r w:rsidRPr="00796CD7">
        <w:rPr>
          <w:rFonts w:ascii="Times New Roman" w:hAnsi="Times New Roman" w:cs="Times New Roman"/>
          <w:sz w:val="28"/>
          <w:szCs w:val="28"/>
        </w:rPr>
        <w:t xml:space="preserve"> (без додання спирту).</w:t>
      </w:r>
    </w:p>
    <w:p w:rsidR="004C31E8" w:rsidRPr="001352A7" w:rsidRDefault="004C31E8" w:rsidP="004C31E8">
      <w:pPr>
        <w:rPr>
          <w:lang w:val="ru-RU"/>
        </w:rPr>
      </w:pPr>
    </w:p>
    <w:p w:rsidR="004C31E8" w:rsidRDefault="004C31E8" w:rsidP="004C31E8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18002, м. Черкаси, вул. Хрещатик,235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ck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zmi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@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tax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ua</w:t>
        </w:r>
      </w:hyperlink>
    </w:p>
    <w:p w:rsidR="004C31E8" w:rsidRPr="004C31E8" w:rsidRDefault="004C31E8" w:rsidP="007877B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тел.(0472) 33-91-34                                                                           </w:t>
      </w:r>
      <w:hyperlink r:id="rId6" w:history="1">
        <w:r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4C31E8" w:rsidRPr="004C31E8" w:rsidSect="004C31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96CD7"/>
    <w:rsid w:val="001352A7"/>
    <w:rsid w:val="0041379B"/>
    <w:rsid w:val="004B5B1C"/>
    <w:rsid w:val="004C31E8"/>
    <w:rsid w:val="007877BA"/>
    <w:rsid w:val="00796CD7"/>
    <w:rsid w:val="00845B1B"/>
    <w:rsid w:val="00B905BF"/>
    <w:rsid w:val="00CE0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B1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C31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B1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C31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8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8</cp:revision>
  <cp:lastPrinted>2021-06-09T06:16:00Z</cp:lastPrinted>
  <dcterms:created xsi:type="dcterms:W3CDTF">2021-06-07T14:20:00Z</dcterms:created>
  <dcterms:modified xsi:type="dcterms:W3CDTF">2021-06-10T06:19:00Z</dcterms:modified>
</cp:coreProperties>
</file>