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292" w:rsidRDefault="007A0292" w:rsidP="00FA3BA8">
      <w:pPr>
        <w:tabs>
          <w:tab w:val="left" w:pos="709"/>
        </w:tabs>
        <w:spacing w:after="0" w:line="240" w:lineRule="auto"/>
        <w:jc w:val="center"/>
        <w:rPr>
          <w:rFonts w:ascii="Times New Roman" w:hAnsi="Times New Roman"/>
          <w:b/>
          <w:sz w:val="28"/>
          <w:szCs w:val="28"/>
        </w:rPr>
      </w:pPr>
    </w:p>
    <w:p w:rsidR="007A0292" w:rsidRDefault="007A0292" w:rsidP="007A0292">
      <w:pPr>
        <w:spacing w:after="0"/>
      </w:pPr>
      <w:r>
        <w:rPr>
          <w:noProof/>
          <w:lang w:eastAsia="uk-UA"/>
        </w:rPr>
        <mc:AlternateContent>
          <mc:Choice Requires="wps">
            <w:drawing>
              <wp:anchor distT="0" distB="0" distL="114300" distR="114300" simplePos="0" relativeHeight="251658240" behindDoc="0" locked="0" layoutInCell="1" allowOverlap="1">
                <wp:simplePos x="0" y="0"/>
                <wp:positionH relativeFrom="column">
                  <wp:posOffset>1901190</wp:posOffset>
                </wp:positionH>
                <wp:positionV relativeFrom="paragraph">
                  <wp:posOffset>89535</wp:posOffset>
                </wp:positionV>
                <wp:extent cx="3648075" cy="884555"/>
                <wp:effectExtent l="0" t="3810" r="381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0292" w:rsidRPr="000A7DA7" w:rsidRDefault="007A0292" w:rsidP="007A0292">
                            <w:pPr>
                              <w:spacing w:after="0"/>
                              <w:rPr>
                                <w:rFonts w:ascii="Times New Roman" w:hAnsi="Times New Roman"/>
                                <w:sz w:val="32"/>
                                <w:szCs w:val="32"/>
                              </w:rPr>
                            </w:pPr>
                            <w:r w:rsidRPr="00E7256A">
                              <w:rPr>
                                <w:rFonts w:ascii="Times New Roman" w:hAnsi="Times New Roman"/>
                                <w:sz w:val="32"/>
                                <w:szCs w:val="32"/>
                              </w:rPr>
                              <w:t>Державна податкова служба України</w:t>
                            </w:r>
                          </w:p>
                          <w:p w:rsidR="007A0292" w:rsidRPr="00D07571" w:rsidRDefault="007A0292" w:rsidP="007A0292">
                            <w:pPr>
                              <w:spacing w:after="0"/>
                              <w:rPr>
                                <w:rFonts w:ascii="Times New Roman" w:hAnsi="Times New Roman"/>
                                <w:sz w:val="32"/>
                                <w:szCs w:val="32"/>
                              </w:rPr>
                            </w:pPr>
                            <w:r w:rsidRPr="00D07571">
                              <w:rPr>
                                <w:rFonts w:ascii="Times New Roman" w:hAnsi="Times New Roman"/>
                                <w:sz w:val="32"/>
                                <w:szCs w:val="32"/>
                              </w:rPr>
                              <w:t xml:space="preserve">Головне управління </w:t>
                            </w:r>
                          </w:p>
                          <w:p w:rsidR="007A0292" w:rsidRPr="00D07571" w:rsidRDefault="007A0292" w:rsidP="007A0292">
                            <w:pPr>
                              <w:spacing w:after="0"/>
                              <w:rPr>
                                <w:rFonts w:ascii="Times New Roman" w:hAnsi="Times New Roman"/>
                                <w:sz w:val="32"/>
                                <w:szCs w:val="32"/>
                              </w:rPr>
                            </w:pPr>
                            <w:r w:rsidRPr="00D07571">
                              <w:rPr>
                                <w:rFonts w:ascii="Times New Roman" w:hAnsi="Times New Roman"/>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149.7pt;margin-top:7.05pt;width:287.25pt;height:6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" filled="f" stroked="f">
                <v:textbox>
                  <w:txbxContent>
                    <w:p w:rsidR="007A0292" w:rsidRPr="000A7DA7" w:rsidRDefault="007A0292" w:rsidP="007A0292">
                      <w:pPr>
                        <w:spacing w:after="0"/>
                        <w:rPr>
                          <w:rFonts w:ascii="Times New Roman" w:hAnsi="Times New Roman"/>
                          <w:sz w:val="32"/>
                          <w:szCs w:val="32"/>
                        </w:rPr>
                      </w:pPr>
                      <w:r w:rsidRPr="00E7256A">
                        <w:rPr>
                          <w:rFonts w:ascii="Times New Roman" w:hAnsi="Times New Roman"/>
                          <w:sz w:val="32"/>
                          <w:szCs w:val="32"/>
                        </w:rPr>
                        <w:t>Державна податкова служба України</w:t>
                      </w:r>
                    </w:p>
                    <w:p w:rsidR="007A0292" w:rsidRPr="00D07571" w:rsidRDefault="007A0292" w:rsidP="007A0292">
                      <w:pPr>
                        <w:spacing w:after="0"/>
                        <w:rPr>
                          <w:rFonts w:ascii="Times New Roman" w:hAnsi="Times New Roman"/>
                          <w:sz w:val="32"/>
                          <w:szCs w:val="32"/>
                        </w:rPr>
                      </w:pPr>
                      <w:r w:rsidRPr="00D07571">
                        <w:rPr>
                          <w:rFonts w:ascii="Times New Roman" w:hAnsi="Times New Roman"/>
                          <w:sz w:val="32"/>
                          <w:szCs w:val="32"/>
                        </w:rPr>
                        <w:t xml:space="preserve">Головне управління </w:t>
                      </w:r>
                    </w:p>
                    <w:p w:rsidR="007A0292" w:rsidRPr="00D07571" w:rsidRDefault="007A0292" w:rsidP="007A0292">
                      <w:pPr>
                        <w:spacing w:after="0"/>
                        <w:rPr>
                          <w:rFonts w:ascii="Times New Roman" w:hAnsi="Times New Roman"/>
                          <w:sz w:val="32"/>
                          <w:szCs w:val="32"/>
                        </w:rPr>
                      </w:pPr>
                      <w:r w:rsidRPr="00D07571">
                        <w:rPr>
                          <w:rFonts w:ascii="Times New Roman" w:hAnsi="Times New Roman"/>
                          <w:sz w:val="32"/>
                          <w:szCs w:val="32"/>
                        </w:rPr>
                        <w:t>ДПС у Черкаській області</w:t>
                      </w:r>
                    </w:p>
                  </w:txbxContent>
                </v:textbox>
              </v:shape>
            </w:pict>
          </mc:Fallback>
        </mc:AlternateContent>
      </w:r>
      <w:r>
        <w:rPr>
          <w:noProof/>
          <w:lang w:eastAsia="uk-UA"/>
        </w:rPr>
        <w:drawing>
          <wp:inline distT="0" distB="0" distL="0" distR="0" wp14:anchorId="3034A69B" wp14:editId="6EE843A6">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7A0292" w:rsidRDefault="007A0292" w:rsidP="00FA3BA8">
      <w:pPr>
        <w:tabs>
          <w:tab w:val="left" w:pos="709"/>
        </w:tabs>
        <w:spacing w:after="0" w:line="240" w:lineRule="auto"/>
        <w:jc w:val="center"/>
        <w:rPr>
          <w:rFonts w:ascii="Times New Roman" w:hAnsi="Times New Roman"/>
          <w:b/>
          <w:sz w:val="28"/>
          <w:szCs w:val="28"/>
        </w:rPr>
      </w:pPr>
    </w:p>
    <w:p w:rsidR="00FA3BA8" w:rsidRPr="007A0292" w:rsidRDefault="00FA3BA8" w:rsidP="00FA3BA8">
      <w:pPr>
        <w:tabs>
          <w:tab w:val="left" w:pos="709"/>
        </w:tabs>
        <w:spacing w:after="0" w:line="240" w:lineRule="auto"/>
        <w:jc w:val="center"/>
        <w:rPr>
          <w:rFonts w:ascii="Times New Roman" w:hAnsi="Times New Roman"/>
          <w:b/>
          <w:sz w:val="28"/>
          <w:szCs w:val="28"/>
        </w:rPr>
      </w:pPr>
      <w:r w:rsidRPr="00FA3BA8">
        <w:rPr>
          <w:rFonts w:ascii="Times New Roman" w:hAnsi="Times New Roman"/>
          <w:b/>
          <w:sz w:val="28"/>
          <w:szCs w:val="28"/>
        </w:rPr>
        <w:t>Обов’язкові реквізити при складенні податкової декларації</w:t>
      </w:r>
    </w:p>
    <w:p w:rsidR="00FA3BA8" w:rsidRPr="007A0292" w:rsidRDefault="00FA3BA8" w:rsidP="00FA3BA8">
      <w:pPr>
        <w:tabs>
          <w:tab w:val="left" w:pos="709"/>
        </w:tabs>
        <w:spacing w:after="0" w:line="240" w:lineRule="auto"/>
        <w:jc w:val="center"/>
        <w:rPr>
          <w:rFonts w:ascii="Times New Roman" w:hAnsi="Times New Roman"/>
          <w:sz w:val="28"/>
          <w:szCs w:val="28"/>
        </w:rPr>
      </w:pPr>
    </w:p>
    <w:p w:rsidR="00FA3BA8" w:rsidRDefault="00FA3BA8" w:rsidP="00FA3BA8">
      <w:pPr>
        <w:pStyle w:val="a3"/>
        <w:spacing w:before="0" w:beforeAutospacing="0" w:after="0" w:afterAutospacing="0"/>
        <w:ind w:firstLine="567"/>
        <w:jc w:val="both"/>
        <w:rPr>
          <w:sz w:val="28"/>
          <w:szCs w:val="28"/>
        </w:rPr>
      </w:pPr>
      <w:r>
        <w:rPr>
          <w:sz w:val="28"/>
          <w:szCs w:val="28"/>
        </w:rPr>
        <w:t xml:space="preserve">Відповідно до п. 48.2 ст. 48 Податкового кодексу України від 02.12.2010 №2755-VI із змінами та доповненнями (далі - Кодексу) обов'язкові реквізити - це інформація, яку повинна містити форма податкової декларації та за відсутності якої документ втрачає визначений цим Кодексом статус із настанням передбачених законом юридичних наслідків. </w:t>
      </w:r>
    </w:p>
    <w:p w:rsidR="00FA3BA8" w:rsidRDefault="00FA3BA8" w:rsidP="00FA3BA8">
      <w:pPr>
        <w:spacing w:after="0" w:line="240" w:lineRule="auto"/>
        <w:ind w:firstLine="567"/>
        <w:jc w:val="both"/>
        <w:rPr>
          <w:rFonts w:ascii="Times New Roman" w:hAnsi="Times New Roman"/>
          <w:sz w:val="28"/>
          <w:szCs w:val="28"/>
        </w:rPr>
      </w:pPr>
      <w:r>
        <w:rPr>
          <w:rFonts w:ascii="Times New Roman" w:hAnsi="Times New Roman"/>
          <w:sz w:val="28"/>
          <w:szCs w:val="28"/>
        </w:rPr>
        <w:t xml:space="preserve">Відповідно до п. 48.3 ст. 48 Кодексу податкова декларація повинна містити такі обов'язкові реквізити: </w:t>
      </w:r>
    </w:p>
    <w:p w:rsidR="00FA3BA8" w:rsidRDefault="00FA3BA8" w:rsidP="00FA3BA8">
      <w:pPr>
        <w:spacing w:after="0" w:line="240" w:lineRule="auto"/>
        <w:ind w:firstLine="567"/>
        <w:jc w:val="both"/>
        <w:rPr>
          <w:rFonts w:ascii="Times New Roman" w:hAnsi="Times New Roman"/>
          <w:sz w:val="28"/>
          <w:szCs w:val="28"/>
        </w:rPr>
      </w:pPr>
      <w:r>
        <w:rPr>
          <w:rFonts w:ascii="Times New Roman" w:hAnsi="Times New Roman"/>
          <w:sz w:val="28"/>
          <w:szCs w:val="28"/>
        </w:rPr>
        <w:t xml:space="preserve">- тип документа (звітний, уточнюючий, звітний новий); </w:t>
      </w:r>
    </w:p>
    <w:p w:rsidR="00FA3BA8" w:rsidRDefault="00FA3BA8" w:rsidP="00FA3BA8">
      <w:pPr>
        <w:spacing w:after="0" w:line="240" w:lineRule="auto"/>
        <w:ind w:firstLine="567"/>
        <w:jc w:val="both"/>
        <w:rPr>
          <w:rFonts w:ascii="Times New Roman" w:hAnsi="Times New Roman"/>
          <w:sz w:val="28"/>
          <w:szCs w:val="28"/>
        </w:rPr>
      </w:pPr>
      <w:r>
        <w:rPr>
          <w:rFonts w:ascii="Times New Roman" w:hAnsi="Times New Roman"/>
          <w:sz w:val="28"/>
          <w:szCs w:val="28"/>
        </w:rPr>
        <w:t xml:space="preserve">- звітний (податковий) період, за який подається податкова декларація; </w:t>
      </w:r>
    </w:p>
    <w:p w:rsidR="00FA3BA8" w:rsidRDefault="00FA3BA8" w:rsidP="00FA3BA8">
      <w:pPr>
        <w:spacing w:after="0" w:line="240" w:lineRule="auto"/>
        <w:ind w:firstLine="567"/>
        <w:jc w:val="both"/>
        <w:rPr>
          <w:rFonts w:ascii="Times New Roman" w:hAnsi="Times New Roman"/>
          <w:sz w:val="28"/>
          <w:szCs w:val="28"/>
        </w:rPr>
      </w:pPr>
      <w:r>
        <w:rPr>
          <w:rFonts w:ascii="Times New Roman" w:hAnsi="Times New Roman"/>
          <w:sz w:val="28"/>
          <w:szCs w:val="28"/>
        </w:rPr>
        <w:t xml:space="preserve">- звітний (податковий) період, що </w:t>
      </w:r>
      <w:proofErr w:type="spellStart"/>
      <w:r>
        <w:rPr>
          <w:rFonts w:ascii="Times New Roman" w:hAnsi="Times New Roman"/>
          <w:sz w:val="28"/>
          <w:szCs w:val="28"/>
        </w:rPr>
        <w:t>уточнюється</w:t>
      </w:r>
      <w:proofErr w:type="spellEnd"/>
      <w:r>
        <w:rPr>
          <w:rFonts w:ascii="Times New Roman" w:hAnsi="Times New Roman"/>
          <w:sz w:val="28"/>
          <w:szCs w:val="28"/>
        </w:rPr>
        <w:t xml:space="preserve"> (для уточнюючого розрахунку); </w:t>
      </w:r>
    </w:p>
    <w:p w:rsidR="00FA3BA8" w:rsidRDefault="00FA3BA8" w:rsidP="00FA3BA8">
      <w:pPr>
        <w:spacing w:after="0" w:line="240" w:lineRule="auto"/>
        <w:ind w:firstLine="567"/>
        <w:jc w:val="both"/>
        <w:rPr>
          <w:rFonts w:ascii="Times New Roman" w:hAnsi="Times New Roman"/>
          <w:sz w:val="28"/>
          <w:szCs w:val="28"/>
        </w:rPr>
      </w:pPr>
      <w:r>
        <w:rPr>
          <w:rFonts w:ascii="Times New Roman" w:hAnsi="Times New Roman"/>
          <w:sz w:val="28"/>
          <w:szCs w:val="28"/>
        </w:rPr>
        <w:t xml:space="preserve">- повне найменування (прізвище, ім'я, по батькові) платника податків згідно з реєстраційними документами; </w:t>
      </w:r>
    </w:p>
    <w:p w:rsidR="00FA3BA8" w:rsidRDefault="00FA3BA8" w:rsidP="00FA3BA8">
      <w:pPr>
        <w:spacing w:after="0" w:line="240" w:lineRule="auto"/>
        <w:ind w:firstLine="567"/>
        <w:jc w:val="both"/>
        <w:rPr>
          <w:rFonts w:ascii="Times New Roman" w:hAnsi="Times New Roman"/>
          <w:sz w:val="28"/>
          <w:szCs w:val="28"/>
        </w:rPr>
      </w:pPr>
      <w:r>
        <w:rPr>
          <w:rFonts w:ascii="Times New Roman" w:hAnsi="Times New Roman"/>
          <w:sz w:val="28"/>
          <w:szCs w:val="28"/>
        </w:rPr>
        <w:t xml:space="preserve">- код платника податків згідно з Єдиним державним реєстром підприємств та організацій України або податковий номер; </w:t>
      </w:r>
    </w:p>
    <w:p w:rsidR="00FA3BA8" w:rsidRDefault="00FA3BA8" w:rsidP="00FA3BA8">
      <w:pPr>
        <w:spacing w:after="0" w:line="240" w:lineRule="auto"/>
        <w:ind w:firstLine="567"/>
        <w:jc w:val="both"/>
        <w:rPr>
          <w:rFonts w:ascii="Times New Roman" w:hAnsi="Times New Roman"/>
          <w:sz w:val="28"/>
          <w:szCs w:val="28"/>
        </w:rPr>
      </w:pPr>
      <w:r>
        <w:rPr>
          <w:rFonts w:ascii="Times New Roman" w:hAnsi="Times New Roman"/>
          <w:sz w:val="28"/>
          <w:szCs w:val="28"/>
        </w:rPr>
        <w:t xml:space="preserve">- реєстраційний номер облікової картки платника податків або серію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 </w:t>
      </w:r>
    </w:p>
    <w:p w:rsidR="00FA3BA8" w:rsidRDefault="00FA3BA8" w:rsidP="00FA3BA8">
      <w:pPr>
        <w:spacing w:after="0" w:line="240" w:lineRule="auto"/>
        <w:ind w:firstLine="567"/>
        <w:jc w:val="both"/>
        <w:rPr>
          <w:rFonts w:ascii="Times New Roman" w:hAnsi="Times New Roman"/>
          <w:sz w:val="28"/>
          <w:szCs w:val="28"/>
        </w:rPr>
      </w:pPr>
      <w:r>
        <w:rPr>
          <w:rFonts w:ascii="Times New Roman" w:hAnsi="Times New Roman"/>
          <w:sz w:val="28"/>
          <w:szCs w:val="28"/>
        </w:rPr>
        <w:t xml:space="preserve">- місцезнаходження (місце проживання) платника податків; </w:t>
      </w:r>
    </w:p>
    <w:p w:rsidR="00FA3BA8" w:rsidRDefault="00FA3BA8" w:rsidP="00FA3BA8">
      <w:pPr>
        <w:spacing w:after="0" w:line="240" w:lineRule="auto"/>
        <w:ind w:firstLine="567"/>
        <w:jc w:val="both"/>
        <w:rPr>
          <w:rFonts w:ascii="Times New Roman" w:hAnsi="Times New Roman"/>
          <w:sz w:val="28"/>
          <w:szCs w:val="28"/>
        </w:rPr>
      </w:pPr>
      <w:r>
        <w:rPr>
          <w:rFonts w:ascii="Times New Roman" w:hAnsi="Times New Roman"/>
          <w:sz w:val="28"/>
          <w:szCs w:val="28"/>
        </w:rPr>
        <w:t xml:space="preserve">- найменування контролюючого органу, до якого подається звітність; </w:t>
      </w:r>
    </w:p>
    <w:p w:rsidR="00FA3BA8" w:rsidRDefault="00FA3BA8" w:rsidP="00FA3BA8">
      <w:pPr>
        <w:spacing w:after="0" w:line="240" w:lineRule="auto"/>
        <w:ind w:firstLine="567"/>
        <w:jc w:val="both"/>
        <w:rPr>
          <w:rFonts w:ascii="Times New Roman" w:hAnsi="Times New Roman"/>
          <w:sz w:val="28"/>
          <w:szCs w:val="28"/>
        </w:rPr>
      </w:pPr>
      <w:r>
        <w:rPr>
          <w:rFonts w:ascii="Times New Roman" w:hAnsi="Times New Roman"/>
          <w:sz w:val="28"/>
          <w:szCs w:val="28"/>
        </w:rPr>
        <w:t xml:space="preserve">- дата подання звіту (або дата заповнення - залежно від форми); </w:t>
      </w:r>
    </w:p>
    <w:p w:rsidR="00FA3BA8" w:rsidRDefault="00FA3BA8" w:rsidP="00FA3BA8">
      <w:pPr>
        <w:spacing w:after="0" w:line="240" w:lineRule="auto"/>
        <w:ind w:firstLine="567"/>
        <w:jc w:val="both"/>
        <w:rPr>
          <w:rFonts w:ascii="Times New Roman" w:hAnsi="Times New Roman"/>
          <w:sz w:val="28"/>
          <w:szCs w:val="28"/>
        </w:rPr>
      </w:pPr>
      <w:r>
        <w:rPr>
          <w:rFonts w:ascii="Times New Roman" w:hAnsi="Times New Roman"/>
          <w:sz w:val="28"/>
          <w:szCs w:val="28"/>
        </w:rPr>
        <w:t>- інформація про додатки, що додаються до податкової декларації та є її невід'ємною частиною;</w:t>
      </w:r>
    </w:p>
    <w:p w:rsidR="00FA3BA8" w:rsidRDefault="00FA3BA8" w:rsidP="00FA3BA8">
      <w:pPr>
        <w:spacing w:after="0" w:line="240" w:lineRule="auto"/>
        <w:ind w:firstLine="567"/>
        <w:jc w:val="both"/>
        <w:rPr>
          <w:rFonts w:ascii="Times New Roman" w:hAnsi="Times New Roman"/>
          <w:sz w:val="28"/>
          <w:szCs w:val="28"/>
        </w:rPr>
      </w:pPr>
      <w:r>
        <w:rPr>
          <w:rFonts w:ascii="Times New Roman" w:hAnsi="Times New Roman"/>
          <w:sz w:val="28"/>
          <w:szCs w:val="28"/>
        </w:rPr>
        <w:t xml:space="preserve">- ініціали, прізвища та реєстраційні номери облікових карток або інші відомості, визначені в абзаці сьомому цього пункту, посадових осіб платника податків; </w:t>
      </w:r>
    </w:p>
    <w:p w:rsidR="00FA3BA8" w:rsidRDefault="00FA3BA8" w:rsidP="00FA3BA8">
      <w:pPr>
        <w:spacing w:after="0" w:line="240" w:lineRule="auto"/>
        <w:ind w:firstLine="567"/>
        <w:jc w:val="both"/>
        <w:rPr>
          <w:rFonts w:ascii="Times New Roman" w:hAnsi="Times New Roman"/>
          <w:sz w:val="28"/>
          <w:szCs w:val="28"/>
        </w:rPr>
      </w:pPr>
      <w:r>
        <w:rPr>
          <w:rFonts w:ascii="Times New Roman" w:hAnsi="Times New Roman"/>
          <w:sz w:val="28"/>
          <w:szCs w:val="28"/>
        </w:rPr>
        <w:t xml:space="preserve">- підписи платника податку - фізичної особи та/або посадових осіб платника податку, визначених цим Кодексом, засвідчені печаткою платника податку (за наявності). </w:t>
      </w:r>
    </w:p>
    <w:p w:rsidR="00FA3BA8" w:rsidRDefault="00FA3BA8" w:rsidP="00FA3BA8">
      <w:pPr>
        <w:pStyle w:val="a3"/>
        <w:spacing w:before="0" w:beforeAutospacing="0" w:after="0" w:afterAutospacing="0"/>
        <w:ind w:firstLine="567"/>
        <w:jc w:val="both"/>
        <w:rPr>
          <w:sz w:val="28"/>
          <w:szCs w:val="28"/>
        </w:rPr>
      </w:pPr>
      <w:r>
        <w:rPr>
          <w:sz w:val="28"/>
          <w:szCs w:val="28"/>
        </w:rPr>
        <w:t xml:space="preserve">Відповідно до п. 48.4 ст. 48 Кодексу у окремих випадках, коли це відповідає сутності податку або збору та є необхідним для його адміністрування, форма податкової декларації додатково може містити такі обов'язкові реквізити: </w:t>
      </w:r>
    </w:p>
    <w:p w:rsidR="00FA3BA8" w:rsidRDefault="00FA3BA8" w:rsidP="00FA3BA8">
      <w:pPr>
        <w:pStyle w:val="a3"/>
        <w:spacing w:before="0" w:beforeAutospacing="0" w:after="0" w:afterAutospacing="0"/>
        <w:ind w:firstLine="567"/>
        <w:jc w:val="both"/>
        <w:rPr>
          <w:sz w:val="28"/>
          <w:szCs w:val="28"/>
        </w:rPr>
      </w:pPr>
      <w:r>
        <w:rPr>
          <w:sz w:val="28"/>
          <w:szCs w:val="28"/>
        </w:rPr>
        <w:t xml:space="preserve">- відмітка про звітування за спеціальним режимом; </w:t>
      </w:r>
    </w:p>
    <w:p w:rsidR="00FA3BA8" w:rsidRDefault="00FA3BA8" w:rsidP="00FA3BA8">
      <w:pPr>
        <w:pStyle w:val="a3"/>
        <w:spacing w:before="0" w:beforeAutospacing="0" w:after="0" w:afterAutospacing="0"/>
        <w:ind w:firstLine="567"/>
        <w:jc w:val="both"/>
        <w:rPr>
          <w:sz w:val="28"/>
          <w:szCs w:val="28"/>
        </w:rPr>
      </w:pPr>
      <w:r>
        <w:rPr>
          <w:sz w:val="28"/>
          <w:szCs w:val="28"/>
        </w:rPr>
        <w:lastRenderedPageBreak/>
        <w:t xml:space="preserve">- код виду економічної діяльності (КВЕД); </w:t>
      </w:r>
    </w:p>
    <w:p w:rsidR="00FA3BA8" w:rsidRDefault="00FA3BA8" w:rsidP="00FA3BA8">
      <w:pPr>
        <w:pStyle w:val="a3"/>
        <w:spacing w:before="0" w:beforeAutospacing="0" w:after="0" w:afterAutospacing="0"/>
        <w:ind w:firstLine="567"/>
        <w:jc w:val="both"/>
        <w:rPr>
          <w:sz w:val="28"/>
          <w:szCs w:val="28"/>
        </w:rPr>
      </w:pPr>
      <w:r>
        <w:rPr>
          <w:sz w:val="28"/>
          <w:szCs w:val="28"/>
        </w:rPr>
        <w:t xml:space="preserve">- код органу місцевого самоврядування за КОАТУУ; </w:t>
      </w:r>
    </w:p>
    <w:p w:rsidR="00FA3BA8" w:rsidRDefault="00FA3BA8" w:rsidP="00FA3BA8">
      <w:pPr>
        <w:pStyle w:val="a3"/>
        <w:spacing w:before="0" w:beforeAutospacing="0" w:after="0" w:afterAutospacing="0"/>
        <w:ind w:firstLine="567"/>
        <w:jc w:val="both"/>
        <w:rPr>
          <w:sz w:val="28"/>
          <w:szCs w:val="28"/>
        </w:rPr>
      </w:pPr>
      <w:r>
        <w:rPr>
          <w:sz w:val="28"/>
          <w:szCs w:val="28"/>
        </w:rPr>
        <w:t>- індивідуальний податковий номер згідно з даними реєстру платників податку на додану вартість за звітний (податковий) період;</w:t>
      </w:r>
    </w:p>
    <w:p w:rsidR="00FA3BA8" w:rsidRDefault="00FA3BA8" w:rsidP="00FA3BA8">
      <w:pPr>
        <w:pStyle w:val="a3"/>
        <w:spacing w:before="0" w:beforeAutospacing="0" w:after="0" w:afterAutospacing="0"/>
        <w:ind w:firstLine="567"/>
        <w:jc w:val="both"/>
        <w:rPr>
          <w:sz w:val="28"/>
          <w:szCs w:val="28"/>
        </w:rPr>
      </w:pPr>
      <w:r>
        <w:rPr>
          <w:sz w:val="28"/>
          <w:szCs w:val="28"/>
        </w:rPr>
        <w:t>- дата та номер рішення про включення неприбуткової організації до Реєстру неприбуткових установ та організацій;</w:t>
      </w:r>
    </w:p>
    <w:p w:rsidR="00FA3BA8" w:rsidRDefault="00FA3BA8" w:rsidP="00FA3BA8">
      <w:pPr>
        <w:pStyle w:val="a3"/>
        <w:spacing w:before="0" w:beforeAutospacing="0" w:after="0" w:afterAutospacing="0"/>
        <w:ind w:firstLine="567"/>
        <w:jc w:val="both"/>
        <w:rPr>
          <w:sz w:val="28"/>
          <w:szCs w:val="28"/>
        </w:rPr>
      </w:pPr>
      <w:r>
        <w:rPr>
          <w:sz w:val="28"/>
          <w:szCs w:val="28"/>
        </w:rPr>
        <w:t>- ознака неприбутковості організації;</w:t>
      </w:r>
    </w:p>
    <w:p w:rsidR="00FA3BA8" w:rsidRDefault="00FA3BA8" w:rsidP="00FA3BA8">
      <w:pPr>
        <w:pStyle w:val="a3"/>
        <w:spacing w:before="0" w:beforeAutospacing="0" w:after="0" w:afterAutospacing="0"/>
        <w:ind w:firstLine="567"/>
        <w:jc w:val="both"/>
        <w:rPr>
          <w:sz w:val="28"/>
          <w:szCs w:val="28"/>
        </w:rPr>
      </w:pPr>
      <w:r>
        <w:rPr>
          <w:sz w:val="28"/>
          <w:szCs w:val="28"/>
        </w:rPr>
        <w:t>- повне найменування нерезидента;</w:t>
      </w:r>
    </w:p>
    <w:p w:rsidR="00FA3BA8" w:rsidRDefault="00FA3BA8" w:rsidP="00FA3BA8">
      <w:pPr>
        <w:pStyle w:val="a3"/>
        <w:spacing w:before="0" w:beforeAutospacing="0" w:after="0" w:afterAutospacing="0"/>
        <w:ind w:firstLine="567"/>
        <w:jc w:val="both"/>
        <w:rPr>
          <w:sz w:val="28"/>
          <w:szCs w:val="28"/>
        </w:rPr>
      </w:pPr>
      <w:r>
        <w:rPr>
          <w:sz w:val="28"/>
          <w:szCs w:val="28"/>
        </w:rPr>
        <w:t>- місцезнаходження нерезидента;</w:t>
      </w:r>
    </w:p>
    <w:p w:rsidR="00FA3BA8" w:rsidRDefault="00FA3BA8" w:rsidP="00FA3BA8">
      <w:pPr>
        <w:pStyle w:val="a3"/>
        <w:spacing w:before="0" w:beforeAutospacing="0" w:after="0" w:afterAutospacing="0"/>
        <w:ind w:firstLine="567"/>
        <w:jc w:val="both"/>
        <w:rPr>
          <w:sz w:val="28"/>
          <w:szCs w:val="28"/>
        </w:rPr>
      </w:pPr>
      <w:r>
        <w:rPr>
          <w:sz w:val="28"/>
          <w:szCs w:val="28"/>
        </w:rPr>
        <w:t>- назва та код держави резиденції нерезидента;</w:t>
      </w:r>
    </w:p>
    <w:p w:rsidR="00FA3BA8" w:rsidRDefault="00FA3BA8" w:rsidP="00FA3BA8">
      <w:pPr>
        <w:pStyle w:val="a3"/>
        <w:spacing w:before="0" w:beforeAutospacing="0" w:after="0" w:afterAutospacing="0"/>
        <w:ind w:firstLine="567"/>
        <w:jc w:val="both"/>
        <w:rPr>
          <w:sz w:val="28"/>
          <w:szCs w:val="28"/>
        </w:rPr>
      </w:pPr>
      <w:r>
        <w:rPr>
          <w:sz w:val="28"/>
          <w:szCs w:val="28"/>
        </w:rPr>
        <w:t>- код нерезидента, що присвоєно державою, резидентом якої він є.</w:t>
      </w:r>
    </w:p>
    <w:p w:rsidR="00FA3BA8" w:rsidRDefault="00FA3BA8" w:rsidP="00FA3BA8">
      <w:pPr>
        <w:spacing w:after="0" w:line="240" w:lineRule="auto"/>
        <w:ind w:firstLine="567"/>
        <w:jc w:val="both"/>
        <w:rPr>
          <w:rFonts w:ascii="Times New Roman" w:hAnsi="Times New Roman"/>
          <w:sz w:val="28"/>
          <w:szCs w:val="28"/>
        </w:rPr>
      </w:pPr>
    </w:p>
    <w:p w:rsidR="003C2273" w:rsidRDefault="003C2273"/>
    <w:p w:rsidR="007A0292" w:rsidRDefault="007A0292"/>
    <w:p w:rsidR="007A0292" w:rsidRDefault="007A0292"/>
    <w:p w:rsidR="007A0292" w:rsidRDefault="007A0292"/>
    <w:p w:rsidR="007A0292" w:rsidRDefault="007A0292"/>
    <w:p w:rsidR="007A0292" w:rsidRDefault="007A0292"/>
    <w:p w:rsidR="007A0292" w:rsidRDefault="007A0292"/>
    <w:p w:rsidR="007A0292" w:rsidRDefault="007A0292"/>
    <w:p w:rsidR="007A0292" w:rsidRDefault="007A0292"/>
    <w:p w:rsidR="007A0292" w:rsidRDefault="007A0292"/>
    <w:p w:rsidR="007A0292" w:rsidRDefault="007A0292"/>
    <w:p w:rsidR="007A0292" w:rsidRDefault="007A0292"/>
    <w:p w:rsidR="007A0292" w:rsidRDefault="007A0292"/>
    <w:p w:rsidR="007A0292" w:rsidRDefault="007A0292"/>
    <w:p w:rsidR="007A0292" w:rsidRDefault="007A0292"/>
    <w:p w:rsidR="007A0292" w:rsidRDefault="007A0292"/>
    <w:p w:rsidR="007A0292" w:rsidRDefault="007A0292">
      <w:bookmarkStart w:id="0" w:name="_GoBack"/>
      <w:bookmarkEnd w:id="0"/>
    </w:p>
    <w:p w:rsidR="007A0292" w:rsidRPr="00E7256A" w:rsidRDefault="007A0292" w:rsidP="007A0292"/>
    <w:p w:rsidR="007A0292" w:rsidRPr="00D07571" w:rsidRDefault="007A0292" w:rsidP="007A0292">
      <w:pPr>
        <w:spacing w:after="0"/>
        <w:rPr>
          <w:rFonts w:ascii="Times New Roman" w:hAnsi="Times New Roman"/>
          <w:sz w:val="20"/>
          <w:szCs w:val="20"/>
          <w:lang w:eastAsia="ru-RU"/>
        </w:rPr>
      </w:pPr>
      <w:r w:rsidRPr="00D07571">
        <w:rPr>
          <w:rFonts w:ascii="Times New Roman" w:hAnsi="Times New Roman"/>
          <w:sz w:val="20"/>
          <w:szCs w:val="20"/>
          <w:lang w:eastAsia="ru-RU"/>
        </w:rPr>
        <w:t>18002,</w:t>
      </w:r>
      <w:r>
        <w:rPr>
          <w:rFonts w:ascii="Times New Roman" w:hAnsi="Times New Roman"/>
          <w:sz w:val="20"/>
          <w:szCs w:val="20"/>
          <w:lang w:eastAsia="ru-RU"/>
        </w:rPr>
        <w:t xml:space="preserve"> </w:t>
      </w:r>
      <w:r w:rsidRPr="00D07571">
        <w:rPr>
          <w:rFonts w:ascii="Times New Roman" w:hAnsi="Times New Roman"/>
          <w:sz w:val="20"/>
          <w:szCs w:val="20"/>
          <w:lang w:eastAsia="ru-RU"/>
        </w:rPr>
        <w:t>м. Черкаси,</w:t>
      </w:r>
      <w:r>
        <w:rPr>
          <w:rFonts w:ascii="Times New Roman" w:hAnsi="Times New Roman"/>
          <w:sz w:val="20"/>
          <w:szCs w:val="20"/>
          <w:lang w:eastAsia="ru-RU"/>
        </w:rPr>
        <w:t xml:space="preserve"> </w:t>
      </w:r>
      <w:r w:rsidRPr="00D07571">
        <w:rPr>
          <w:rFonts w:ascii="Times New Roman" w:hAnsi="Times New Roman"/>
          <w:sz w:val="20"/>
          <w:szCs w:val="20"/>
          <w:lang w:eastAsia="ru-RU"/>
        </w:rPr>
        <w:t>вул. Хрещатик,235</w:t>
      </w:r>
      <w:r>
        <w:rPr>
          <w:rFonts w:ascii="Times New Roman" w:hAnsi="Times New Roman"/>
          <w:sz w:val="20"/>
          <w:szCs w:val="20"/>
          <w:lang w:eastAsia="ru-RU"/>
        </w:rPr>
        <w:t xml:space="preserve">                                           </w:t>
      </w:r>
      <w:r w:rsidRPr="00F231BF">
        <w:rPr>
          <w:rFonts w:ascii="Times New Roman" w:hAnsi="Times New Roman"/>
          <w:sz w:val="20"/>
          <w:szCs w:val="20"/>
          <w:lang w:val="en-US" w:eastAsia="ru-RU"/>
        </w:rPr>
        <w:t>e</w:t>
      </w:r>
      <w:r w:rsidRPr="00D07571">
        <w:rPr>
          <w:rFonts w:ascii="Times New Roman" w:hAnsi="Times New Roman"/>
          <w:sz w:val="20"/>
          <w:szCs w:val="20"/>
          <w:lang w:eastAsia="ru-RU"/>
        </w:rPr>
        <w:t>-</w:t>
      </w:r>
      <w:r w:rsidRPr="00F231BF">
        <w:rPr>
          <w:rFonts w:ascii="Times New Roman" w:hAnsi="Times New Roman"/>
          <w:sz w:val="20"/>
          <w:szCs w:val="20"/>
          <w:lang w:val="en-US" w:eastAsia="ru-RU"/>
        </w:rPr>
        <w:t>mail</w:t>
      </w:r>
      <w:r w:rsidRPr="00D07571">
        <w:rPr>
          <w:rFonts w:ascii="Times New Roman" w:hAnsi="Times New Roman"/>
          <w:sz w:val="20"/>
          <w:szCs w:val="20"/>
          <w:lang w:eastAsia="ru-RU"/>
        </w:rPr>
        <w:t xml:space="preserve">: </w:t>
      </w:r>
      <w:hyperlink r:id="rId6" w:history="1">
        <w:r w:rsidRPr="00F231BF">
          <w:rPr>
            <w:rFonts w:ascii="Times New Roman" w:hAnsi="Times New Roman"/>
            <w:color w:val="0000FF"/>
            <w:sz w:val="20"/>
            <w:szCs w:val="20"/>
            <w:u w:val="single"/>
            <w:lang w:val="en-US" w:eastAsia="ru-RU"/>
          </w:rPr>
          <w:t>ck</w:t>
        </w:r>
        <w:r w:rsidRPr="00D07571">
          <w:rPr>
            <w:rFonts w:ascii="Times New Roman" w:hAnsi="Times New Roman"/>
            <w:color w:val="0000FF"/>
            <w:sz w:val="20"/>
            <w:szCs w:val="20"/>
            <w:u w:val="single"/>
            <w:lang w:eastAsia="ru-RU"/>
          </w:rPr>
          <w:t>.</w:t>
        </w:r>
        <w:r w:rsidRPr="00F231BF">
          <w:rPr>
            <w:rFonts w:ascii="Times New Roman" w:hAnsi="Times New Roman"/>
            <w:color w:val="0000FF"/>
            <w:sz w:val="20"/>
            <w:szCs w:val="20"/>
            <w:u w:val="single"/>
            <w:lang w:val="en-US" w:eastAsia="ru-RU"/>
          </w:rPr>
          <w:t>zmi</w:t>
        </w:r>
        <w:r w:rsidRPr="00D07571">
          <w:rPr>
            <w:rFonts w:ascii="Times New Roman" w:hAnsi="Times New Roman"/>
            <w:color w:val="0000FF"/>
            <w:sz w:val="20"/>
            <w:szCs w:val="20"/>
            <w:u w:val="single"/>
            <w:lang w:eastAsia="ru-RU"/>
          </w:rPr>
          <w:t>@</w:t>
        </w:r>
        <w:r w:rsidRPr="00F231BF">
          <w:rPr>
            <w:rFonts w:ascii="Times New Roman" w:hAnsi="Times New Roman"/>
            <w:color w:val="0000FF"/>
            <w:sz w:val="20"/>
            <w:szCs w:val="20"/>
            <w:u w:val="single"/>
            <w:lang w:val="en-US" w:eastAsia="ru-RU"/>
          </w:rPr>
          <w:t>tax</w:t>
        </w:r>
        <w:r w:rsidRPr="00D07571">
          <w:rPr>
            <w:rFonts w:ascii="Times New Roman" w:hAnsi="Times New Roman"/>
            <w:color w:val="0000FF"/>
            <w:sz w:val="20"/>
            <w:szCs w:val="20"/>
            <w:u w:val="single"/>
            <w:lang w:eastAsia="ru-RU"/>
          </w:rPr>
          <w:t>.</w:t>
        </w:r>
        <w:r w:rsidRPr="00F231BF">
          <w:rPr>
            <w:rFonts w:ascii="Times New Roman" w:hAnsi="Times New Roman"/>
            <w:color w:val="0000FF"/>
            <w:sz w:val="20"/>
            <w:szCs w:val="20"/>
            <w:u w:val="single"/>
            <w:lang w:val="en-US" w:eastAsia="ru-RU"/>
          </w:rPr>
          <w:t>gov</w:t>
        </w:r>
        <w:r w:rsidRPr="00D07571">
          <w:rPr>
            <w:rFonts w:ascii="Times New Roman" w:hAnsi="Times New Roman"/>
            <w:color w:val="0000FF"/>
            <w:sz w:val="20"/>
            <w:szCs w:val="20"/>
            <w:u w:val="single"/>
            <w:lang w:eastAsia="ru-RU"/>
          </w:rPr>
          <w:t>.</w:t>
        </w:r>
        <w:proofErr w:type="spellStart"/>
        <w:r w:rsidRPr="00F231BF">
          <w:rPr>
            <w:rFonts w:ascii="Times New Roman" w:hAnsi="Times New Roman"/>
            <w:color w:val="0000FF"/>
            <w:sz w:val="20"/>
            <w:szCs w:val="20"/>
            <w:u w:val="single"/>
            <w:lang w:val="en-US" w:eastAsia="ru-RU"/>
          </w:rPr>
          <w:t>ua</w:t>
        </w:r>
        <w:proofErr w:type="spellEnd"/>
      </w:hyperlink>
    </w:p>
    <w:p w:rsidR="007A0292" w:rsidRPr="00A9309E" w:rsidRDefault="007A0292" w:rsidP="007A0292">
      <w:pPr>
        <w:spacing w:after="0"/>
      </w:pPr>
      <w:proofErr w:type="spellStart"/>
      <w:r w:rsidRPr="00974D3D">
        <w:rPr>
          <w:rFonts w:ascii="Times New Roman" w:hAnsi="Times New Roman"/>
          <w:sz w:val="20"/>
          <w:szCs w:val="20"/>
          <w:lang w:eastAsia="ru-RU"/>
        </w:rPr>
        <w:t>тел</w:t>
      </w:r>
      <w:proofErr w:type="spellEnd"/>
      <w:r w:rsidRPr="00974D3D">
        <w:rPr>
          <w:rFonts w:ascii="Times New Roman" w:hAnsi="Times New Roman"/>
          <w:sz w:val="20"/>
          <w:szCs w:val="20"/>
          <w:lang w:eastAsia="ru-RU"/>
        </w:rPr>
        <w:t>.(0472) 33-91-34</w:t>
      </w:r>
      <w:r>
        <w:rPr>
          <w:rFonts w:ascii="Times New Roman" w:hAnsi="Times New Roman"/>
          <w:sz w:val="20"/>
          <w:szCs w:val="20"/>
          <w:lang w:eastAsia="ru-RU"/>
        </w:rPr>
        <w:t xml:space="preserve">                                                                       </w:t>
      </w:r>
      <w:r w:rsidRPr="00A9309E">
        <w:rPr>
          <w:rFonts w:ascii="Times New Roman" w:hAnsi="Times New Roman"/>
          <w:sz w:val="20"/>
          <w:szCs w:val="20"/>
          <w:lang w:eastAsia="ru-RU"/>
        </w:rPr>
        <w:t xml:space="preserve">    </w:t>
      </w:r>
      <w:hyperlink r:id="rId7" w:history="1">
        <w:r w:rsidRPr="00A9309E">
          <w:rPr>
            <w:rStyle w:val="a6"/>
            <w:rFonts w:ascii="Times New Roman" w:hAnsi="Times New Roman"/>
            <w:sz w:val="20"/>
            <w:szCs w:val="20"/>
            <w:lang w:eastAsia="ru-RU"/>
          </w:rPr>
          <w:t>https://ck.tax.gov.ua/</w:t>
        </w:r>
      </w:hyperlink>
    </w:p>
    <w:p w:rsidR="007A0292" w:rsidRDefault="007A0292"/>
    <w:sectPr w:rsidR="007A0292" w:rsidSect="007A0292">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BA8"/>
    <w:rsid w:val="003C2273"/>
    <w:rsid w:val="007A0292"/>
    <w:rsid w:val="00FA3B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3BA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A3BA8"/>
    <w:pPr>
      <w:spacing w:before="100" w:beforeAutospacing="1" w:after="100" w:afterAutospacing="1" w:line="240" w:lineRule="auto"/>
    </w:pPr>
    <w:rPr>
      <w:rFonts w:ascii="Times New Roman" w:eastAsia="Times New Roman" w:hAnsi="Times New Roman"/>
      <w:sz w:val="24"/>
      <w:szCs w:val="24"/>
      <w:lang w:eastAsia="uk-UA"/>
    </w:rPr>
  </w:style>
  <w:style w:type="paragraph" w:styleId="a4">
    <w:name w:val="Balloon Text"/>
    <w:basedOn w:val="a"/>
    <w:link w:val="a5"/>
    <w:uiPriority w:val="99"/>
    <w:semiHidden/>
    <w:unhideWhenUsed/>
    <w:rsid w:val="007A029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A0292"/>
    <w:rPr>
      <w:rFonts w:ascii="Tahoma" w:eastAsia="Calibri" w:hAnsi="Tahoma" w:cs="Tahoma"/>
      <w:sz w:val="16"/>
      <w:szCs w:val="16"/>
    </w:rPr>
  </w:style>
  <w:style w:type="character" w:styleId="a6">
    <w:name w:val="Hyperlink"/>
    <w:basedOn w:val="a0"/>
    <w:uiPriority w:val="99"/>
    <w:unhideWhenUsed/>
    <w:rsid w:val="007A029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3BA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A3BA8"/>
    <w:pPr>
      <w:spacing w:before="100" w:beforeAutospacing="1" w:after="100" w:afterAutospacing="1" w:line="240" w:lineRule="auto"/>
    </w:pPr>
    <w:rPr>
      <w:rFonts w:ascii="Times New Roman" w:eastAsia="Times New Roman" w:hAnsi="Times New Roman"/>
      <w:sz w:val="24"/>
      <w:szCs w:val="24"/>
      <w:lang w:eastAsia="uk-UA"/>
    </w:rPr>
  </w:style>
  <w:style w:type="paragraph" w:styleId="a4">
    <w:name w:val="Balloon Text"/>
    <w:basedOn w:val="a"/>
    <w:link w:val="a5"/>
    <w:uiPriority w:val="99"/>
    <w:semiHidden/>
    <w:unhideWhenUsed/>
    <w:rsid w:val="007A029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A0292"/>
    <w:rPr>
      <w:rFonts w:ascii="Tahoma" w:eastAsia="Calibri" w:hAnsi="Tahoma" w:cs="Tahoma"/>
      <w:sz w:val="16"/>
      <w:szCs w:val="16"/>
    </w:rPr>
  </w:style>
  <w:style w:type="character" w:styleId="a6">
    <w:name w:val="Hyperlink"/>
    <w:basedOn w:val="a0"/>
    <w:uiPriority w:val="99"/>
    <w:unhideWhenUsed/>
    <w:rsid w:val="007A029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629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1908</Words>
  <Characters>1088</Characters>
  <Application>Microsoft Office Word</Application>
  <DocSecurity>0</DocSecurity>
  <Lines>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2021-07-29T13:52:00Z</dcterms:created>
  <dcterms:modified xsi:type="dcterms:W3CDTF">2021-08-02T10:34:00Z</dcterms:modified>
</cp:coreProperties>
</file>