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9D" w:rsidRDefault="00D2129D" w:rsidP="00D2129D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129D" w:rsidRDefault="00D2129D" w:rsidP="00D212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2129D" w:rsidRDefault="00D2129D" w:rsidP="00D212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D2129D" w:rsidRDefault="00D2129D" w:rsidP="00D2129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D2129D" w:rsidRDefault="00D2129D" w:rsidP="00D2129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D2129D" w:rsidRDefault="00D2129D" w:rsidP="00D2129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D2129D" w:rsidRDefault="00D2129D" w:rsidP="00D2129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1885950" cy="942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29D" w:rsidRDefault="00D2129D" w:rsidP="00864B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2129D" w:rsidRDefault="00D2129D" w:rsidP="00864B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64B11" w:rsidRPr="0074719F" w:rsidRDefault="00864B11" w:rsidP="00864B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74719F">
        <w:rPr>
          <w:rFonts w:ascii="Times New Roman" w:hAnsi="Times New Roman" w:cs="Times New Roman"/>
          <w:b/>
          <w:sz w:val="28"/>
          <w:szCs w:val="28"/>
          <w:lang w:val="uk-UA"/>
        </w:rPr>
        <w:t>Розрахунок коригування до зведеної податкової накладної, складеної на суму перевищення бази оподаткування над фактичною ціною</w:t>
      </w:r>
    </w:p>
    <w:bookmarkEnd w:id="0"/>
    <w:p w:rsidR="00864B11" w:rsidRDefault="00864B11" w:rsidP="0086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4B11" w:rsidRDefault="00864B11" w:rsidP="00864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4B11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 21 Порядку заповнення податкової накладної, затвердженого наказом Міністерства фінансів України від 31.12.2015 № 1307, зареєстрованим в Міністерстві юстиції України 26.01.2016 за № 137/28267, у разі здійснення коригування сум податкових зобов’язань, а також у випадку виправлення помилок, допущених при складанні податкової накладної, не пов’язаних із зміною суми компенсації вартості товарів/послуг, відповідно до ст. 192 Податкового кодексу України від 02 грудня 2010 року № 2755-VI зі змінами та доповненнями (далі – ПКУ) постачальник (продавець) товарів/послуг складає розрахунок коригування кількісних і вартісних показників до податкової накладної (далі – розрахунок коригування) за формою згідно з додатком </w:t>
      </w:r>
      <w:r>
        <w:rPr>
          <w:rFonts w:ascii="Times New Roman" w:hAnsi="Times New Roman" w:cs="Times New Roman"/>
          <w:sz w:val="28"/>
          <w:szCs w:val="28"/>
          <w:lang w:val="uk-UA"/>
        </w:rPr>
        <w:t>2 до податкової накладної.</w:t>
      </w:r>
    </w:p>
    <w:p w:rsidR="00864B11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>Отже, якщо після складання та реєстрації в Єдиному реєстрі податкових накладних (далі – ЄРПН) зведеної податкової накладної, складеної виходячи з перевищення ціни придбання/звичайної ціни/балансової (залишкової) вартості товарів/послуг над фактичною ціною їх постачання відбувається коригування суми перевищення, продавець має право скласти розрахунок коригування до такої звед</w:t>
      </w:r>
      <w:r>
        <w:rPr>
          <w:rFonts w:ascii="Times New Roman" w:hAnsi="Times New Roman" w:cs="Times New Roman"/>
          <w:sz w:val="28"/>
          <w:szCs w:val="28"/>
          <w:lang w:val="uk-UA"/>
        </w:rPr>
        <w:t>еної податкової накладної.</w:t>
      </w:r>
    </w:p>
    <w:p w:rsidR="00864B11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>Розрахунок коригування до зведеної податкової накладної, складеної на суму перевищення бази оподаткування над фактичною ціною, у тому числі у разі коригування всієї суми перевищення складається з урахуванням таких особливостей:</w:t>
      </w:r>
    </w:p>
    <w:p w:rsidR="00864B11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>у заголовній частині розрахунку коригування до зведеної податкової накладної, складеної на суму перевищення бази оподаткування над фактичною ціною постачання (далі – сума перевищення), у полі «До зведеної податкової накладної» вказується код ознаки «3» (у розрахунку коригування, складеному починаючи з 01.12.2018 до податкової накладної, зареєстрованої в ЄРПН до 01.12.2018, у полі «До зведеної податкової накладної» замість позначки «Х», яка вказана в податковій накладній, вказується код ознаки «3» (позначка «Х» не проставляється));</w:t>
      </w:r>
    </w:p>
    <w:p w:rsidR="00864B11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>у полі «Не підлягає наданню отримувачу (покупцю) з причини» зазначається тип причини «15».</w:t>
      </w:r>
    </w:p>
    <w:p w:rsidR="00864B11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>У розділі Б табличної частини розрахунку коригування у випадку збільшення (зменшення) суми перевищення у першому рядку зазначаються зі знаком «–» (</w:t>
      </w:r>
      <w:proofErr w:type="spellStart"/>
      <w:r w:rsidRPr="00864B11">
        <w:rPr>
          <w:rFonts w:ascii="Times New Roman" w:hAnsi="Times New Roman" w:cs="Times New Roman"/>
          <w:sz w:val="28"/>
          <w:szCs w:val="28"/>
          <w:lang w:val="uk-UA"/>
        </w:rPr>
        <w:t>обнуляються</w:t>
      </w:r>
      <w:proofErr w:type="spellEnd"/>
      <w:r w:rsidRPr="00864B11">
        <w:rPr>
          <w:rFonts w:ascii="Times New Roman" w:hAnsi="Times New Roman" w:cs="Times New Roman"/>
          <w:sz w:val="28"/>
          <w:szCs w:val="28"/>
          <w:lang w:val="uk-UA"/>
        </w:rPr>
        <w:t xml:space="preserve">) показники податкової накладної, яка коригується. </w:t>
      </w:r>
      <w:r w:rsidRPr="00864B1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 цьому у графі 1 вказується номер за порядком рядка такої податкової накладної, який коригується. Другим рядком зазначаються виправлені показники, при цьому у графі 1 вказується новий черговий порядковий номер рядка, якого не було у податковій накладній, що коригується;</w:t>
      </w:r>
      <w:r w:rsidRPr="00864B11">
        <w:rPr>
          <w:rFonts w:ascii="Times New Roman" w:hAnsi="Times New Roman" w:cs="Times New Roman"/>
          <w:sz w:val="28"/>
          <w:szCs w:val="28"/>
          <w:lang w:val="uk-UA"/>
        </w:rPr>
        <w:br/>
        <w:t>у графі 2 розрахунку коригування у всіх рядках, які заповнюються у зв’язку з таким коригуванням, зазначається код причини коригування 203 (коригування зведеної податкової накладної, складеної відповідно до абзацу одинадцятого п. 201.4 ст. 201 ПКУ).</w:t>
      </w:r>
    </w:p>
    <w:p w:rsidR="002221B8" w:rsidRPr="0074719F" w:rsidRDefault="00864B11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B11">
        <w:rPr>
          <w:rFonts w:ascii="Times New Roman" w:hAnsi="Times New Roman" w:cs="Times New Roman"/>
          <w:sz w:val="28"/>
          <w:szCs w:val="28"/>
          <w:lang w:val="uk-UA"/>
        </w:rPr>
        <w:t xml:space="preserve">У випадку коригування всієї суми перевищення, тобто якщо внаслідок коригування сума перевищення бази оподаткування над фактичною ціною дорівнює нулю, у розрахунку коригування зі знаком «–» зазначаються показники рядка податкової накладної, що коригується (такий рядок </w:t>
      </w:r>
      <w:proofErr w:type="spellStart"/>
      <w:r w:rsidRPr="00864B11">
        <w:rPr>
          <w:rFonts w:ascii="Times New Roman" w:hAnsi="Times New Roman" w:cs="Times New Roman"/>
          <w:sz w:val="28"/>
          <w:szCs w:val="28"/>
          <w:lang w:val="uk-UA"/>
        </w:rPr>
        <w:t>обнуляється</w:t>
      </w:r>
      <w:proofErr w:type="spellEnd"/>
      <w:r w:rsidRPr="00864B11">
        <w:rPr>
          <w:rFonts w:ascii="Times New Roman" w:hAnsi="Times New Roman" w:cs="Times New Roman"/>
          <w:sz w:val="28"/>
          <w:szCs w:val="28"/>
          <w:lang w:val="uk-UA"/>
        </w:rPr>
        <w:t>) та зазначається код причини коригування 203 (коригування зведеної податкової накладної, складеної відповідно до абзацу одинадцятого п. 201.4 ст. 201 ПКУ).</w:t>
      </w: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719F" w:rsidRDefault="0074719F" w:rsidP="007471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Погоджено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4719F" w:rsidRDefault="0074719F" w:rsidP="007471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сектору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БАТАРГІ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74719F" w:rsidRDefault="0074719F" w:rsidP="0074719F"/>
    <w:p w:rsidR="0074719F" w:rsidRDefault="0074719F" w:rsidP="0074719F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</w:hyperlink>
    </w:p>
    <w:p w:rsidR="0074719F" w:rsidRDefault="0074719F" w:rsidP="0074719F">
      <w:pPr>
        <w:spacing w:after="0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74719F" w:rsidRPr="0074719F" w:rsidRDefault="0074719F" w:rsidP="00864B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4719F" w:rsidRPr="00747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B11"/>
    <w:rsid w:val="00281277"/>
    <w:rsid w:val="0074719F"/>
    <w:rsid w:val="00864B11"/>
    <w:rsid w:val="00D2129D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2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7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2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471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2021-06-16T11:34:00Z</dcterms:created>
  <dcterms:modified xsi:type="dcterms:W3CDTF">2021-06-17T06:18:00Z</dcterms:modified>
</cp:coreProperties>
</file>