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E3" w:rsidRDefault="009614E3" w:rsidP="009614E3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4E3" w:rsidRPr="000A7DA7" w:rsidRDefault="009614E3" w:rsidP="009614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9614E3" w:rsidRPr="00D07571" w:rsidRDefault="009614E3" w:rsidP="009614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9614E3" w:rsidRPr="00D07571" w:rsidRDefault="009614E3" w:rsidP="009614E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9614E3" w:rsidRPr="000A7DA7" w:rsidRDefault="009614E3" w:rsidP="009614E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9614E3" w:rsidRPr="00D07571" w:rsidRDefault="009614E3" w:rsidP="009614E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9614E3" w:rsidRPr="00D07571" w:rsidRDefault="009614E3" w:rsidP="009614E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5167EDE8" wp14:editId="1B1ECCDA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4E3" w:rsidRDefault="009614E3" w:rsidP="009614E3">
      <w:pPr>
        <w:pStyle w:val="a4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5E45C6" w:rsidRPr="009614E3" w:rsidRDefault="009614E3" w:rsidP="005E45C6">
      <w:pPr>
        <w:pStyle w:val="a3"/>
        <w:shd w:val="clear" w:color="auto" w:fill="FFFFFF"/>
        <w:spacing w:before="0" w:beforeAutospacing="0" w:after="225" w:afterAutospacing="0"/>
        <w:jc w:val="center"/>
        <w:rPr>
          <w:b/>
          <w:color w:val="333333"/>
          <w:sz w:val="28"/>
          <w:szCs w:val="28"/>
          <w:lang w:val="uk-UA"/>
        </w:rPr>
      </w:pPr>
      <w:r w:rsidRPr="009614E3">
        <w:rPr>
          <w:b/>
          <w:color w:val="333333"/>
          <w:sz w:val="28"/>
          <w:szCs w:val="28"/>
          <w:lang w:val="uk-UA"/>
        </w:rPr>
        <w:t>Т</w:t>
      </w:r>
      <w:r w:rsidR="005E45C6" w:rsidRPr="009614E3">
        <w:rPr>
          <w:b/>
          <w:color w:val="333333"/>
          <w:sz w:val="28"/>
          <w:szCs w:val="28"/>
          <w:lang w:val="uk-UA"/>
        </w:rPr>
        <w:t>уристичний збір та особливості його</w:t>
      </w:r>
      <w:r w:rsidRPr="009614E3">
        <w:rPr>
          <w:b/>
          <w:color w:val="333333"/>
          <w:sz w:val="28"/>
          <w:szCs w:val="28"/>
          <w:lang w:val="uk-UA"/>
        </w:rPr>
        <w:t xml:space="preserve"> сплати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Туристичний збір відноситься до місцевих податків і зборів. Платниками туристичного збору є громадяни України, іноземці, а також особи без громадянства, які прибувають на територію адміністративно-територіальної одиниці, на якій діє рішення сільської, селищної та міської ради про встановлення туристичного збору, та отримують послуги з тимчасового проживання (ночівлі) із зобов’язанням залишити місце перебування в зазначений строк.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Згідно з рішенням сільської, селищної та міської ради справляння туристичного збору може здійснюватися такими податковими агентами: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- адміністраціями готелів, кемпінгів, мотелів, гуртожитків для приїжджих та іншими закладами готельного типу, санаторно-курортними закладами;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 xml:space="preserve">- </w:t>
      </w:r>
      <w:proofErr w:type="spellStart"/>
      <w:r w:rsidRPr="009614E3">
        <w:rPr>
          <w:color w:val="333333"/>
          <w:sz w:val="28"/>
          <w:szCs w:val="28"/>
          <w:lang w:val="uk-UA"/>
        </w:rPr>
        <w:t>квартирно</w:t>
      </w:r>
      <w:proofErr w:type="spellEnd"/>
      <w:r w:rsidRPr="009614E3">
        <w:rPr>
          <w:color w:val="333333"/>
          <w:sz w:val="28"/>
          <w:szCs w:val="28"/>
          <w:lang w:val="uk-UA"/>
        </w:rPr>
        <w:t>-посередницькими організаціями, які направляють неорганізованих осіб на поселення у будинки (квартири), що належать фізичним особам на праві власності або на праві користування за договором найму;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- юридичними особами або фізичними особами - підприємцями, які уповноважуються сільською, селищною або міською радою справляти збір на умовах договору, укладеного з відповідною радою.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Податкові агенти справляють збір під час надання послуг, пов’язаних з тимчасовим проживанням (ночівлею), і зазначають суму сплаченого збору окремим рядком у рахунку (квитанції) на проживання.     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Також податкові агенти повинні щоквартально подавати до контролюючого органу за своїм місцем реєстрації декларацію по туристичному збору.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 xml:space="preserve">Якщо ж податковий агент має підрозділ без статусу юридичної особи, що надає послуги з тимчасового проживання (ночівлі) не за місцем реєстрації такого податкового </w:t>
      </w:r>
      <w:proofErr w:type="spellStart"/>
      <w:r w:rsidRPr="009614E3">
        <w:rPr>
          <w:color w:val="333333"/>
          <w:sz w:val="28"/>
          <w:szCs w:val="28"/>
          <w:lang w:val="uk-UA"/>
        </w:rPr>
        <w:t>агента</w:t>
      </w:r>
      <w:proofErr w:type="spellEnd"/>
      <w:r w:rsidRPr="009614E3">
        <w:rPr>
          <w:color w:val="333333"/>
          <w:sz w:val="28"/>
          <w:szCs w:val="28"/>
          <w:lang w:val="uk-UA"/>
        </w:rPr>
        <w:t>, то зобов’язаний зареєструвати такий підрозділ як податковий агент туристичного збору в контролюючому органі за місцезнаходженням підрозділу.</w:t>
      </w:r>
    </w:p>
    <w:p w:rsidR="00765E98" w:rsidRPr="009614E3" w:rsidRDefault="00765E98" w:rsidP="005E45C6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uk-UA"/>
        </w:rPr>
      </w:pPr>
      <w:r w:rsidRPr="009614E3">
        <w:rPr>
          <w:color w:val="333333"/>
          <w:sz w:val="28"/>
          <w:szCs w:val="28"/>
          <w:lang w:val="uk-UA"/>
        </w:rPr>
        <w:t>Зокрема, питання туристичного збору визначені ст. 268 Податкового кодексу України.</w:t>
      </w:r>
    </w:p>
    <w:p w:rsidR="005E45C6" w:rsidRPr="009614E3" w:rsidRDefault="005E45C6" w:rsidP="005E45C6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  <w:lang w:val="uk-UA"/>
        </w:rPr>
      </w:pPr>
    </w:p>
    <w:p w:rsidR="009614E3" w:rsidRDefault="009614E3" w:rsidP="009614E3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9614E3" w:rsidRDefault="009614E3" w:rsidP="009614E3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9614E3" w:rsidRDefault="009614E3" w:rsidP="009614E3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9614E3" w:rsidRPr="00D07571" w:rsidRDefault="009614E3" w:rsidP="009614E3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9614E3" w:rsidRPr="00A9309E" w:rsidRDefault="009614E3" w:rsidP="009614E3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5E45C6" w:rsidRPr="009614E3" w:rsidRDefault="005E45C6" w:rsidP="005E45C6">
      <w:pPr>
        <w:rPr>
          <w:rFonts w:ascii="Times New Roman" w:hAnsi="Times New Roman" w:cs="Times New Roman"/>
          <w:sz w:val="24"/>
          <w:szCs w:val="24"/>
        </w:rPr>
      </w:pPr>
    </w:p>
    <w:sectPr w:rsidR="005E45C6" w:rsidRPr="0096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98"/>
    <w:rsid w:val="002E2A2A"/>
    <w:rsid w:val="005E45C6"/>
    <w:rsid w:val="0071170C"/>
    <w:rsid w:val="00765E98"/>
    <w:rsid w:val="009614E3"/>
    <w:rsid w:val="00A20BEE"/>
    <w:rsid w:val="00C5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614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4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614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614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4E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614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 Д. О.</dc:creator>
  <cp:lastModifiedBy>user</cp:lastModifiedBy>
  <cp:revision>4</cp:revision>
  <cp:lastPrinted>2021-06-09T10:49:00Z</cp:lastPrinted>
  <dcterms:created xsi:type="dcterms:W3CDTF">2021-06-09T08:30:00Z</dcterms:created>
  <dcterms:modified xsi:type="dcterms:W3CDTF">2021-06-22T06:36:00Z</dcterms:modified>
</cp:coreProperties>
</file>