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6B279A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E66F75" w:rsidRPr="00E66F75" w:rsidRDefault="00E66F75" w:rsidP="00E66F7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6F7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Щодо виявлення та припинення нелегальної торгівлі алкогольними напоями та тютюновими виробами</w:t>
      </w:r>
    </w:p>
    <w:p w:rsidR="00E66F75" w:rsidRPr="00E66F75" w:rsidRDefault="00E66F75" w:rsidP="00E66F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6F75" w:rsidRPr="00E66F75" w:rsidRDefault="00E66F75" w:rsidP="00E66F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lang w:val="uk-UA"/>
        </w:rPr>
      </w:pPr>
      <w:r w:rsidRPr="00E66F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Працівниками </w:t>
      </w:r>
      <w:r w:rsidRPr="00E66F75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відділу фактичних перевірок управління податкового аудиту </w:t>
      </w:r>
      <w:r w:rsidRPr="00E66F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Головного управління ДПС у Черкаській області </w:t>
      </w:r>
      <w:r w:rsidRPr="00E66F75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спільно з працівниками Головного управління ДФС у Черкаській області </w:t>
      </w:r>
      <w:r w:rsidRPr="00E66F75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E66F75">
        <w:rPr>
          <w:rFonts w:ascii="Times New Roman" w:eastAsia="Calibri" w:hAnsi="Times New Roman" w:cs="Times New Roman"/>
          <w:color w:val="000000"/>
          <w:sz w:val="28"/>
          <w:lang w:val="uk-UA"/>
        </w:rPr>
        <w:t>в результаті проведених заходів щодо виявлення та усунення порушень у сфері  незаконної інтернет торгівлі підакцизними товарами, встановлено, що  одним із фізичних осіб – підприємців міста здійснювалась торгівля підакцизною групою товарів, тютюновими виробами без відповідної дозвільної ліцензії через мережу інтернет та безпосередньо в приміщенні кальян-бару.</w:t>
      </w:r>
    </w:p>
    <w:p w:rsidR="00E66F75" w:rsidRPr="00E66F75" w:rsidRDefault="00E66F75" w:rsidP="00E66F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F75">
        <w:rPr>
          <w:rFonts w:ascii="Times New Roman" w:eastAsia="Calibri" w:hAnsi="Times New Roman" w:cs="Times New Roman"/>
          <w:sz w:val="28"/>
          <w:szCs w:val="28"/>
          <w:lang w:val="uk-UA"/>
        </w:rPr>
        <w:t>За результатами вжитих заходів працівниками Головного управління ДФС у Черкаській області вилучено товари підакцизної групи.</w:t>
      </w:r>
    </w:p>
    <w:p w:rsidR="00E66F75" w:rsidRPr="00E66F75" w:rsidRDefault="00E66F75" w:rsidP="00E66F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6F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порушення вимог чинного законодавства </w:t>
      </w:r>
      <w:proofErr w:type="spellStart"/>
      <w:r w:rsidRPr="00E66F75">
        <w:rPr>
          <w:rFonts w:ascii="Times New Roman" w:eastAsia="Calibri" w:hAnsi="Times New Roman" w:cs="Times New Roman"/>
          <w:sz w:val="28"/>
          <w:szCs w:val="28"/>
          <w:lang w:val="uk-UA"/>
        </w:rPr>
        <w:t>суб</w:t>
      </w:r>
      <w:proofErr w:type="spellEnd"/>
      <w:r w:rsidRPr="00E66F75">
        <w:rPr>
          <w:rFonts w:ascii="Times New Roman" w:eastAsia="Calibri" w:hAnsi="Times New Roman" w:cs="Times New Roman"/>
          <w:sz w:val="28"/>
          <w:szCs w:val="28"/>
        </w:rPr>
        <w:t>’</w:t>
      </w:r>
      <w:proofErr w:type="spellStart"/>
      <w:r w:rsidRPr="00E66F75">
        <w:rPr>
          <w:rFonts w:ascii="Times New Roman" w:eastAsia="Calibri" w:hAnsi="Times New Roman" w:cs="Times New Roman"/>
          <w:sz w:val="28"/>
          <w:szCs w:val="28"/>
          <w:lang w:val="uk-UA"/>
        </w:rPr>
        <w:t>єкту</w:t>
      </w:r>
      <w:proofErr w:type="spellEnd"/>
      <w:r w:rsidRPr="00E66F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господарювання передбачена штрафна санкція у розмірі 34 тис. гривень.</w:t>
      </w:r>
    </w:p>
    <w:p w:rsidR="006B279A" w:rsidRPr="00E66F75" w:rsidRDefault="006B279A" w:rsidP="006B279A">
      <w:pPr>
        <w:rPr>
          <w:rFonts w:eastAsia="Calibri"/>
          <w:sz w:val="28"/>
          <w:szCs w:val="28"/>
          <w:lang w:val="uk-UA"/>
        </w:rPr>
      </w:pPr>
    </w:p>
    <w:p w:rsidR="00D07571" w:rsidRPr="006B279A" w:rsidRDefault="00D07571"/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E66F75" w:rsidRDefault="00E66F75">
      <w:pPr>
        <w:rPr>
          <w:lang w:val="uk-UA"/>
        </w:rPr>
      </w:pPr>
    </w:p>
    <w:p w:rsidR="00E66F75" w:rsidRDefault="00E66F75">
      <w:pPr>
        <w:rPr>
          <w:lang w:val="uk-UA"/>
        </w:rPr>
      </w:pPr>
    </w:p>
    <w:p w:rsidR="00E66F75" w:rsidRPr="00E66F75" w:rsidRDefault="00E66F75">
      <w:pPr>
        <w:rPr>
          <w:lang w:val="uk-UA"/>
        </w:rPr>
      </w:pPr>
    </w:p>
    <w:p w:rsidR="006B279A" w:rsidRPr="00E66F75" w:rsidRDefault="006B279A"/>
    <w:p w:rsidR="00D07571" w:rsidRDefault="00D07571">
      <w:pPr>
        <w:rPr>
          <w:lang w:val="uk-UA"/>
        </w:rPr>
      </w:pPr>
    </w:p>
    <w:p w:rsidR="00D07571" w:rsidRDefault="00D07571">
      <w:pPr>
        <w:rPr>
          <w:lang w:val="en-US"/>
        </w:rPr>
      </w:pPr>
    </w:p>
    <w:p w:rsidR="00E92131" w:rsidRDefault="00E92131">
      <w:pPr>
        <w:rPr>
          <w:lang w:val="en-US"/>
        </w:rPr>
      </w:pPr>
    </w:p>
    <w:p w:rsidR="00E92131" w:rsidRDefault="00E92131">
      <w:pPr>
        <w:rPr>
          <w:lang w:val="en-US"/>
        </w:rPr>
      </w:pPr>
    </w:p>
    <w:p w:rsidR="00E92131" w:rsidRPr="00E92131" w:rsidRDefault="00E92131">
      <w:pPr>
        <w:rPr>
          <w:lang w:val="en-US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6B279A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6B279A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5504EF"/>
    <w:rsid w:val="006B279A"/>
    <w:rsid w:val="0097221F"/>
    <w:rsid w:val="00A9309E"/>
    <w:rsid w:val="00BA12B7"/>
    <w:rsid w:val="00CD0DBB"/>
    <w:rsid w:val="00D07571"/>
    <w:rsid w:val="00E66F75"/>
    <w:rsid w:val="00E7256A"/>
    <w:rsid w:val="00E9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3</cp:revision>
  <dcterms:created xsi:type="dcterms:W3CDTF">2021-06-02T13:21:00Z</dcterms:created>
  <dcterms:modified xsi:type="dcterms:W3CDTF">2021-06-04T05:59:00Z</dcterms:modified>
</cp:coreProperties>
</file>