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3A" w:rsidRPr="00AD4CA6" w:rsidRDefault="00AD4CA6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en-US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</w:t>
      </w:r>
    </w:p>
    <w:p w:rsidR="0012568F" w:rsidRPr="007521F8" w:rsidRDefault="0012568F" w:rsidP="006911E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C4554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C4554" w:rsidRDefault="002C4554" w:rsidP="002C4554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C4554" w:rsidRDefault="00444A56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C455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C4554" w:rsidRPr="006911EF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val="uk-UA"/>
        </w:rPr>
      </w:pP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C4554" w:rsidRDefault="002C4554" w:rsidP="002C4554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C4554" w:rsidRDefault="00444A56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13 квітня </w:t>
      </w:r>
      <w:r w:rsidR="006911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№ 6</w:t>
      </w:r>
      <w:r w:rsidR="002C455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F1CD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866E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123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C455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C4554" w:rsidRPr="0051333D" w:rsidRDefault="002C4554" w:rsidP="002C45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8449CC" w:rsidRDefault="0012568F" w:rsidP="008449CC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ання дозволу на розробку технічної документації із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землеустрою що</w:t>
      </w:r>
      <w:r w:rsidR="00787E0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встановлення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(відновлення) меж  земельної ділянки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та обслуговування жилого будинку, господарських будівель споруд 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орієнтовною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FE20C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0.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866E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                         </w:t>
      </w:r>
      <w:r w:rsidR="00FE20C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866E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гр. </w:t>
      </w:r>
      <w:proofErr w:type="spellStart"/>
      <w:r w:rsidR="00FE20C0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Дорофій</w:t>
      </w:r>
      <w:proofErr w:type="spellEnd"/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F1CD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Світлані</w:t>
      </w:r>
      <w:r w:rsidR="000F1CD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627D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Іванівні</w:t>
      </w:r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в межах </w:t>
      </w:r>
      <w:proofErr w:type="spellStart"/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</w:t>
      </w:r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Домантове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</w:t>
      </w:r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Шевченка</w:t>
      </w:r>
      <w:proofErr w:type="spellEnd"/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78</w:t>
      </w:r>
      <w:r w:rsidR="00444A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F71A0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Золотоніського району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Черкаської області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</w:p>
    <w:p w:rsidR="006911EF" w:rsidRDefault="005A33DA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Дорофій Світлани Іванівни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про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 xml:space="preserve"> встановлення(відновлення)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A04DE">
        <w:rPr>
          <w:rFonts w:ascii="Times New Roman" w:hAnsi="Times New Roman" w:cs="Times New Roman"/>
          <w:sz w:val="26"/>
          <w:szCs w:val="26"/>
          <w:lang w:val="uk-UA"/>
        </w:rPr>
        <w:t xml:space="preserve">меж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</w:t>
      </w:r>
      <w:r w:rsidR="009A393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1A06">
        <w:rPr>
          <w:rFonts w:ascii="Times New Roman" w:hAnsi="Times New Roman" w:cs="Times New Roman"/>
          <w:sz w:val="26"/>
          <w:szCs w:val="26"/>
          <w:lang w:val="uk-UA"/>
        </w:rPr>
        <w:t xml:space="preserve">орієнтовною 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9A3937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6911EF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8449CC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обслуговування жилого будинку,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господарських будівель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споруд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яка роз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ташовано в м</w:t>
      </w:r>
      <w:r w:rsidR="001A04D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ежах </w:t>
      </w:r>
      <w:proofErr w:type="spellStart"/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с.Домантове</w:t>
      </w:r>
      <w:proofErr w:type="spellEnd"/>
      <w:r w:rsidR="00ED33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вул., Шевченка78</w:t>
      </w:r>
      <w:r w:rsidR="00E870A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911E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 Черкаської області</w:t>
      </w:r>
      <w:r w:rsidR="008449C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121, 122 Земельного Кодексу України, ст.25 Закону  України «Про землеустрій»,</w:t>
      </w:r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0326BA" w:rsidRPr="000326B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326BA" w:rsidRPr="000326B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326BA" w:rsidRPr="000326B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326BA" w:rsidRPr="000326BA">
        <w:rPr>
          <w:rFonts w:ascii="Times New Roman" w:hAnsi="Times New Roman" w:cs="Times New Roman"/>
          <w:bCs/>
          <w:sz w:val="26"/>
          <w:szCs w:val="26"/>
        </w:rPr>
        <w:t>v</w:t>
      </w:r>
      <w:r w:rsidR="000326BA" w:rsidRPr="000326B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ED331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</w:t>
      </w:r>
      <w:r w:rsidR="000326BA" w:rsidRPr="000326BA">
        <w:rPr>
          <w:rFonts w:ascii="Times New Roman" w:hAnsi="Times New Roman" w:cs="Times New Roman"/>
          <w:sz w:val="26"/>
          <w:szCs w:val="26"/>
          <w:lang w:val="uk-UA"/>
        </w:rPr>
        <w:t>самоврядування в Україні”</w:t>
      </w:r>
      <w:r w:rsidR="000326B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B4E13" w:rsidRPr="002B4E1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6911EF" w:rsidRPr="006911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911EF" w:rsidRPr="002F2C9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6911EF" w:rsidRPr="002F2C9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F71A06" w:rsidRPr="009917D3" w:rsidRDefault="00F71A06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Pr="000326BA" w:rsidRDefault="006911EF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917D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 :</w:t>
      </w:r>
      <w:r w:rsidR="000326BA" w:rsidRPr="000326B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F71A06" w:rsidRPr="00B36826" w:rsidRDefault="00F71A06" w:rsidP="006911E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449CC" w:rsidRPr="00F71A06" w:rsidRDefault="001365D1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449CC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8449CC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7627D7">
        <w:rPr>
          <w:rFonts w:ascii="Times New Roman" w:eastAsia="Arial" w:hAnsi="Times New Roman"/>
          <w:bCs/>
          <w:sz w:val="26"/>
          <w:szCs w:val="26"/>
          <w:lang w:val="uk-UA" w:eastAsia="ar-SA"/>
        </w:rPr>
        <w:t>Дорофій  Світлані  Іванівні</w:t>
      </w:r>
      <w:r w:rsidR="00ED331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на розробку технічної документації зе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 xml:space="preserve">млеустрою щодо встановлення (відновлення)меж </w:t>
      </w:r>
      <w:r w:rsidR="00441AD8"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земельної діл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 xml:space="preserve">янки </w:t>
      </w:r>
      <w:r w:rsidR="00F71A06">
        <w:rPr>
          <w:rFonts w:ascii="Times New Roman" w:hAnsi="Times New Roman"/>
          <w:sz w:val="26"/>
          <w:szCs w:val="26"/>
          <w:lang w:val="uk-UA"/>
        </w:rPr>
        <w:t xml:space="preserve">орієнтовною </w:t>
      </w:r>
      <w:r w:rsidR="001A04DE" w:rsidRPr="008449CC">
        <w:rPr>
          <w:rFonts w:ascii="Times New Roman" w:hAnsi="Times New Roman"/>
          <w:sz w:val="26"/>
          <w:szCs w:val="26"/>
          <w:lang w:val="uk-UA"/>
        </w:rPr>
        <w:t>площею 0,</w:t>
      </w:r>
      <w:r w:rsidR="008449CC" w:rsidRPr="008449CC">
        <w:rPr>
          <w:rFonts w:ascii="Times New Roman" w:hAnsi="Times New Roman"/>
          <w:sz w:val="26"/>
          <w:szCs w:val="26"/>
          <w:lang w:val="uk-UA"/>
        </w:rPr>
        <w:t xml:space="preserve">25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 xml:space="preserve">га </w:t>
      </w:r>
      <w:proofErr w:type="spellStart"/>
      <w:r w:rsidR="00787E02" w:rsidRPr="008449CC">
        <w:rPr>
          <w:rFonts w:ascii="Times New Roman" w:hAnsi="Times New Roman"/>
          <w:sz w:val="26"/>
          <w:szCs w:val="26"/>
          <w:lang w:val="uk-UA"/>
        </w:rPr>
        <w:t>га</w:t>
      </w:r>
      <w:proofErr w:type="spellEnd"/>
      <w:r w:rsidR="00787E02" w:rsidRPr="008449CC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627D7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будівництва і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обслуговування жилого будинку,</w:t>
      </w:r>
      <w:r w:rsid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господарських будівель</w:t>
      </w:r>
      <w:r w:rsidR="007627D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і </w:t>
      </w:r>
      <w:bookmarkStart w:id="0" w:name="_GoBack"/>
      <w:bookmarkEnd w:id="0"/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споруд</w:t>
      </w:r>
      <w:r w:rsidR="00787E02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, яка роз</w:t>
      </w:r>
      <w:r w:rsid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>ташована</w:t>
      </w:r>
      <w:r w:rsidR="00441AD8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 межах </w:t>
      </w:r>
      <w:proofErr w:type="spellStart"/>
      <w:r w:rsidR="00ED331B">
        <w:rPr>
          <w:rFonts w:ascii="Times New Roman" w:eastAsia="Arial" w:hAnsi="Times New Roman"/>
          <w:bCs/>
          <w:sz w:val="26"/>
          <w:szCs w:val="26"/>
          <w:lang w:val="uk-UA" w:eastAsia="ar-SA"/>
        </w:rPr>
        <w:t>с.Домантове</w:t>
      </w:r>
      <w:proofErr w:type="spellEnd"/>
      <w:r w:rsidR="00ED331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, </w:t>
      </w:r>
      <w:proofErr w:type="spellStart"/>
      <w:r w:rsidR="00ED331B">
        <w:rPr>
          <w:rFonts w:ascii="Times New Roman" w:eastAsia="Arial" w:hAnsi="Times New Roman"/>
          <w:bCs/>
          <w:sz w:val="26"/>
          <w:szCs w:val="26"/>
          <w:lang w:val="uk-UA" w:eastAsia="ar-SA"/>
        </w:rPr>
        <w:t>вул.Шевченка</w:t>
      </w:r>
      <w:proofErr w:type="spellEnd"/>
      <w:r w:rsidR="00ED331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78</w:t>
      </w:r>
      <w:r w:rsidR="00F71A0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911E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</w:t>
      </w:r>
      <w:proofErr w:type="spellStart"/>
      <w:r w:rsidR="00E7073A"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E7073A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 ради Золотоніського району Черкаської області</w:t>
      </w:r>
      <w:r w:rsidR="0046680B">
        <w:rPr>
          <w:rFonts w:ascii="Times New Roman" w:eastAsia="Arial" w:hAnsi="Times New Roman"/>
          <w:bCs/>
          <w:sz w:val="26"/>
          <w:szCs w:val="26"/>
          <w:lang w:val="uk-UA" w:eastAsia="ar-SA"/>
        </w:rPr>
        <w:t>.</w:t>
      </w: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F71A06" w:rsidRPr="008449CC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441AD8" w:rsidP="001174E3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449CC">
        <w:rPr>
          <w:rFonts w:ascii="Times New Roman" w:hAnsi="Times New Roman"/>
          <w:sz w:val="26"/>
          <w:szCs w:val="26"/>
          <w:lang w:val="uk-UA"/>
        </w:rPr>
        <w:lastRenderedPageBreak/>
        <w:t xml:space="preserve">Зобов’язати </w:t>
      </w:r>
      <w:r w:rsidR="00ED331B">
        <w:rPr>
          <w:rFonts w:ascii="Times New Roman" w:hAnsi="Times New Roman"/>
          <w:sz w:val="26"/>
          <w:szCs w:val="26"/>
          <w:lang w:val="uk-UA"/>
        </w:rPr>
        <w:t xml:space="preserve">гр. Дорофій  Світлану  Іванівну </w:t>
      </w:r>
      <w:r w:rsidR="00F71A0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449CC" w:rsidRPr="008449C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Pr="008449CC">
        <w:rPr>
          <w:rFonts w:ascii="Times New Roman" w:hAnsi="Times New Roman"/>
          <w:sz w:val="26"/>
          <w:szCs w:val="26"/>
          <w:lang w:val="uk-UA"/>
        </w:rPr>
        <w:t xml:space="preserve">розроблену </w:t>
      </w:r>
      <w:r w:rsidR="00787E02" w:rsidRPr="008449CC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 землеустрою після внесення відо</w:t>
      </w:r>
      <w:r w:rsidR="00E7073A">
        <w:rPr>
          <w:rFonts w:ascii="Times New Roman" w:hAnsi="Times New Roman"/>
          <w:sz w:val="26"/>
          <w:szCs w:val="26"/>
          <w:lang w:val="uk-UA"/>
        </w:rPr>
        <w:t>мостей про земельну ділянку до Д</w:t>
      </w:r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="0012568F" w:rsidRPr="008449CC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12568F" w:rsidRPr="008449CC">
        <w:rPr>
          <w:rFonts w:ascii="Times New Roman" w:hAnsi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F71A06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71A06" w:rsidRPr="008449CC" w:rsidRDefault="00F71A06" w:rsidP="00F71A06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ED331B" w:rsidRDefault="00ED331B" w:rsidP="00ED331B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D331B" w:rsidRPr="006166EF" w:rsidRDefault="00ED331B" w:rsidP="00ED331B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166EF" w:rsidRDefault="006166EF" w:rsidP="006166EF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41AD8" w:rsidRPr="006911EF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:rsidR="0012568F" w:rsidRPr="006911EF" w:rsidRDefault="0012568F" w:rsidP="0012568F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</w:p>
    <w:p w:rsidR="00F1147A" w:rsidRPr="007D1527" w:rsidRDefault="006911EF" w:rsidP="00EF3DF5">
      <w:pPr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</w:t>
      </w:r>
      <w:r w:rsidR="00441AD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62" w:rsidRDefault="001E7062">
      <w:pPr>
        <w:spacing w:after="0" w:line="240" w:lineRule="auto"/>
      </w:pPr>
      <w:r>
        <w:separator/>
      </w:r>
    </w:p>
  </w:endnote>
  <w:endnote w:type="continuationSeparator" w:id="0">
    <w:p w:rsidR="001E7062" w:rsidRDefault="001E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62" w:rsidRDefault="001E7062">
      <w:pPr>
        <w:spacing w:after="0" w:line="240" w:lineRule="auto"/>
      </w:pPr>
      <w:r>
        <w:separator/>
      </w:r>
    </w:p>
  </w:footnote>
  <w:footnote w:type="continuationSeparator" w:id="0">
    <w:p w:rsidR="001E7062" w:rsidRDefault="001E7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326BA"/>
    <w:rsid w:val="00033855"/>
    <w:rsid w:val="00056CD5"/>
    <w:rsid w:val="00091027"/>
    <w:rsid w:val="000B202D"/>
    <w:rsid w:val="000B2E23"/>
    <w:rsid w:val="000F069F"/>
    <w:rsid w:val="000F1CD7"/>
    <w:rsid w:val="0012568F"/>
    <w:rsid w:val="001323F6"/>
    <w:rsid w:val="001365D1"/>
    <w:rsid w:val="001832BE"/>
    <w:rsid w:val="001904DE"/>
    <w:rsid w:val="001936B9"/>
    <w:rsid w:val="001A04DE"/>
    <w:rsid w:val="001A076F"/>
    <w:rsid w:val="001B3D05"/>
    <w:rsid w:val="001E7062"/>
    <w:rsid w:val="001F07EB"/>
    <w:rsid w:val="001F5FE1"/>
    <w:rsid w:val="00201DC4"/>
    <w:rsid w:val="002153AD"/>
    <w:rsid w:val="00236C08"/>
    <w:rsid w:val="002604F8"/>
    <w:rsid w:val="002B4E13"/>
    <w:rsid w:val="002C4554"/>
    <w:rsid w:val="002C64C8"/>
    <w:rsid w:val="002E6C04"/>
    <w:rsid w:val="00302353"/>
    <w:rsid w:val="0036429E"/>
    <w:rsid w:val="003765CF"/>
    <w:rsid w:val="003950FA"/>
    <w:rsid w:val="00397D8D"/>
    <w:rsid w:val="003E1D81"/>
    <w:rsid w:val="003E59BE"/>
    <w:rsid w:val="00441AD8"/>
    <w:rsid w:val="00444A56"/>
    <w:rsid w:val="0046680B"/>
    <w:rsid w:val="004A1212"/>
    <w:rsid w:val="004B6C60"/>
    <w:rsid w:val="004C20FE"/>
    <w:rsid w:val="004E4B78"/>
    <w:rsid w:val="004E6A27"/>
    <w:rsid w:val="004F1FE3"/>
    <w:rsid w:val="00507B1F"/>
    <w:rsid w:val="0051333D"/>
    <w:rsid w:val="00546EB0"/>
    <w:rsid w:val="005519B8"/>
    <w:rsid w:val="005A33DA"/>
    <w:rsid w:val="005B1B44"/>
    <w:rsid w:val="005C754C"/>
    <w:rsid w:val="00606670"/>
    <w:rsid w:val="006166EF"/>
    <w:rsid w:val="00676430"/>
    <w:rsid w:val="006911EF"/>
    <w:rsid w:val="006C69B7"/>
    <w:rsid w:val="006D2833"/>
    <w:rsid w:val="006D47E8"/>
    <w:rsid w:val="0070162A"/>
    <w:rsid w:val="007521F8"/>
    <w:rsid w:val="00754683"/>
    <w:rsid w:val="007627D7"/>
    <w:rsid w:val="007825EC"/>
    <w:rsid w:val="007866EC"/>
    <w:rsid w:val="00787E02"/>
    <w:rsid w:val="007917A4"/>
    <w:rsid w:val="007A64AE"/>
    <w:rsid w:val="007D1527"/>
    <w:rsid w:val="008449CC"/>
    <w:rsid w:val="00845903"/>
    <w:rsid w:val="00883046"/>
    <w:rsid w:val="008E530F"/>
    <w:rsid w:val="008E78C2"/>
    <w:rsid w:val="00931DEC"/>
    <w:rsid w:val="009417B0"/>
    <w:rsid w:val="00942399"/>
    <w:rsid w:val="00964FD5"/>
    <w:rsid w:val="00971F7F"/>
    <w:rsid w:val="009828C6"/>
    <w:rsid w:val="009906DB"/>
    <w:rsid w:val="009A3937"/>
    <w:rsid w:val="009B1B8D"/>
    <w:rsid w:val="00A30806"/>
    <w:rsid w:val="00A34B11"/>
    <w:rsid w:val="00A35649"/>
    <w:rsid w:val="00AA1A93"/>
    <w:rsid w:val="00AD4CA6"/>
    <w:rsid w:val="00B076F8"/>
    <w:rsid w:val="00B1089C"/>
    <w:rsid w:val="00B149DA"/>
    <w:rsid w:val="00B24D96"/>
    <w:rsid w:val="00B73CA6"/>
    <w:rsid w:val="00B87CA5"/>
    <w:rsid w:val="00BA3011"/>
    <w:rsid w:val="00BC26DA"/>
    <w:rsid w:val="00BC2F9A"/>
    <w:rsid w:val="00BE024F"/>
    <w:rsid w:val="00C030CC"/>
    <w:rsid w:val="00C62E75"/>
    <w:rsid w:val="00C83AD1"/>
    <w:rsid w:val="00CB3530"/>
    <w:rsid w:val="00CC12F7"/>
    <w:rsid w:val="00D04D89"/>
    <w:rsid w:val="00D050B9"/>
    <w:rsid w:val="00D20725"/>
    <w:rsid w:val="00D553B4"/>
    <w:rsid w:val="00D66330"/>
    <w:rsid w:val="00DC60F8"/>
    <w:rsid w:val="00DE38E8"/>
    <w:rsid w:val="00DE6721"/>
    <w:rsid w:val="00E7073A"/>
    <w:rsid w:val="00E870AC"/>
    <w:rsid w:val="00E90245"/>
    <w:rsid w:val="00E9162F"/>
    <w:rsid w:val="00EC1366"/>
    <w:rsid w:val="00ED331B"/>
    <w:rsid w:val="00EF3DF5"/>
    <w:rsid w:val="00F1147A"/>
    <w:rsid w:val="00F31F72"/>
    <w:rsid w:val="00F41248"/>
    <w:rsid w:val="00F54E82"/>
    <w:rsid w:val="00F71A06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EB90-501F-4D0E-AB2E-22A2DF90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2021-04-26T10:04:00Z</cp:lastPrinted>
  <dcterms:created xsi:type="dcterms:W3CDTF">2021-04-26T07:40:00Z</dcterms:created>
  <dcterms:modified xsi:type="dcterms:W3CDTF">2021-04-26T10:04:00Z</dcterms:modified>
</cp:coreProperties>
</file>